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75B" w:rsidRDefault="00053590">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9"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D2675B" w:rsidRDefault="00792C09">
                    <w:pPr>
                      <w:spacing w:before="8"/>
                      <w:ind w:left="2640" w:right="1719"/>
                      <w:jc w:val="center"/>
                      <w:rPr>
                        <w:rFonts w:ascii="Arial MT"/>
                        <w:sz w:val="20"/>
                      </w:rPr>
                    </w:pPr>
                    <w:r>
                      <w:rPr>
                        <w:rFonts w:ascii="Arial MT"/>
                        <w:sz w:val="20"/>
                      </w:rPr>
                      <w:t>Publiser</w:t>
                    </w:r>
                  </w:p>
                  <w:p w:rsidR="00D2675B" w:rsidRDefault="00792C09">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2675B" w:rsidRDefault="00792C09">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1B1038" w:rsidRDefault="00792C09" w:rsidP="001B1038">
      <w:pPr>
        <w:rPr>
          <w:b/>
          <w:lang w:val="id-ID"/>
        </w:rPr>
      </w:pPr>
      <w:r>
        <w:rPr>
          <w:noProof/>
          <w:lang w:val="id-ID" w:eastAsia="id-ID"/>
        </w:rPr>
        <w:drawing>
          <wp:anchor distT="0" distB="0" distL="0" distR="0" simplePos="0" relativeHeight="487477248" behindDoc="1" locked="0" layoutInCell="1" allowOverlap="1" wp14:anchorId="0C187B87" wp14:editId="2247A683">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1184942" cy="603503"/>
                    </a:xfrm>
                    <a:prstGeom prst="rect">
                      <a:avLst/>
                    </a:prstGeom>
                  </pic:spPr>
                </pic:pic>
              </a:graphicData>
            </a:graphic>
          </wp:anchor>
        </w:drawing>
      </w:r>
      <w:r w:rsidR="00F80CAD" w:rsidRPr="00F80CAD">
        <w:rPr>
          <w:b/>
        </w:rPr>
        <w:t xml:space="preserve"> </w:t>
      </w:r>
    </w:p>
    <w:p w:rsidR="001B1038" w:rsidRPr="001B1038" w:rsidRDefault="00B50852" w:rsidP="008D5D12">
      <w:pPr>
        <w:jc w:val="center"/>
        <w:rPr>
          <w:rFonts w:ascii="Arial" w:hAnsi="Arial" w:cs="Arial"/>
          <w:b/>
          <w:sz w:val="24"/>
          <w:szCs w:val="24"/>
          <w:lang w:val="id-ID"/>
        </w:rPr>
      </w:pPr>
      <w:r>
        <w:rPr>
          <w:rFonts w:ascii="Arial" w:hAnsi="Arial" w:cs="Arial"/>
          <w:b/>
          <w:sz w:val="24"/>
          <w:szCs w:val="24"/>
          <w:lang w:val="id-ID"/>
        </w:rPr>
        <w:t xml:space="preserve">PENENTUAN </w:t>
      </w:r>
      <w:r w:rsidR="001B1038">
        <w:rPr>
          <w:rFonts w:ascii="Arial" w:hAnsi="Arial" w:cs="Arial"/>
          <w:b/>
          <w:sz w:val="24"/>
          <w:szCs w:val="24"/>
          <w:lang w:val="id-ID"/>
        </w:rPr>
        <w:t>KEPUTUSAN INVESTASI MAHASISWA</w:t>
      </w:r>
      <w:r w:rsidR="001B1038" w:rsidRPr="001B1038">
        <w:rPr>
          <w:rFonts w:ascii="Arial" w:hAnsi="Arial" w:cs="Arial"/>
          <w:b/>
          <w:sz w:val="24"/>
          <w:szCs w:val="24"/>
        </w:rPr>
        <w:t xml:space="preserve"> </w:t>
      </w:r>
      <w:r w:rsidR="001B1038" w:rsidRPr="008D5D12">
        <w:rPr>
          <w:rFonts w:ascii="Arial" w:hAnsi="Arial" w:cs="Arial"/>
          <w:b/>
          <w:sz w:val="24"/>
          <w:szCs w:val="24"/>
        </w:rPr>
        <w:t>FAKULTAS EKONOMI DAN BISNIS UNIVERSITAS LANGLANGBUANA</w:t>
      </w:r>
      <w:r>
        <w:rPr>
          <w:rFonts w:ascii="Arial" w:hAnsi="Arial" w:cs="Arial"/>
          <w:b/>
          <w:sz w:val="24"/>
          <w:szCs w:val="24"/>
          <w:lang w:val="id-ID"/>
        </w:rPr>
        <w:t xml:space="preserve"> DENGAN</w:t>
      </w:r>
      <w:r w:rsidR="001B1038" w:rsidRPr="008D5D12">
        <w:rPr>
          <w:rFonts w:ascii="Arial" w:hAnsi="Arial" w:cs="Arial"/>
          <w:b/>
          <w:i/>
          <w:sz w:val="24"/>
          <w:szCs w:val="24"/>
        </w:rPr>
        <w:t xml:space="preserve"> </w:t>
      </w:r>
      <w:r w:rsidR="001B1038" w:rsidRPr="008D5D12">
        <w:rPr>
          <w:rFonts w:ascii="Arial" w:hAnsi="Arial" w:cs="Arial"/>
          <w:b/>
          <w:sz w:val="24"/>
          <w:szCs w:val="24"/>
        </w:rPr>
        <w:t xml:space="preserve"> </w:t>
      </w:r>
      <w:r w:rsidRPr="008D5D12">
        <w:rPr>
          <w:rFonts w:ascii="Arial" w:hAnsi="Arial" w:cs="Arial"/>
          <w:b/>
          <w:sz w:val="24"/>
          <w:szCs w:val="24"/>
        </w:rPr>
        <w:t>LІTERASI KEUANGAN DAN TOLERANSI RISIKO</w:t>
      </w:r>
    </w:p>
    <w:p w:rsidR="00D2675B" w:rsidRDefault="00D2675B">
      <w:pPr>
        <w:pStyle w:val="Heading1"/>
        <w:spacing w:before="92"/>
        <w:ind w:left="777" w:right="640" w:firstLine="0"/>
        <w:jc w:val="center"/>
        <w:rPr>
          <w:rFonts w:ascii="Arial"/>
        </w:rPr>
      </w:pPr>
    </w:p>
    <w:p w:rsidR="00F80CAD" w:rsidRDefault="008D5D12" w:rsidP="00740B6B">
      <w:pPr>
        <w:spacing w:before="8" w:line="460" w:lineRule="atLeast"/>
        <w:ind w:left="2552" w:right="2449" w:hanging="2"/>
        <w:jc w:val="center"/>
        <w:rPr>
          <w:rFonts w:ascii="Arial MT"/>
          <w:sz w:val="20"/>
          <w:lang w:val="id-ID"/>
        </w:rPr>
      </w:pPr>
      <w:r>
        <w:rPr>
          <w:rFonts w:ascii="Arial MT"/>
          <w:sz w:val="20"/>
          <w:lang w:val="id-ID"/>
        </w:rPr>
        <w:t>Asep Saepudin</w:t>
      </w:r>
      <w:r w:rsidR="002B1184">
        <w:rPr>
          <w:rFonts w:ascii="Arial MT"/>
          <w:sz w:val="20"/>
          <w:vertAlign w:val="superscript"/>
          <w:lang w:val="id-ID"/>
        </w:rPr>
        <w:t>1</w:t>
      </w:r>
      <w:r w:rsidR="002B1184">
        <w:rPr>
          <w:rFonts w:ascii="Arial MT"/>
          <w:sz w:val="20"/>
          <w:lang w:val="id-ID"/>
        </w:rPr>
        <w:t xml:space="preserve">, </w:t>
      </w:r>
      <w:r w:rsidR="00A324CD">
        <w:rPr>
          <w:rFonts w:ascii="Arial MT"/>
          <w:sz w:val="20"/>
          <w:lang w:val="id-ID"/>
        </w:rPr>
        <w:t>Saritaon</w:t>
      </w:r>
      <w:r w:rsidR="00A324CD">
        <w:rPr>
          <w:rFonts w:ascii="Arial MT"/>
          <w:sz w:val="20"/>
          <w:vertAlign w:val="superscript"/>
          <w:lang w:val="id-ID"/>
        </w:rPr>
        <w:t>2</w:t>
      </w:r>
      <w:r w:rsidR="00A324CD">
        <w:rPr>
          <w:rFonts w:ascii="Arial MT"/>
          <w:sz w:val="20"/>
          <w:lang w:val="id-ID"/>
        </w:rPr>
        <w:t xml:space="preserve">, </w:t>
      </w:r>
      <w:r>
        <w:rPr>
          <w:rFonts w:ascii="Arial MT"/>
          <w:sz w:val="20"/>
          <w:lang w:val="id-ID"/>
        </w:rPr>
        <w:t>Lucky Radi Rinandiyana</w:t>
      </w:r>
      <w:r w:rsidR="00A324CD">
        <w:rPr>
          <w:rFonts w:ascii="Arial MT"/>
          <w:sz w:val="20"/>
          <w:vertAlign w:val="superscript"/>
          <w:lang w:val="id-ID"/>
        </w:rPr>
        <w:t>3</w:t>
      </w:r>
      <w:r w:rsidR="00A324CD">
        <w:rPr>
          <w:rFonts w:ascii="Arial MT"/>
          <w:sz w:val="20"/>
          <w:lang w:val="id-ID"/>
        </w:rPr>
        <w:t>,</w:t>
      </w:r>
      <w:r w:rsidR="00F80CAD">
        <w:rPr>
          <w:rFonts w:ascii="Arial MT"/>
          <w:sz w:val="20"/>
          <w:lang w:val="id-ID"/>
        </w:rPr>
        <w:t xml:space="preserve"> </w:t>
      </w:r>
      <w:r w:rsidR="00A324CD">
        <w:rPr>
          <w:rFonts w:ascii="Arial MT"/>
          <w:sz w:val="20"/>
          <w:lang w:val="id-ID"/>
        </w:rPr>
        <w:t>Tine Badriatin</w:t>
      </w:r>
      <w:r w:rsidR="00A324CD">
        <w:rPr>
          <w:rFonts w:ascii="Arial MT"/>
          <w:sz w:val="20"/>
          <w:vertAlign w:val="superscript"/>
          <w:lang w:val="id-ID"/>
        </w:rPr>
        <w:t>4</w:t>
      </w:r>
    </w:p>
    <w:p w:rsidR="00F80CAD" w:rsidRPr="00F80CAD" w:rsidRDefault="00F80CAD">
      <w:pPr>
        <w:spacing w:before="8" w:line="460" w:lineRule="atLeast"/>
        <w:ind w:left="2865" w:right="2712" w:hanging="2"/>
        <w:jc w:val="center"/>
        <w:rPr>
          <w:rFonts w:ascii="Arial MT"/>
          <w:sz w:val="20"/>
          <w:lang w:val="id-ID"/>
        </w:rPr>
      </w:pPr>
    </w:p>
    <w:p w:rsidR="008D5D12" w:rsidRDefault="008D5D12" w:rsidP="008D5D12">
      <w:pPr>
        <w:spacing w:line="228" w:lineRule="exact"/>
        <w:ind w:left="777" w:right="627"/>
        <w:jc w:val="center"/>
        <w:rPr>
          <w:rFonts w:ascii="Arial"/>
          <w:sz w:val="20"/>
          <w:lang w:val="id-ID"/>
        </w:rPr>
      </w:pPr>
      <w:r>
        <w:rPr>
          <w:rFonts w:ascii="Arial"/>
          <w:sz w:val="20"/>
          <w:vertAlign w:val="superscript"/>
          <w:lang w:val="id-ID"/>
        </w:rPr>
        <w:t>1</w:t>
      </w:r>
      <w:r w:rsidRPr="00740B6B">
        <w:rPr>
          <w:rFonts w:ascii="Arial"/>
          <w:sz w:val="20"/>
          <w:lang w:val="id-ID"/>
        </w:rPr>
        <w:t>Fakultas Ekonomi</w:t>
      </w:r>
      <w:r>
        <w:rPr>
          <w:rFonts w:ascii="Arial"/>
          <w:sz w:val="20"/>
          <w:lang w:val="id-ID"/>
        </w:rPr>
        <w:t xml:space="preserve"> dan Bisnis Universitas Langlangbuana, Bandung</w:t>
      </w:r>
    </w:p>
    <w:p w:rsidR="008D5D12" w:rsidRDefault="008D5D12" w:rsidP="008D5D12">
      <w:pPr>
        <w:spacing w:line="228" w:lineRule="exact"/>
        <w:ind w:left="777" w:right="627"/>
        <w:jc w:val="center"/>
        <w:rPr>
          <w:rStyle w:val="Hyperlink"/>
          <w:rFonts w:ascii="Arial"/>
          <w:sz w:val="20"/>
          <w:lang w:val="id-ID"/>
        </w:rPr>
      </w:pPr>
      <w:r>
        <w:rPr>
          <w:rFonts w:ascii="Arial"/>
          <w:sz w:val="20"/>
          <w:lang w:val="id-ID"/>
        </w:rPr>
        <w:t xml:space="preserve">Email : </w:t>
      </w:r>
      <w:hyperlink r:id="rId11" w:history="1">
        <w:r w:rsidRPr="008A61EF">
          <w:rPr>
            <w:rStyle w:val="Hyperlink"/>
            <w:rFonts w:ascii="Arial"/>
            <w:sz w:val="20"/>
            <w:lang w:val="id-ID"/>
          </w:rPr>
          <w:t>asep.saepudin@unla.ac.id</w:t>
        </w:r>
      </w:hyperlink>
    </w:p>
    <w:p w:rsidR="00A324CD" w:rsidRDefault="00A324CD" w:rsidP="008D5D12">
      <w:pPr>
        <w:spacing w:line="228" w:lineRule="exact"/>
        <w:ind w:left="777" w:right="627"/>
        <w:jc w:val="center"/>
        <w:rPr>
          <w:rStyle w:val="Hyperlink"/>
          <w:rFonts w:ascii="Arial"/>
          <w:sz w:val="20"/>
          <w:lang w:val="id-ID"/>
        </w:rPr>
      </w:pPr>
    </w:p>
    <w:p w:rsidR="00A324CD" w:rsidRDefault="00A324CD" w:rsidP="00A324CD">
      <w:pPr>
        <w:spacing w:line="228" w:lineRule="exact"/>
        <w:ind w:left="777" w:right="627"/>
        <w:jc w:val="center"/>
        <w:rPr>
          <w:rFonts w:ascii="Arial"/>
          <w:sz w:val="20"/>
          <w:lang w:val="id-ID"/>
        </w:rPr>
      </w:pPr>
      <w:r>
        <w:rPr>
          <w:rFonts w:ascii="Arial"/>
          <w:sz w:val="20"/>
          <w:vertAlign w:val="superscript"/>
          <w:lang w:val="id-ID"/>
        </w:rPr>
        <w:t>2</w:t>
      </w:r>
      <w:r w:rsidRPr="00740B6B">
        <w:rPr>
          <w:rFonts w:ascii="Arial"/>
          <w:sz w:val="20"/>
          <w:lang w:val="id-ID"/>
        </w:rPr>
        <w:t>Fakultas Ekonomi</w:t>
      </w:r>
      <w:r>
        <w:rPr>
          <w:rFonts w:ascii="Arial"/>
          <w:sz w:val="20"/>
          <w:lang w:val="id-ID"/>
        </w:rPr>
        <w:t xml:space="preserve"> dan Bisnis Universitas Langlangbuana, Bandung</w:t>
      </w:r>
    </w:p>
    <w:p w:rsidR="008D5D12" w:rsidRDefault="00A324CD" w:rsidP="008D5D12">
      <w:pPr>
        <w:spacing w:line="228" w:lineRule="exact"/>
        <w:ind w:left="777" w:right="627"/>
        <w:jc w:val="center"/>
        <w:rPr>
          <w:rFonts w:ascii="Arial" w:hAnsi="Arial" w:cs="Arial"/>
          <w:sz w:val="20"/>
          <w:szCs w:val="20"/>
          <w:lang w:val="id-ID"/>
        </w:rPr>
      </w:pPr>
      <w:r>
        <w:rPr>
          <w:rFonts w:ascii="Arial"/>
          <w:sz w:val="20"/>
          <w:lang w:val="id-ID"/>
        </w:rPr>
        <w:t xml:space="preserve">Email : </w:t>
      </w:r>
      <w:hyperlink r:id="rId12" w:history="1">
        <w:r w:rsidR="00CD3759" w:rsidRPr="003F1736">
          <w:rPr>
            <w:rStyle w:val="Hyperlink"/>
            <w:rFonts w:ascii="Arial" w:hAnsi="Arial" w:cs="Arial"/>
            <w:sz w:val="20"/>
            <w:szCs w:val="20"/>
          </w:rPr>
          <w:t>soritaonsiregar11@gmail.com</w:t>
        </w:r>
      </w:hyperlink>
    </w:p>
    <w:p w:rsidR="00CD3759" w:rsidRPr="00CD3759" w:rsidRDefault="00CD3759" w:rsidP="008D5D12">
      <w:pPr>
        <w:spacing w:line="228" w:lineRule="exact"/>
        <w:ind w:left="777" w:right="627"/>
        <w:jc w:val="center"/>
        <w:rPr>
          <w:rFonts w:ascii="Arial MT"/>
          <w:sz w:val="20"/>
          <w:lang w:val="id-ID"/>
        </w:rPr>
      </w:pPr>
      <w:bookmarkStart w:id="0" w:name="_GoBack"/>
      <w:bookmarkEnd w:id="0"/>
    </w:p>
    <w:p w:rsidR="00A324CD" w:rsidRDefault="00A324CD" w:rsidP="00A324CD">
      <w:pPr>
        <w:spacing w:line="228" w:lineRule="exact"/>
        <w:ind w:left="777" w:right="627"/>
        <w:jc w:val="center"/>
        <w:rPr>
          <w:rFonts w:ascii="Arial"/>
          <w:sz w:val="20"/>
          <w:lang w:val="id-ID"/>
        </w:rPr>
      </w:pPr>
      <w:r>
        <w:rPr>
          <w:rFonts w:ascii="Arial"/>
          <w:sz w:val="20"/>
          <w:vertAlign w:val="superscript"/>
          <w:lang w:val="id-ID"/>
        </w:rPr>
        <w:t>3</w:t>
      </w:r>
      <w:r w:rsidRPr="00740B6B">
        <w:rPr>
          <w:rFonts w:ascii="Arial"/>
          <w:sz w:val="20"/>
          <w:lang w:val="id-ID"/>
        </w:rPr>
        <w:t>Fakultas Ekonomi</w:t>
      </w:r>
      <w:r>
        <w:rPr>
          <w:rFonts w:ascii="Arial"/>
          <w:sz w:val="20"/>
          <w:lang w:val="id-ID"/>
        </w:rPr>
        <w:t xml:space="preserve"> dan Bisnis Universitas Siliwangi, Tasikmalaya</w:t>
      </w:r>
    </w:p>
    <w:p w:rsidR="00A324CD" w:rsidRDefault="00A324CD" w:rsidP="00A324CD">
      <w:pPr>
        <w:spacing w:line="228" w:lineRule="exact"/>
        <w:ind w:left="777" w:right="627"/>
        <w:jc w:val="center"/>
        <w:rPr>
          <w:rStyle w:val="Hyperlink"/>
          <w:rFonts w:ascii="Arial"/>
          <w:sz w:val="20"/>
          <w:lang w:val="id-ID"/>
        </w:rPr>
      </w:pPr>
      <w:r>
        <w:rPr>
          <w:rFonts w:ascii="Arial"/>
          <w:sz w:val="20"/>
          <w:lang w:val="id-ID"/>
        </w:rPr>
        <w:t xml:space="preserve">Email : </w:t>
      </w:r>
      <w:hyperlink r:id="rId13" w:history="1">
        <w:r w:rsidRPr="008A61EF">
          <w:rPr>
            <w:rStyle w:val="Hyperlink"/>
            <w:rFonts w:ascii="Arial"/>
            <w:sz w:val="20"/>
            <w:lang w:val="id-ID"/>
          </w:rPr>
          <w:t>luckyradi@unsil.ac.id</w:t>
        </w:r>
      </w:hyperlink>
    </w:p>
    <w:p w:rsidR="00A324CD" w:rsidRPr="00F80CAD" w:rsidRDefault="00A324CD" w:rsidP="00A324CD">
      <w:pPr>
        <w:spacing w:line="228" w:lineRule="exact"/>
        <w:ind w:left="777" w:right="627"/>
        <w:jc w:val="center"/>
        <w:rPr>
          <w:rFonts w:ascii="Arial MT"/>
          <w:sz w:val="20"/>
          <w:lang w:val="id-ID"/>
        </w:rPr>
      </w:pPr>
    </w:p>
    <w:p w:rsidR="00D2675B" w:rsidRDefault="00A324CD" w:rsidP="002B1184">
      <w:pPr>
        <w:spacing w:line="228" w:lineRule="exact"/>
        <w:ind w:left="777" w:right="627"/>
        <w:jc w:val="center"/>
        <w:rPr>
          <w:rFonts w:ascii="Arial"/>
          <w:sz w:val="20"/>
          <w:lang w:val="id-ID"/>
        </w:rPr>
      </w:pPr>
      <w:r>
        <w:rPr>
          <w:rFonts w:ascii="Arial"/>
          <w:sz w:val="20"/>
          <w:vertAlign w:val="superscript"/>
          <w:lang w:val="id-ID"/>
        </w:rPr>
        <w:t>4</w:t>
      </w:r>
      <w:r w:rsidR="00F80CAD" w:rsidRPr="00740B6B">
        <w:rPr>
          <w:rFonts w:ascii="Arial"/>
          <w:sz w:val="20"/>
          <w:lang w:val="id-ID"/>
        </w:rPr>
        <w:t>Fakultas Ekonomi</w:t>
      </w:r>
      <w:r w:rsidR="00740B6B">
        <w:rPr>
          <w:rFonts w:ascii="Arial"/>
          <w:sz w:val="20"/>
          <w:lang w:val="id-ID"/>
        </w:rPr>
        <w:t xml:space="preserve"> dan Bisnis Universitas Siliwangi, Tasikmalaya</w:t>
      </w:r>
    </w:p>
    <w:p w:rsidR="00740B6B" w:rsidRDefault="00740B6B">
      <w:pPr>
        <w:spacing w:line="228" w:lineRule="exact"/>
        <w:ind w:left="777" w:right="627"/>
        <w:jc w:val="center"/>
        <w:rPr>
          <w:rFonts w:ascii="Arial"/>
          <w:sz w:val="20"/>
          <w:lang w:val="id-ID"/>
        </w:rPr>
      </w:pPr>
      <w:r>
        <w:rPr>
          <w:rFonts w:ascii="Arial"/>
          <w:sz w:val="20"/>
          <w:lang w:val="id-ID"/>
        </w:rPr>
        <w:t xml:space="preserve">Email : </w:t>
      </w:r>
      <w:hyperlink r:id="rId14" w:history="1">
        <w:r w:rsidR="008D5D12" w:rsidRPr="008A61EF">
          <w:rPr>
            <w:rStyle w:val="Hyperlink"/>
            <w:rFonts w:ascii="Arial"/>
            <w:sz w:val="20"/>
            <w:lang w:val="id-ID"/>
          </w:rPr>
          <w:t>tinebadriatin@gmail.com</w:t>
        </w:r>
      </w:hyperlink>
    </w:p>
    <w:p w:rsidR="008D5D12" w:rsidRDefault="008D5D12">
      <w:pPr>
        <w:spacing w:line="228" w:lineRule="exact"/>
        <w:ind w:left="777" w:right="627"/>
        <w:jc w:val="center"/>
        <w:rPr>
          <w:rFonts w:ascii="Arial"/>
          <w:sz w:val="20"/>
          <w:lang w:val="id-ID"/>
        </w:rPr>
      </w:pPr>
    </w:p>
    <w:p w:rsidR="00D2675B" w:rsidRDefault="00D2675B">
      <w:pPr>
        <w:pStyle w:val="BodyText"/>
        <w:rPr>
          <w:rFonts w:ascii="Arial MT"/>
          <w:sz w:val="20"/>
        </w:rPr>
      </w:pPr>
    </w:p>
    <w:p w:rsidR="00740B6B" w:rsidRPr="00740B6B" w:rsidRDefault="00740B6B" w:rsidP="00740B6B">
      <w:pPr>
        <w:spacing w:line="228" w:lineRule="exact"/>
        <w:ind w:left="777" w:right="627"/>
        <w:jc w:val="center"/>
        <w:rPr>
          <w:rFonts w:ascii="Arial MT"/>
          <w:sz w:val="20"/>
          <w:lang w:val="id-ID"/>
        </w:rPr>
      </w:pPr>
    </w:p>
    <w:p w:rsidR="00D2675B" w:rsidRDefault="00D2675B">
      <w:pPr>
        <w:pStyle w:val="BodyText"/>
        <w:spacing w:before="3"/>
        <w:rPr>
          <w:rFonts w:ascii="Arial MT"/>
        </w:rPr>
      </w:pPr>
    </w:p>
    <w:p w:rsidR="00D2675B" w:rsidRDefault="00053590">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D2675B" w:rsidRDefault="00D2675B">
      <w:pPr>
        <w:spacing w:line="20" w:lineRule="exact"/>
        <w:rPr>
          <w:rFonts w:ascii="Arial MT"/>
          <w:sz w:val="2"/>
        </w:rPr>
        <w:sectPr w:rsidR="00D2675B">
          <w:headerReference w:type="default" r:id="rId15"/>
          <w:footerReference w:type="default" r:id="rId16"/>
          <w:type w:val="continuous"/>
          <w:pgSz w:w="11910" w:h="16840"/>
          <w:pgMar w:top="1400" w:right="1260" w:bottom="1420" w:left="1680" w:header="709" w:footer="1236" w:gutter="0"/>
          <w:pgNumType w:start="1"/>
          <w:cols w:space="720"/>
        </w:sectPr>
      </w:pPr>
    </w:p>
    <w:p w:rsidR="00D2675B" w:rsidRDefault="00792C09">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D2675B" w:rsidRDefault="00792C09">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D2675B" w:rsidRDefault="00D2675B">
      <w:pPr>
        <w:pStyle w:val="BodyText"/>
        <w:spacing w:before="6"/>
        <w:rPr>
          <w:b/>
          <w:i/>
          <w:sz w:val="19"/>
        </w:rPr>
      </w:pPr>
    </w:p>
    <w:p w:rsidR="00D2675B" w:rsidRDefault="00792C09">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D2675B" w:rsidRDefault="00792C09">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D2675B" w:rsidRDefault="00D2675B">
      <w:pPr>
        <w:pStyle w:val="BodyText"/>
        <w:spacing w:before="6"/>
        <w:rPr>
          <w:i/>
          <w:sz w:val="18"/>
        </w:rPr>
      </w:pPr>
    </w:p>
    <w:p w:rsidR="00D2675B" w:rsidRDefault="00792C09">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D2675B" w:rsidRDefault="00792C09">
      <w:pPr>
        <w:spacing w:line="227" w:lineRule="exact"/>
        <w:ind w:left="304"/>
        <w:rPr>
          <w:i/>
          <w:sz w:val="20"/>
        </w:rPr>
      </w:pPr>
      <w:r>
        <w:rPr>
          <w:i/>
          <w:sz w:val="20"/>
        </w:rPr>
        <w:t>Indonesia</w:t>
      </w:r>
    </w:p>
    <w:p w:rsidR="00D2675B" w:rsidRDefault="00792C09">
      <w:pPr>
        <w:spacing w:before="2"/>
        <w:ind w:left="304"/>
        <w:rPr>
          <w:i/>
          <w:sz w:val="20"/>
        </w:rPr>
      </w:pPr>
      <w:r>
        <w:rPr>
          <w:i/>
          <w:sz w:val="20"/>
        </w:rPr>
        <w:t>English (foreign</w:t>
      </w:r>
      <w:r>
        <w:rPr>
          <w:i/>
          <w:spacing w:val="-3"/>
          <w:sz w:val="20"/>
        </w:rPr>
        <w:t xml:space="preserve"> </w:t>
      </w:r>
      <w:r>
        <w:rPr>
          <w:i/>
          <w:sz w:val="20"/>
        </w:rPr>
        <w:t>Author)</w:t>
      </w:r>
    </w:p>
    <w:p w:rsidR="00D2675B" w:rsidRPr="00F80CAD" w:rsidRDefault="00792C09" w:rsidP="008D5D12">
      <w:pPr>
        <w:spacing w:line="210" w:lineRule="exact"/>
        <w:ind w:left="304"/>
        <w:jc w:val="both"/>
        <w:rPr>
          <w:sz w:val="20"/>
          <w:lang w:val="id-ID"/>
        </w:rPr>
        <w:sectPr w:rsidR="00D2675B" w:rsidRPr="00F80CAD">
          <w:type w:val="continuous"/>
          <w:pgSz w:w="11910" w:h="16840"/>
          <w:pgMar w:top="1400" w:right="1260" w:bottom="1420" w:left="1680" w:header="720" w:footer="720" w:gutter="0"/>
          <w:cols w:num="2" w:space="720" w:equalWidth="0">
            <w:col w:w="2971" w:space="362"/>
            <w:col w:w="5637"/>
          </w:cols>
        </w:sect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8D5D12" w:rsidRPr="008D5D12">
        <w:rPr>
          <w:i/>
          <w:sz w:val="20"/>
          <w:szCs w:val="20"/>
        </w:rPr>
        <w:t xml:space="preserve">Di era modern seperti saat ini, untuk mendapatkan penghasilan tambahan selain bekerja setiap individu juga bisa melakukan investasi. </w:t>
      </w:r>
      <w:proofErr w:type="gramStart"/>
      <w:r w:rsidR="008D5D12" w:rsidRPr="008D5D12">
        <w:rPr>
          <w:i/>
          <w:sz w:val="20"/>
          <w:szCs w:val="20"/>
        </w:rPr>
        <w:t>Banyak sekali macam – macam produk investasi yang dapat di pilih oleh seseorang, tergantung dengan tingkat pengetahuan (lіterasi keuangan), toleransi risiko yang diinginkan oleh individu itu sendiri sehingga mempengaruhi keputusan investasi.</w:t>
      </w:r>
      <w:proofErr w:type="gramEnd"/>
      <w:r w:rsidR="008D5D12" w:rsidRPr="008D5D12">
        <w:rPr>
          <w:i/>
          <w:sz w:val="20"/>
          <w:szCs w:val="20"/>
        </w:rPr>
        <w:t xml:space="preserve"> Dalam survey nasional OJK tentang lіterasi keuangan di tahun 2019, tingkat lіterasi keuangan rakyat Indonesia meningkat sebesar 8</w:t>
      </w:r>
      <w:proofErr w:type="gramStart"/>
      <w:r w:rsidR="008D5D12" w:rsidRPr="008D5D12">
        <w:rPr>
          <w:i/>
          <w:sz w:val="20"/>
          <w:szCs w:val="20"/>
        </w:rPr>
        <w:t>,33</w:t>
      </w:r>
      <w:proofErr w:type="gramEnd"/>
      <w:r w:rsidR="008D5D12" w:rsidRPr="008D5D12">
        <w:rPr>
          <w:i/>
          <w:sz w:val="20"/>
          <w:szCs w:val="20"/>
        </w:rPr>
        <w:t xml:space="preserve">% dari tahun 2016. Maka dalam penelitian kali ini penulis memiliki tujuan untuk mengetahui ada pengaruh lіterasi keuangan serta toleransi risiko terhаdаp keputuѕаn іnveѕtаѕі pаdа mаhаѕіѕwа Fаkultаѕ Ekοnοmі dаn Bіѕnіѕ Unіverѕіtаѕ Lаnglаngbuаnа yang terdiri dari 40 orang responden, dengan kriteria mahasiswa pada semester 5 – mahasiswa semester 8 atau yang sudah memperoleh mаtaа kulіаh Pаѕаr Mοԁаl ԁаn Mаnаjemen Portofolio. </w:t>
      </w:r>
      <w:proofErr w:type="gramStart"/>
      <w:r w:rsidR="008D5D12" w:rsidRPr="008D5D12">
        <w:rPr>
          <w:i/>
          <w:sz w:val="20"/>
          <w:szCs w:val="20"/>
        </w:rPr>
        <w:t>Data yang digunakan yaitu dengan melakukan penyebaran kuesioner secara online kepada mahasiswa dan diolah menggunakan aplikasi SPSS for windows versi 25.00.</w:t>
      </w:r>
      <w:proofErr w:type="gramEnd"/>
      <w:r w:rsidR="008D5D12" w:rsidRPr="008D5D12">
        <w:rPr>
          <w:i/>
          <w:sz w:val="20"/>
          <w:szCs w:val="20"/>
        </w:rPr>
        <w:t xml:space="preserve"> </w:t>
      </w:r>
      <w:proofErr w:type="gramStart"/>
      <w:r w:rsidR="008D5D12" w:rsidRPr="008D5D12">
        <w:rPr>
          <w:i/>
          <w:sz w:val="20"/>
          <w:szCs w:val="20"/>
        </w:rPr>
        <w:t>Hasil dari penelitian ini menunjukkan bahwa lіterasi keuangan (X1) secara parsial tidak berpengaruh terhadap keputusan investasi (Y).</w:t>
      </w:r>
      <w:proofErr w:type="gramEnd"/>
      <w:r w:rsidR="008D5D12" w:rsidRPr="008D5D12">
        <w:rPr>
          <w:i/>
          <w:sz w:val="20"/>
          <w:szCs w:val="20"/>
        </w:rPr>
        <w:t xml:space="preserve"> Sedangkan toleransi risiko (X2) secara parsial dapat memiliki pengaruh positif signifikan terhadap keputusan investasi (Y), serta hasil dari riset lіterasi keuangan dan toleransi risiko secara simultan dapat berpengaruh positif signifikan terhadap keputusan investasi (Y) mahasiswa Fakultas Ekonomi dan Bisnis Universitas Langlangbuana</w:t>
      </w:r>
    </w:p>
    <w:p w:rsidR="00D2675B" w:rsidRDefault="00D2675B">
      <w:pPr>
        <w:pStyle w:val="BodyText"/>
        <w:rPr>
          <w:i/>
          <w:sz w:val="12"/>
        </w:rPr>
      </w:pPr>
    </w:p>
    <w:p w:rsidR="00D2675B" w:rsidRDefault="00792C09" w:rsidP="008D5D12">
      <w:pPr>
        <w:spacing w:before="92"/>
        <w:ind w:left="304" w:right="6040"/>
        <w:jc w:val="both"/>
        <w:rPr>
          <w:i/>
          <w:sz w:val="17"/>
        </w:rPr>
      </w:pPr>
      <w:r>
        <w:rPr>
          <w:b/>
          <w:i/>
          <w:sz w:val="20"/>
        </w:rPr>
        <w:t xml:space="preserve">Key </w:t>
      </w:r>
      <w:proofErr w:type="gramStart"/>
      <w:r>
        <w:rPr>
          <w:b/>
          <w:i/>
          <w:sz w:val="20"/>
        </w:rPr>
        <w:t>Words :</w:t>
      </w:r>
      <w:proofErr w:type="gramEnd"/>
      <w:r w:rsidR="00740B6B" w:rsidRPr="00740B6B">
        <w:rPr>
          <w:i/>
        </w:rPr>
        <w:t xml:space="preserve"> </w:t>
      </w:r>
      <w:r w:rsidR="008D5D12" w:rsidRPr="008D5D12">
        <w:rPr>
          <w:i/>
          <w:sz w:val="20"/>
          <w:szCs w:val="20"/>
        </w:rPr>
        <w:t>Lіterasi keuangan, Toleransi risiko dan Keputusan investasi</w:t>
      </w:r>
    </w:p>
    <w:p w:rsidR="00D2675B" w:rsidRDefault="00D2675B">
      <w:pPr>
        <w:rPr>
          <w:sz w:val="17"/>
        </w:rPr>
        <w:sectPr w:rsidR="00D2675B">
          <w:type w:val="continuous"/>
          <w:pgSz w:w="11910" w:h="16840"/>
          <w:pgMar w:top="1400" w:right="1260" w:bottom="1420" w:left="1680" w:header="720" w:footer="720" w:gutter="0"/>
          <w:cols w:space="720"/>
        </w:sectPr>
      </w:pPr>
    </w:p>
    <w:p w:rsidR="00D2675B" w:rsidRPr="00740B6B" w:rsidRDefault="00792C09" w:rsidP="00740B6B">
      <w:pPr>
        <w:pStyle w:val="Heading1"/>
        <w:numPr>
          <w:ilvl w:val="0"/>
          <w:numId w:val="2"/>
        </w:numPr>
        <w:tabs>
          <w:tab w:val="left" w:pos="873"/>
        </w:tabs>
        <w:spacing w:before="4" w:line="276" w:lineRule="auto"/>
        <w:ind w:right="38"/>
        <w:jc w:val="both"/>
        <w:rPr>
          <w:sz w:val="20"/>
        </w:rPr>
      </w:pPr>
      <w:r>
        <w:lastRenderedPageBreak/>
        <w:t>INTRIDUCTION</w:t>
      </w:r>
      <w:r w:rsidRPr="00740B6B">
        <w:rPr>
          <w:spacing w:val="1"/>
        </w:rPr>
        <w:t xml:space="preserve"> </w:t>
      </w:r>
    </w:p>
    <w:p w:rsidR="00C32A4A" w:rsidRDefault="00C32A4A" w:rsidP="00740B6B">
      <w:pPr>
        <w:pStyle w:val="BodyText"/>
        <w:ind w:left="284" w:firstLine="425"/>
        <w:jc w:val="both"/>
        <w:rPr>
          <w:lang w:val="id-ID"/>
        </w:rPr>
      </w:pPr>
      <w:r>
        <w:t xml:space="preserve">Manusia sebagai makhluk yang berhubungan interaktif dimana tidak bisa hidup seorang diri serta sangat membutuhkan peran dan andil orang lain. </w:t>
      </w:r>
      <w:proofErr w:type="gramStart"/>
      <w:r>
        <w:t>Di era modern saat ini berkembang dari berbagai aspek seperti teknologi, sosial, budaya dan ekonomi sangatlah berpengaruh pada kehidupan sehari-hari setiap manusia.</w:t>
      </w:r>
      <w:proofErr w:type="gramEnd"/>
      <w:r>
        <w:t xml:space="preserve"> </w:t>
      </w:r>
      <w:proofErr w:type="gramStart"/>
      <w:r>
        <w:t>Kebutuhan setiap orang yang semakin meningkat, maka banyak yang berpikir lagi untuk mendapatkan uang dan memiliki kehidupan yang lebih baik lagi.</w:t>
      </w:r>
      <w:proofErr w:type="gramEnd"/>
      <w:r>
        <w:t xml:space="preserve"> Pada zaman dahulu, mungkin untuk mendapatkan uang hanya dengan bekerja saja namum di era modern seperti sekarang ada </w:t>
      </w:r>
      <w:proofErr w:type="gramStart"/>
      <w:r>
        <w:t>cara</w:t>
      </w:r>
      <w:proofErr w:type="gramEnd"/>
      <w:r>
        <w:t xml:space="preserve"> lain untuk mendapatkan uang dan memiliki kehidupan yang lebih baik, yaitu dengan melakukan investasi. Irham Fahmi (Relly dan Brown 2011:4) memberikan pengertian bahwa investasi merupakan suatu perjanjian menyimpan asset dalam jangka waktu tertentu agar mendapat penghasilan di masa mendatang yang dapat memberikan imbalan pada penanam modal berupa 1) melekatnya asset dalam kurun waktu tertentu, 2) tingkat inflasi yang dikecualikan, 3) ketidakpastian penghasilan pada waktu mendatang. </w:t>
      </w:r>
      <w:proofErr w:type="gramStart"/>
      <w:r>
        <w:t>Sedangkan Irham Fahmi (Abdul Halim 2011:4) menerangkan “Investasi ialah pengalokasian sejumlah anggaran saat ini demi mendapatkan peluang keuntungan di masa mendatang”.</w:t>
      </w:r>
      <w:proofErr w:type="gramEnd"/>
      <w:r>
        <w:t xml:space="preserve"> Dari pengertian tersebut, pemilihan suatu investasi perlu memperhatikan risiko yang diterima sesuai dengan jenis investasi yang </w:t>
      </w:r>
      <w:proofErr w:type="gramStart"/>
      <w:r>
        <w:t>akan</w:t>
      </w:r>
      <w:proofErr w:type="gramEnd"/>
      <w:r>
        <w:t xml:space="preserve"> dipilih tergantung pada tingkat toleransi investor terhadap risiko (rіsk tοlerance). </w:t>
      </w:r>
      <w:proofErr w:type="gramStart"/>
      <w:r>
        <w:t>Seperti penjelasan Angga Budiarto 2 &amp; Susantі (2017:3) bahwa “Rіsk Tοlerance merupakan kesanggupan yang bisa dіterіma saat mengatasі suatu risiko”.</w:t>
      </w:r>
      <w:proofErr w:type="gramEnd"/>
      <w:r>
        <w:t xml:space="preserve"> Sedangkan menurut Dewі Аyu Wulаndаrі</w:t>
      </w:r>
      <w:proofErr w:type="gramStart"/>
      <w:r>
        <w:t>..dan</w:t>
      </w:r>
      <w:proofErr w:type="gramEnd"/>
      <w:r>
        <w:t>..Rr. Іrаmаnі (Abdul</w:t>
      </w:r>
      <w:proofErr w:type="gramStart"/>
      <w:r>
        <w:t>..</w:t>
      </w:r>
      <w:proofErr w:type="gramEnd"/>
      <w:r>
        <w:t>Halim</w:t>
      </w:r>
      <w:proofErr w:type="gramStart"/>
      <w:r>
        <w:t>..2005:42) “Bila dikaitkan dengan pengistimewaan investor terhadap risiko maka investor dibedakan menjadi tiga yaitu risk seeker, risk neutral dan risk averter”.</w:t>
      </w:r>
      <w:proofErr w:type="gramEnd"/>
      <w:r>
        <w:t xml:space="preserve"> </w:t>
      </w:r>
      <w:proofErr w:type="gramStart"/>
      <w:r>
        <w:t>Pengambilan keputusan investasi yang dipilih οleh penanam modal berdasar kepada wawasan tentang lіterasі keuangan sebagai kemampuan dalam mengelola keuangan.</w:t>
      </w:r>
      <w:proofErr w:type="gramEnd"/>
      <w:r>
        <w:t xml:space="preserve"> </w:t>
      </w:r>
    </w:p>
    <w:p w:rsidR="00C32A4A" w:rsidRDefault="00C32A4A" w:rsidP="00740B6B">
      <w:pPr>
        <w:pStyle w:val="BodyText"/>
        <w:ind w:left="284" w:firstLine="425"/>
        <w:jc w:val="both"/>
        <w:rPr>
          <w:lang w:val="id-ID"/>
        </w:rPr>
      </w:pPr>
      <w:proofErr w:type="gramStart"/>
      <w:r>
        <w:t>Kusumaningtuti S. Soetiono (OJK 2018:8)</w:t>
      </w:r>
      <w:r>
        <w:rPr>
          <w:lang w:val="id-ID"/>
        </w:rPr>
        <w:t xml:space="preserve"> </w:t>
      </w:r>
      <w:r>
        <w:t xml:space="preserve">Pengertian lіterasi keuangan merupakan pengetahuan dan keterampilan yang mempengaruhi perilaku untuk </w:t>
      </w:r>
      <w:r>
        <w:lastRenderedPageBreak/>
        <w:t>meningkatkan kualitas penetapan keputusan serta pengelolaan keuangan dalam rangka mewujudkan kesejahteraan.</w:t>
      </w:r>
      <w:proofErr w:type="gramEnd"/>
      <w:r>
        <w:t xml:space="preserve"> </w:t>
      </w:r>
    </w:p>
    <w:p w:rsidR="00C32A4A" w:rsidRDefault="00C32A4A" w:rsidP="00740B6B">
      <w:pPr>
        <w:pStyle w:val="BodyText"/>
        <w:ind w:left="284" w:firstLine="425"/>
        <w:jc w:val="both"/>
        <w:rPr>
          <w:lang w:val="id-ID"/>
        </w:rPr>
      </w:pPr>
    </w:p>
    <w:p w:rsidR="00C32A4A" w:rsidRDefault="00C32A4A" w:rsidP="00740B6B">
      <w:pPr>
        <w:pStyle w:val="BodyText"/>
        <w:ind w:left="284" w:firstLine="425"/>
        <w:jc w:val="both"/>
        <w:rPr>
          <w:lang w:val="id-ID"/>
        </w:rPr>
      </w:pPr>
    </w:p>
    <w:p w:rsidR="00C32A4A" w:rsidRDefault="00C32A4A" w:rsidP="00740B6B">
      <w:pPr>
        <w:pStyle w:val="BodyText"/>
        <w:ind w:left="284" w:firstLine="425"/>
        <w:jc w:val="both"/>
        <w:rPr>
          <w:lang w:val="id-ID"/>
        </w:rPr>
      </w:pPr>
    </w:p>
    <w:p w:rsidR="00C32A4A" w:rsidRDefault="00C32A4A" w:rsidP="00740B6B">
      <w:pPr>
        <w:pStyle w:val="BodyText"/>
        <w:ind w:left="284" w:firstLine="425"/>
        <w:jc w:val="both"/>
        <w:rPr>
          <w:lang w:val="id-ID"/>
        </w:rPr>
      </w:pPr>
    </w:p>
    <w:p w:rsidR="00C32A4A" w:rsidRDefault="00C32A4A" w:rsidP="00C32A4A">
      <w:pPr>
        <w:pStyle w:val="BodyText"/>
        <w:ind w:left="284"/>
        <w:jc w:val="both"/>
        <w:rPr>
          <w:lang w:val="id-ID"/>
        </w:rPr>
      </w:pPr>
      <w:r>
        <w:rPr>
          <w:noProof/>
          <w:lang w:val="id-ID" w:eastAsia="id-ID"/>
        </w:rPr>
        <w:drawing>
          <wp:inline distT="0" distB="0" distL="0" distR="0" wp14:anchorId="151A3952" wp14:editId="2A15C17A">
            <wp:extent cx="2305879" cy="122972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7587" t="51073" r="22296" b="21231"/>
                    <a:stretch/>
                  </pic:blipFill>
                  <pic:spPr bwMode="auto">
                    <a:xfrm>
                      <a:off x="0" y="0"/>
                      <a:ext cx="2306809" cy="1230224"/>
                    </a:xfrm>
                    <a:prstGeom prst="rect">
                      <a:avLst/>
                    </a:prstGeom>
                    <a:ln>
                      <a:noFill/>
                    </a:ln>
                    <a:extLst>
                      <a:ext uri="{53640926-AAD7-44D8-BBD7-CCE9431645EC}">
                        <a14:shadowObscured xmlns:a14="http://schemas.microsoft.com/office/drawing/2010/main"/>
                      </a:ext>
                    </a:extLst>
                  </pic:spPr>
                </pic:pic>
              </a:graphicData>
            </a:graphic>
          </wp:inline>
        </w:drawing>
      </w:r>
    </w:p>
    <w:p w:rsidR="00CE19AA" w:rsidRDefault="00C32A4A" w:rsidP="00CE19AA">
      <w:pPr>
        <w:pStyle w:val="BodyText"/>
        <w:ind w:left="284" w:firstLine="425"/>
        <w:jc w:val="both"/>
        <w:rPr>
          <w:lang w:val="id-ID"/>
        </w:rPr>
      </w:pPr>
      <w:proofErr w:type="gramStart"/>
      <w:r>
        <w:t>Sumber :</w:t>
      </w:r>
      <w:proofErr w:type="gramEnd"/>
      <w:r>
        <w:t xml:space="preserve"> Otoritas Jasa Keuangan, 2019 Gambar 1. 1 Persentase Lіterasi Keuangan Responden Ber</w:t>
      </w:r>
      <w:r w:rsidR="00CE19AA">
        <w:t xml:space="preserve">dasarkan Sektor Jasa Keuangan </w:t>
      </w:r>
    </w:p>
    <w:p w:rsidR="00CE19AA" w:rsidRDefault="00CE19AA" w:rsidP="00CE19AA">
      <w:pPr>
        <w:pStyle w:val="BodyText"/>
        <w:ind w:left="284" w:firstLine="425"/>
        <w:jc w:val="both"/>
        <w:rPr>
          <w:lang w:val="id-ID"/>
        </w:rPr>
      </w:pPr>
    </w:p>
    <w:p w:rsidR="00CE19AA" w:rsidRDefault="00C32A4A" w:rsidP="00CE19AA">
      <w:pPr>
        <w:pStyle w:val="BodyText"/>
        <w:ind w:left="284" w:firstLine="425"/>
        <w:jc w:val="both"/>
        <w:rPr>
          <w:lang w:val="id-ID"/>
        </w:rPr>
      </w:pPr>
      <w:r>
        <w:t>Penelitian Otoritas Jasa Keuangan (OJK) pada tahun 2013 membuktikan indikator lіterasi keuangan pada masyarakat Indonesia dengan nilai 21,8% kemudian mengalami peningkatan pada tahun 2016 menjadi 29,7%..</w:t>
      </w:r>
      <w:proofErr w:type="gramStart"/>
      <w:r>
        <w:t>dan</w:t>
      </w:r>
      <w:proofErr w:type="gramEnd"/>
      <w:r>
        <w:t xml:space="preserve"> indikator inklusi keuangan..67</w:t>
      </w:r>
      <w:proofErr w:type="gramStart"/>
      <w:r>
        <w:t>,8</w:t>
      </w:r>
      <w:proofErr w:type="gramEnd"/>
      <w:r>
        <w:t>%. Di tahun 2019 OJK (Оtοrіtаs Jаsа Keuаngаn) telah melaksanakan penelitian Nasional lіterasi dan inklusi keuangan (SNLIK) yang merupakan penelitian ketiga dengan hasil indikator lіterasi keuangan hingga 38,03% dan inklusi keuangan meningkat sebesar 76,19%. Dengan demikian siklus 3 tahunan penelitian yang telah diteliti OJK terdapat kenaikan pengetahuan keuangan (lіterasi) masyarakat senilai 8</w:t>
      </w:r>
      <w:proofErr w:type="gramStart"/>
      <w:r>
        <w:t>,33</w:t>
      </w:r>
      <w:proofErr w:type="gramEnd"/>
      <w:r>
        <w:t>%, kemudian kenaikan akses terhadap produk dan layanan jasa keuangan (inklusi keuangan) senilai 8,39%. Penelitian SNLK OJK pada tahun 2019..ini meliputi 12.773 peserta di 34 provinsi, 67 kota maupun kabupaten dengan membandingkan jenis kelamin serta lapisan area perkotaan/pedesaan. Bersumber pada data Kostodian Sentral Efek Indonesia (KSEI) terhitung tanggal 19..November 2020 menyebutkan jumlah investor sebanyak 3,53 juta Single Investor Identification (SID) atau naik 42,19% dibandingkan total investor pasar modal tahun 2019 sebanyak 2,48 juta SID</w:t>
      </w:r>
      <w:r w:rsidR="00CE19AA">
        <w:rPr>
          <w:lang w:val="id-ID"/>
        </w:rPr>
        <w:t>.</w:t>
      </w:r>
    </w:p>
    <w:p w:rsidR="00CE19AA" w:rsidRDefault="00CE19AA" w:rsidP="00CE19AA">
      <w:pPr>
        <w:pStyle w:val="BodyText"/>
        <w:ind w:left="284"/>
        <w:jc w:val="both"/>
        <w:rPr>
          <w:lang w:val="id-ID"/>
        </w:rPr>
      </w:pPr>
      <w:r>
        <w:rPr>
          <w:noProof/>
          <w:lang w:val="id-ID" w:eastAsia="id-ID"/>
        </w:rPr>
        <w:lastRenderedPageBreak/>
        <w:drawing>
          <wp:inline distT="0" distB="0" distL="0" distR="0" wp14:anchorId="0EE45435" wp14:editId="687F2E1F">
            <wp:extent cx="2433099" cy="1230862"/>
            <wp:effectExtent l="0" t="0" r="571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8918" t="27682" r="21132" b="44622"/>
                    <a:stretch/>
                  </pic:blipFill>
                  <pic:spPr bwMode="auto">
                    <a:xfrm>
                      <a:off x="0" y="0"/>
                      <a:ext cx="2431838" cy="1230224"/>
                    </a:xfrm>
                    <a:prstGeom prst="rect">
                      <a:avLst/>
                    </a:prstGeom>
                    <a:ln>
                      <a:noFill/>
                    </a:ln>
                    <a:extLst>
                      <a:ext uri="{53640926-AAD7-44D8-BBD7-CCE9431645EC}">
                        <a14:shadowObscured xmlns:a14="http://schemas.microsoft.com/office/drawing/2010/main"/>
                      </a:ext>
                    </a:extLst>
                  </pic:spPr>
                </pic:pic>
              </a:graphicData>
            </a:graphic>
          </wp:inline>
        </w:drawing>
      </w:r>
    </w:p>
    <w:p w:rsidR="00CE19AA" w:rsidRDefault="00C32A4A" w:rsidP="00CE19AA">
      <w:pPr>
        <w:pStyle w:val="BodyText"/>
        <w:ind w:left="284" w:firstLine="425"/>
        <w:jc w:val="both"/>
        <w:rPr>
          <w:lang w:val="id-ID"/>
        </w:rPr>
      </w:pPr>
      <w:r>
        <w:t xml:space="preserve"> </w:t>
      </w:r>
      <w:proofErr w:type="gramStart"/>
      <w:r>
        <w:t>Sumber :</w:t>
      </w:r>
      <w:proofErr w:type="gramEnd"/>
      <w:r>
        <w:t xml:space="preserve"> PT. Kustodion Sentral Efek Indonesia Gambar 1. 2 Grafik Pertumbuhan Single Investor Identification (SID) Oktober 2019 – September 2020 </w:t>
      </w:r>
    </w:p>
    <w:p w:rsidR="00CE19AA" w:rsidRDefault="00C32A4A" w:rsidP="00CE19AA">
      <w:pPr>
        <w:pStyle w:val="BodyText"/>
        <w:ind w:left="284" w:firstLine="425"/>
        <w:jc w:val="both"/>
        <w:rPr>
          <w:lang w:val="id-ID"/>
        </w:rPr>
      </w:pPr>
      <w:r>
        <w:t xml:space="preserve">Berdasarkan data di atas, Direktur Utama Bursa Efek Indonesia (BEI) Inarno Djajadi dalam arahan pengumuman pemenang Kompetisi 10 Days Challenge 2020 menyampaikan bahwa para penanam modal baru di tahun 2020 melaju pesat dikuasai oleh kalangan milenial pada tingkat usia 18 – 30 tahun memperoleh 411.480 SID atau 70% dari total penanam modal baru di tahun 2020. </w:t>
      </w:r>
      <w:proofErr w:type="gramStart"/>
      <w:r>
        <w:t>Kenaikan tersebut menguatkan kalangan milenial sebagai pelaku Pasar Modal Indonesia.</w:t>
      </w:r>
      <w:proofErr w:type="gramEnd"/>
      <w:r>
        <w:t xml:space="preserve"> Dengan meningkatnya grafik total investor baru itu juga berarti bahwa meningkatnya pengetahuan masyarakat terutama kaum milenial terhadap investasi, dan dapat menjadi pelajaran agar tidak lagi investasi disalahgunakan oleh oknum yang tidak bertanggung jawab. </w:t>
      </w:r>
      <w:proofErr w:type="gramStart"/>
      <w:r>
        <w:t>Kegiatan tesebut tidak terlepas dari keputusаn іnvestаsі.</w:t>
      </w:r>
      <w:proofErr w:type="gramEnd"/>
      <w:r>
        <w:t xml:space="preserve"> </w:t>
      </w:r>
    </w:p>
    <w:p w:rsidR="00740B6B" w:rsidRPr="00CE19AA" w:rsidRDefault="00C32A4A" w:rsidP="00CE19AA">
      <w:pPr>
        <w:pStyle w:val="BodyText"/>
        <w:ind w:left="284" w:firstLine="425"/>
        <w:jc w:val="both"/>
        <w:rPr>
          <w:lang w:val="id-ID"/>
        </w:rPr>
      </w:pPr>
      <w:r>
        <w:t xml:space="preserve"> </w:t>
      </w:r>
      <w:proofErr w:type="gramStart"/>
      <w:r>
        <w:t>Dewі Аyu Wulаndаrі dаn Rr. Іrаmаnі, (2014:57) mengemukakan bahwa Keputusаn іnvestasі merupаkаn keputusаn yаng dіpіlіh demi menginvestasikan modаl untuk mendаpаtkаn keuntungаn dі mаsа depаn аtаupun cаrа seseοrаng membаgі dаnа ke model іnvestаsі tertentu.</w:t>
      </w:r>
      <w:proofErr w:type="gramEnd"/>
    </w:p>
    <w:p w:rsidR="00740B6B" w:rsidRDefault="00740B6B" w:rsidP="00740B6B">
      <w:pPr>
        <w:pStyle w:val="NoSpacing"/>
        <w:ind w:left="284" w:firstLine="283"/>
        <w:jc w:val="both"/>
        <w:rPr>
          <w:rFonts w:eastAsiaTheme="minorHAnsi"/>
          <w:color w:val="000000"/>
          <w:lang w:val="id-ID"/>
        </w:rPr>
      </w:pPr>
    </w:p>
    <w:p w:rsidR="00740B6B" w:rsidRPr="00740B6B" w:rsidRDefault="00740B6B" w:rsidP="00740B6B">
      <w:pPr>
        <w:pStyle w:val="NoSpacing"/>
        <w:ind w:left="284" w:firstLine="283"/>
        <w:jc w:val="both"/>
        <w:rPr>
          <w:rFonts w:eastAsiaTheme="minorHAnsi"/>
          <w:color w:val="000000"/>
          <w:lang w:val="id-ID"/>
        </w:rPr>
      </w:pPr>
    </w:p>
    <w:p w:rsidR="00D2675B" w:rsidRDefault="00792C09">
      <w:pPr>
        <w:pStyle w:val="Heading1"/>
        <w:numPr>
          <w:ilvl w:val="0"/>
          <w:numId w:val="2"/>
        </w:numPr>
        <w:tabs>
          <w:tab w:val="left" w:pos="872"/>
          <w:tab w:val="left" w:pos="873"/>
        </w:tabs>
      </w:pPr>
      <w:r>
        <w:t>THE METHOD</w:t>
      </w:r>
    </w:p>
    <w:p w:rsidR="00D2675B" w:rsidRDefault="00D2675B">
      <w:pPr>
        <w:pStyle w:val="BodyText"/>
        <w:spacing w:before="10"/>
        <w:rPr>
          <w:b/>
          <w:sz w:val="23"/>
        </w:rPr>
      </w:pPr>
    </w:p>
    <w:p w:rsidR="00D2675B" w:rsidRDefault="00CE19AA" w:rsidP="00CE19AA">
      <w:pPr>
        <w:pStyle w:val="BodyText"/>
        <w:spacing w:before="9"/>
        <w:ind w:left="284"/>
        <w:jc w:val="both"/>
        <w:rPr>
          <w:lang w:val="id-ID"/>
        </w:rPr>
      </w:pPr>
      <w:proofErr w:type="gramStart"/>
      <w:r>
        <w:t>Dalam penelіtіаn ini metode yang dіgunаkаn ialah metode deskrіptіf pendekаtаn kuаntіtаtіf yakni hasil penelіtіаn yang diolah dan di analisis untuk diambil kesimpulannya.</w:t>
      </w:r>
      <w:proofErr w:type="gramEnd"/>
      <w:r>
        <w:t xml:space="preserve"> </w:t>
      </w:r>
      <w:proofErr w:type="gramStart"/>
      <w:r>
        <w:t>Sugiyono (2010:54) mengutarakan metode deskriptif yakni “Studi yang dilaksanakan demi memahami kehadiran variabel independent, baik 1 variabel ataupun lebih.”</w:t>
      </w:r>
      <w:proofErr w:type="gramEnd"/>
      <w:r>
        <w:t xml:space="preserve"> </w:t>
      </w:r>
      <w:proofErr w:type="gramStart"/>
      <w:r>
        <w:t xml:space="preserve">Sedangkan Sugiyono (2019:15) mengemukakan bahwa metode penelitian kuantitatif ialah metode yang berasaskan prinsip ilmu pasti, digunakan untuk melakukan riset populasi atau sampel terpilih, </w:t>
      </w:r>
      <w:r>
        <w:lastRenderedPageBreak/>
        <w:t>pengumpulan data dengan instrumen penelitian, analisis data bersifat kuantitatif/statistik serta bertujuan untuk menggambarkan dan mengukur hipotesis yang di tetapkan.</w:t>
      </w:r>
      <w:proofErr w:type="gramEnd"/>
      <w:r>
        <w:t xml:space="preserve"> Dengan implementasi metode yang ada, maka dapat diketahui bentuk hubungan antara Pengaruh Lіterasi keuangan serta Toleransi risiko terhadap keputusan investasi mahasiswa Fakultas Ekonomi dan Bisnis Universitas Langlangbuana karena metode deskriptif kuantitatif mendeskripsikan masing – masing variabel dengan data berupa angka kemudian menguraikan hubungan kedua variabel melalui uji hipotesis</w:t>
      </w:r>
    </w:p>
    <w:p w:rsidR="00CE19AA" w:rsidRPr="00CE19AA" w:rsidRDefault="00CE19AA" w:rsidP="00CE19AA">
      <w:pPr>
        <w:pStyle w:val="BodyText"/>
        <w:spacing w:before="9"/>
        <w:ind w:left="284"/>
        <w:jc w:val="both"/>
        <w:rPr>
          <w:sz w:val="20"/>
          <w:lang w:val="id-ID"/>
        </w:rPr>
      </w:pPr>
    </w:p>
    <w:p w:rsidR="00D2675B" w:rsidRDefault="00792C09">
      <w:pPr>
        <w:pStyle w:val="Heading1"/>
        <w:numPr>
          <w:ilvl w:val="0"/>
          <w:numId w:val="2"/>
        </w:numPr>
        <w:tabs>
          <w:tab w:val="left" w:pos="872"/>
          <w:tab w:val="left" w:pos="873"/>
        </w:tabs>
        <w:ind w:left="872"/>
      </w:pPr>
      <w:r>
        <w:t>RESULT</w:t>
      </w:r>
      <w:r>
        <w:rPr>
          <w:spacing w:val="-4"/>
        </w:rPr>
        <w:t xml:space="preserve"> </w:t>
      </w:r>
    </w:p>
    <w:p w:rsidR="00D2675B" w:rsidRDefault="00D2675B">
      <w:pPr>
        <w:pStyle w:val="BodyText"/>
        <w:spacing w:before="8"/>
        <w:rPr>
          <w:b/>
          <w:sz w:val="20"/>
        </w:rPr>
      </w:pPr>
    </w:p>
    <w:p w:rsidR="001C5D77" w:rsidRDefault="00CE19AA" w:rsidP="00CE19AA">
      <w:pPr>
        <w:pStyle w:val="BodyText"/>
        <w:spacing w:before="4"/>
        <w:ind w:left="284"/>
        <w:jc w:val="both"/>
        <w:rPr>
          <w:lang w:val="id-ID"/>
        </w:rPr>
      </w:pPr>
      <w:r>
        <w:t xml:space="preserve">Hasil penelitian deskriptif dalam penelitian ini menunjukkan hitungan akhir dari tanggapan responden yang mencakup beberapa item dengan </w:t>
      </w:r>
      <w:proofErr w:type="gramStart"/>
      <w:r>
        <w:t>skala :</w:t>
      </w:r>
      <w:proofErr w:type="gramEnd"/>
      <w:r>
        <w:t xml:space="preserve"> sangat tidak setuju (STS), tidak setuju (TS), ragu–ragu (R), setuju (S), sangat setuju (SS). </w:t>
      </w:r>
      <w:proofErr w:type="gramStart"/>
      <w:r>
        <w:t>Statistik deskriptif riset ini memanfaatkan aplikasi SPSS for Windows Versi 25.00 demi mencari nilai minimun, maksimum, rata – rata, dan standar deviasi atas tanggapan responden tiap - tiap variabel.</w:t>
      </w:r>
      <w:proofErr w:type="gramEnd"/>
    </w:p>
    <w:p w:rsidR="00CE19AA" w:rsidRDefault="00CE19AA" w:rsidP="00CE19AA">
      <w:pPr>
        <w:pStyle w:val="BodyText"/>
        <w:spacing w:before="4"/>
        <w:ind w:left="284"/>
        <w:jc w:val="both"/>
        <w:rPr>
          <w:lang w:val="id-ID"/>
        </w:rPr>
      </w:pPr>
    </w:p>
    <w:p w:rsidR="00CE19AA" w:rsidRDefault="00CE19AA" w:rsidP="00CE19AA">
      <w:pPr>
        <w:pStyle w:val="BodyText"/>
        <w:spacing w:before="4"/>
        <w:ind w:left="284"/>
        <w:jc w:val="center"/>
        <w:rPr>
          <w:lang w:val="id-ID"/>
        </w:rPr>
      </w:pPr>
      <w:r>
        <w:rPr>
          <w:lang w:val="id-ID"/>
        </w:rPr>
        <w:t>Tabel. 1</w:t>
      </w:r>
    </w:p>
    <w:p w:rsidR="00CE19AA" w:rsidRDefault="00CE19AA" w:rsidP="00CE19AA">
      <w:pPr>
        <w:pStyle w:val="BodyText"/>
        <w:spacing w:before="4"/>
        <w:ind w:left="284"/>
        <w:jc w:val="center"/>
        <w:rPr>
          <w:lang w:val="id-ID"/>
        </w:rPr>
      </w:pPr>
      <w:r>
        <w:rPr>
          <w:lang w:val="id-ID"/>
        </w:rPr>
        <w:t>Hasil Analisis statistik deskriptif</w:t>
      </w:r>
    </w:p>
    <w:p w:rsidR="00CE19AA" w:rsidRPr="00CE19AA" w:rsidRDefault="00CE19AA" w:rsidP="00CE19AA">
      <w:pPr>
        <w:pStyle w:val="BodyText"/>
        <w:spacing w:before="4"/>
        <w:ind w:left="142"/>
        <w:jc w:val="both"/>
        <w:rPr>
          <w:lang w:val="id-ID"/>
        </w:rPr>
      </w:pPr>
      <w:r>
        <w:rPr>
          <w:noProof/>
          <w:lang w:val="id-ID" w:eastAsia="id-ID"/>
        </w:rPr>
        <w:drawing>
          <wp:inline distT="0" distB="0" distL="0" distR="0" wp14:anchorId="5A5C0D9B" wp14:editId="1882D013">
            <wp:extent cx="2631881" cy="10893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1265" t="45279" r="16805" b="37545"/>
                    <a:stretch/>
                  </pic:blipFill>
                  <pic:spPr bwMode="auto">
                    <a:xfrm>
                      <a:off x="0" y="0"/>
                      <a:ext cx="2634004" cy="1090207"/>
                    </a:xfrm>
                    <a:prstGeom prst="rect">
                      <a:avLst/>
                    </a:prstGeom>
                    <a:ln>
                      <a:noFill/>
                    </a:ln>
                    <a:extLst>
                      <a:ext uri="{53640926-AAD7-44D8-BBD7-CCE9431645EC}">
                        <a14:shadowObscured xmlns:a14="http://schemas.microsoft.com/office/drawing/2010/main"/>
                      </a:ext>
                    </a:extLst>
                  </pic:spPr>
                </pic:pic>
              </a:graphicData>
            </a:graphic>
          </wp:inline>
        </w:drawing>
      </w:r>
    </w:p>
    <w:p w:rsidR="00CE19AA" w:rsidRDefault="00CE19AA" w:rsidP="00CE19AA">
      <w:pPr>
        <w:pStyle w:val="BodyText"/>
        <w:spacing w:before="4"/>
        <w:ind w:left="284"/>
        <w:jc w:val="both"/>
        <w:rPr>
          <w:lang w:val="id-ID"/>
        </w:rPr>
      </w:pPr>
    </w:p>
    <w:p w:rsidR="00CE19AA" w:rsidRDefault="00CE19AA" w:rsidP="00CE19AA">
      <w:pPr>
        <w:pStyle w:val="BodyText"/>
        <w:spacing w:before="4"/>
        <w:ind w:left="284"/>
        <w:jc w:val="both"/>
        <w:rPr>
          <w:lang w:val="id-ID"/>
        </w:rPr>
      </w:pPr>
      <w:r>
        <w:t xml:space="preserve">Dari tabel </w:t>
      </w:r>
      <w:r>
        <w:rPr>
          <w:lang w:val="id-ID"/>
        </w:rPr>
        <w:t>diatas</w:t>
      </w:r>
      <w:r>
        <w:t xml:space="preserve"> maka bisa diuraikan deskriptif dari tiap - tiap variabel </w:t>
      </w:r>
      <w:proofErr w:type="gramStart"/>
      <w:r>
        <w:t>yakni :</w:t>
      </w:r>
      <w:proofErr w:type="gramEnd"/>
      <w:r>
        <w:t xml:space="preserve"> </w:t>
      </w:r>
    </w:p>
    <w:p w:rsidR="00CE19AA" w:rsidRDefault="00CE19AA" w:rsidP="00CE19AA">
      <w:pPr>
        <w:pStyle w:val="BodyText"/>
        <w:spacing w:before="4"/>
        <w:ind w:left="284"/>
        <w:jc w:val="both"/>
        <w:rPr>
          <w:lang w:val="id-ID"/>
        </w:rPr>
      </w:pPr>
      <w:r>
        <w:t xml:space="preserve">1) Lіterasi Keuangan (X1) membuktikan nilai minimum sebanyak 27 dan nilai maksimum sebanyak 44 beserta nilai rata – rata (mean) sebanyak 36,60 serta standar deviasi sebanyak 4,272. 57 </w:t>
      </w:r>
    </w:p>
    <w:p w:rsidR="00CE19AA" w:rsidRDefault="00CE19AA" w:rsidP="00CE19AA">
      <w:pPr>
        <w:pStyle w:val="BodyText"/>
        <w:spacing w:before="4"/>
        <w:ind w:left="284"/>
        <w:jc w:val="both"/>
        <w:rPr>
          <w:lang w:val="id-ID"/>
        </w:rPr>
      </w:pPr>
      <w:r>
        <w:t xml:space="preserve">2) Toleransi Risiko (X2) menunjukkan nilai minimum 27 sebanyak selanjutnya nilai maksimum sebanyak 46 beserta nilai rata – rata (mean) sebanyak 36,05 serta standar deviasi sebanyak 4,157. </w:t>
      </w:r>
    </w:p>
    <w:p w:rsidR="00CE19AA" w:rsidRDefault="00CE19AA" w:rsidP="00CE19AA">
      <w:pPr>
        <w:pStyle w:val="BodyText"/>
        <w:spacing w:before="4"/>
        <w:ind w:left="284"/>
        <w:jc w:val="both"/>
        <w:rPr>
          <w:lang w:val="id-ID"/>
        </w:rPr>
      </w:pPr>
      <w:r>
        <w:t xml:space="preserve">3) Keputusan Investasi (Y) menunjukkan nilai minimum sebesar 28 dan nilai maksimum sebesar 49 dengan nilai rata – </w:t>
      </w:r>
      <w:r>
        <w:lastRenderedPageBreak/>
        <w:t xml:space="preserve">rata (mean) sebesar 36,55 serta standar deviasi sebesar 4,657. </w:t>
      </w:r>
    </w:p>
    <w:p w:rsidR="00CE19AA" w:rsidRDefault="00CE19AA" w:rsidP="00CE19AA">
      <w:pPr>
        <w:pStyle w:val="BodyText"/>
        <w:spacing w:before="4"/>
        <w:ind w:left="284"/>
        <w:jc w:val="both"/>
        <w:rPr>
          <w:lang w:val="id-ID"/>
        </w:rPr>
      </w:pPr>
      <w:r>
        <w:t xml:space="preserve">Dapat disimpulkan bahwa nilai minimum tertinggi dalam penelitian ini adalah variabel Keputusan Investasi (Y) sebesar 28 dan nilai minimun terendah dalam penelitian ini adalah variabel Lіterasi Keuangan (X1) dan Toleransi Risiko (X2) yang </w:t>
      </w:r>
      <w:proofErr w:type="gramStart"/>
      <w:r>
        <w:t>sama</w:t>
      </w:r>
      <w:proofErr w:type="gramEnd"/>
      <w:r>
        <w:t xml:space="preserve"> – sama memiliki nilai minimum 27. Nilai maksimum tertinggi dari ketiga variabel dalam penelitian ini adalah variabel Keputusan Investasi (Y) sebesar 49</w:t>
      </w:r>
      <w:proofErr w:type="gramStart"/>
      <w:r>
        <w:t>..</w:t>
      </w:r>
      <w:proofErr w:type="gramEnd"/>
      <w:r>
        <w:t xml:space="preserve"> Nilai rata – rata tertinggi pada penelitian kali ini adalah variabel Keputusan Investasi (Y) sebesar 36</w:t>
      </w:r>
      <w:proofErr w:type="gramStart"/>
      <w:r>
        <w:t>,55</w:t>
      </w:r>
      <w:proofErr w:type="gramEnd"/>
      <w:r>
        <w:t xml:space="preserve"> dan nilai rata – rata terendah dalam penelitian ini adalah variabel Toleransi Risiko (X2) sebesar 36.05. </w:t>
      </w:r>
      <w:proofErr w:type="gramStart"/>
      <w:r>
        <w:t>Serta nilai tertinggi standar deviasi dalam penelitian ini adalah variabel Keputusan Investasi (Y) sebesar 4,657 dan nilai terendah standar deviasi dalam penelitian ini adalah variabel Toleransi Risiko (X2) sebesar 4,157.</w:t>
      </w:r>
      <w:proofErr w:type="gramEnd"/>
    </w:p>
    <w:p w:rsidR="00CE19AA" w:rsidRDefault="00CE19AA" w:rsidP="00CE19AA">
      <w:pPr>
        <w:pStyle w:val="BodyText"/>
        <w:spacing w:before="4"/>
        <w:ind w:left="284"/>
        <w:jc w:val="both"/>
        <w:rPr>
          <w:lang w:val="id-ID"/>
        </w:rPr>
      </w:pPr>
    </w:p>
    <w:p w:rsidR="00CE19AA" w:rsidRDefault="00CE19AA" w:rsidP="00CE19AA">
      <w:pPr>
        <w:pStyle w:val="BodyText"/>
        <w:spacing w:before="4"/>
        <w:ind w:left="284"/>
        <w:jc w:val="both"/>
        <w:rPr>
          <w:lang w:val="id-ID"/>
        </w:rPr>
      </w:pPr>
      <w:proofErr w:type="gramStart"/>
      <w:r>
        <w:t>Uji validitas digunakan untuk mengukur sejauh mana validitas instrumen melalui penyebaran kuesioner.</w:t>
      </w:r>
      <w:proofErr w:type="gramEnd"/>
      <w:r>
        <w:t xml:space="preserve"> </w:t>
      </w:r>
      <w:proofErr w:type="gramStart"/>
      <w:r>
        <w:t>Uji validitas yang dilaksanakan bertujuan untuk membuktikan pertanyaan yang digunakan sudah mengukur variabel penelitian.</w:t>
      </w:r>
      <w:proofErr w:type="gramEnd"/>
      <w:r>
        <w:t xml:space="preserve"> </w:t>
      </w:r>
      <w:proofErr w:type="gramStart"/>
      <w:r>
        <w:t>Uji validitas kali ini dilaksanakan memakai uji korelasi Product Moment Pearson pada aplikasi SPSS for Windows Versi 25.00.</w:t>
      </w:r>
      <w:proofErr w:type="gramEnd"/>
      <w:r>
        <w:t xml:space="preserve"> Pengujian tersebut dilakukan dengan mengkorelasikan skor tanggapan responden dari tiap - tiap pertanyaan</w:t>
      </w:r>
    </w:p>
    <w:p w:rsidR="00EA3135" w:rsidRDefault="00EA3135" w:rsidP="00EA3135">
      <w:pPr>
        <w:pStyle w:val="BodyText"/>
        <w:spacing w:before="4"/>
        <w:ind w:left="284"/>
        <w:jc w:val="center"/>
        <w:rPr>
          <w:lang w:val="id-ID"/>
        </w:rPr>
      </w:pPr>
      <w:r>
        <w:rPr>
          <w:lang w:val="id-ID"/>
        </w:rPr>
        <w:t>Tabel 2</w:t>
      </w:r>
    </w:p>
    <w:p w:rsidR="00EA3135" w:rsidRDefault="00EA3135" w:rsidP="00EA3135">
      <w:pPr>
        <w:pStyle w:val="BodyText"/>
        <w:spacing w:before="4"/>
        <w:ind w:left="284"/>
        <w:jc w:val="center"/>
        <w:rPr>
          <w:lang w:val="id-ID"/>
        </w:rPr>
      </w:pPr>
      <w:r>
        <w:rPr>
          <w:lang w:val="id-ID"/>
        </w:rPr>
        <w:t>Hasil Uji Validitas Variabel X1</w:t>
      </w:r>
    </w:p>
    <w:p w:rsidR="00EA3135" w:rsidRDefault="00EA3135" w:rsidP="00EA3135">
      <w:pPr>
        <w:pStyle w:val="BodyText"/>
        <w:spacing w:before="4"/>
        <w:ind w:left="284"/>
        <w:jc w:val="center"/>
        <w:rPr>
          <w:lang w:val="id-ID"/>
        </w:rPr>
      </w:pPr>
    </w:p>
    <w:p w:rsidR="00EA3135" w:rsidRDefault="00EA3135" w:rsidP="00CE19AA">
      <w:pPr>
        <w:pStyle w:val="BodyText"/>
        <w:spacing w:before="4"/>
        <w:ind w:left="284"/>
        <w:jc w:val="both"/>
        <w:rPr>
          <w:lang w:val="id-ID"/>
        </w:rPr>
      </w:pPr>
      <w:r>
        <w:rPr>
          <w:noProof/>
          <w:lang w:val="id-ID" w:eastAsia="id-ID"/>
        </w:rPr>
        <w:drawing>
          <wp:inline distT="0" distB="0" distL="0" distR="0" wp14:anchorId="3ED7EFD0" wp14:editId="7D17C212">
            <wp:extent cx="2520563" cy="109570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5845" t="38199" r="20917" b="37112"/>
                    <a:stretch/>
                  </pic:blipFill>
                  <pic:spPr bwMode="auto">
                    <a:xfrm>
                      <a:off x="0" y="0"/>
                      <a:ext cx="2522883" cy="1096712"/>
                    </a:xfrm>
                    <a:prstGeom prst="rect">
                      <a:avLst/>
                    </a:prstGeom>
                    <a:ln>
                      <a:noFill/>
                    </a:ln>
                    <a:extLst>
                      <a:ext uri="{53640926-AAD7-44D8-BBD7-CCE9431645EC}">
                        <a14:shadowObscured xmlns:a14="http://schemas.microsoft.com/office/drawing/2010/main"/>
                      </a:ext>
                    </a:extLst>
                  </pic:spPr>
                </pic:pic>
              </a:graphicData>
            </a:graphic>
          </wp:inline>
        </w:drawing>
      </w:r>
    </w:p>
    <w:p w:rsidR="00EA3135" w:rsidRDefault="00EA3135" w:rsidP="00CE19AA">
      <w:pPr>
        <w:pStyle w:val="BodyText"/>
        <w:spacing w:before="4"/>
        <w:ind w:left="284"/>
        <w:jc w:val="both"/>
        <w:rPr>
          <w:lang w:val="id-ID"/>
        </w:rPr>
      </w:pPr>
      <w:proofErr w:type="gramStart"/>
      <w:r>
        <w:t>Hasil perhitungan korelasi variabel X1 ditunjukan dengan nilai R hitung sebesar 0,312.</w:t>
      </w:r>
      <w:proofErr w:type="gramEnd"/>
      <w:r>
        <w:t xml:space="preserve"> Item pernyataan variabel X1 yang memiliki nilai R hitung di atas 0,312 dikatakan valid karena semua pernyataan yang diajukan menunjukkan nilai Koefisien Korelasi &gt; r tabel. Hasil perhitungan pada tabel </w:t>
      </w:r>
      <w:r w:rsidR="00B92FA7">
        <w:rPr>
          <w:lang w:val="id-ID"/>
        </w:rPr>
        <w:t>2</w:t>
      </w:r>
      <w:r>
        <w:t xml:space="preserve"> bahwa 10 item pernyataan setiap variabel valid dan dapat lanjut ke perhitungan uji reliabilitas</w:t>
      </w:r>
    </w:p>
    <w:p w:rsidR="00EA3135" w:rsidRDefault="00EA3135" w:rsidP="00CE19AA">
      <w:pPr>
        <w:pStyle w:val="BodyText"/>
        <w:spacing w:before="4"/>
        <w:ind w:left="284"/>
        <w:jc w:val="both"/>
        <w:rPr>
          <w:lang w:val="id-ID"/>
        </w:rPr>
      </w:pPr>
    </w:p>
    <w:p w:rsidR="00EA3135" w:rsidRDefault="00EA3135" w:rsidP="00EA3135">
      <w:pPr>
        <w:pStyle w:val="BodyText"/>
        <w:spacing w:before="4"/>
        <w:ind w:left="284"/>
        <w:jc w:val="center"/>
        <w:rPr>
          <w:lang w:val="id-ID"/>
        </w:rPr>
      </w:pPr>
      <w:r>
        <w:rPr>
          <w:lang w:val="id-ID"/>
        </w:rPr>
        <w:lastRenderedPageBreak/>
        <w:t>Tabel 3</w:t>
      </w:r>
    </w:p>
    <w:p w:rsidR="00EA3135" w:rsidRDefault="00EA3135" w:rsidP="00EA3135">
      <w:pPr>
        <w:pStyle w:val="BodyText"/>
        <w:spacing w:before="4"/>
        <w:ind w:left="284"/>
        <w:jc w:val="center"/>
        <w:rPr>
          <w:lang w:val="id-ID"/>
        </w:rPr>
      </w:pPr>
      <w:r>
        <w:rPr>
          <w:lang w:val="id-ID"/>
        </w:rPr>
        <w:t>Hasil Uji Validitas Variabel X2</w:t>
      </w:r>
    </w:p>
    <w:p w:rsidR="00EA3135" w:rsidRPr="00EA3135" w:rsidRDefault="00EA3135" w:rsidP="00EA3135">
      <w:pPr>
        <w:pStyle w:val="BodyText"/>
        <w:spacing w:before="4"/>
        <w:ind w:left="284"/>
        <w:jc w:val="both"/>
        <w:rPr>
          <w:lang w:val="id-ID"/>
        </w:rPr>
      </w:pPr>
      <w:r>
        <w:rPr>
          <w:noProof/>
          <w:lang w:val="id-ID" w:eastAsia="id-ID"/>
        </w:rPr>
        <w:drawing>
          <wp:inline distT="0" distB="0" distL="0" distR="0" wp14:anchorId="1C37159E" wp14:editId="08450D31">
            <wp:extent cx="2441050" cy="10877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46422" t="39056" r="21132" b="36468"/>
                    <a:stretch/>
                  </pic:blipFill>
                  <pic:spPr bwMode="auto">
                    <a:xfrm>
                      <a:off x="0" y="0"/>
                      <a:ext cx="2439785" cy="1087175"/>
                    </a:xfrm>
                    <a:prstGeom prst="rect">
                      <a:avLst/>
                    </a:prstGeom>
                    <a:ln>
                      <a:noFill/>
                    </a:ln>
                    <a:extLst>
                      <a:ext uri="{53640926-AAD7-44D8-BBD7-CCE9431645EC}">
                        <a14:shadowObscured xmlns:a14="http://schemas.microsoft.com/office/drawing/2010/main"/>
                      </a:ext>
                    </a:extLst>
                  </pic:spPr>
                </pic:pic>
              </a:graphicData>
            </a:graphic>
          </wp:inline>
        </w:drawing>
      </w:r>
    </w:p>
    <w:p w:rsidR="00EA3135" w:rsidRDefault="00EA3135" w:rsidP="00CE19AA">
      <w:pPr>
        <w:pStyle w:val="BodyText"/>
        <w:spacing w:before="4"/>
        <w:ind w:left="284"/>
        <w:jc w:val="both"/>
        <w:rPr>
          <w:lang w:val="id-ID"/>
        </w:rPr>
      </w:pPr>
    </w:p>
    <w:p w:rsidR="00EA3135" w:rsidRDefault="00EA3135" w:rsidP="00CE19AA">
      <w:pPr>
        <w:pStyle w:val="BodyText"/>
        <w:spacing w:before="4"/>
        <w:ind w:left="284"/>
        <w:jc w:val="both"/>
        <w:rPr>
          <w:lang w:val="id-ID"/>
        </w:rPr>
      </w:pPr>
      <w:proofErr w:type="gramStart"/>
      <w:r>
        <w:t>Hasil perhitungan korelasi variabel X2 ditunjukan dengan nilai R hitung sebesar 0,312.</w:t>
      </w:r>
      <w:proofErr w:type="gramEnd"/>
      <w:r>
        <w:t xml:space="preserve"> Pernyataan variabel X2 yang mempunyai nilai R hitung di atas 0,312 dikatakan valid karena semua pernyataan yang diajukan menunjukkan nilai Koefisien Korelasi &gt; r tabel. Hasil perhitungan pada tabel </w:t>
      </w:r>
      <w:r w:rsidR="00B92FA7">
        <w:rPr>
          <w:lang w:val="id-ID"/>
        </w:rPr>
        <w:t>3</w:t>
      </w:r>
      <w:r>
        <w:t xml:space="preserve"> bahwa 9 item pernyataan variabel X2 valid dan dapat lanjut ke perhitungan uji reliabilitas</w:t>
      </w:r>
    </w:p>
    <w:p w:rsidR="00EA3135" w:rsidRDefault="00EA3135" w:rsidP="00EA3135">
      <w:pPr>
        <w:pStyle w:val="BodyText"/>
        <w:spacing w:before="4"/>
        <w:ind w:left="284"/>
        <w:jc w:val="center"/>
        <w:rPr>
          <w:lang w:val="id-ID"/>
        </w:rPr>
      </w:pPr>
      <w:r>
        <w:rPr>
          <w:lang w:val="id-ID"/>
        </w:rPr>
        <w:t xml:space="preserve">Tabel </w:t>
      </w:r>
      <w:r w:rsidR="00B92FA7">
        <w:rPr>
          <w:lang w:val="id-ID"/>
        </w:rPr>
        <w:t>4</w:t>
      </w:r>
    </w:p>
    <w:p w:rsidR="00EA3135" w:rsidRDefault="00EA3135" w:rsidP="00EA3135">
      <w:pPr>
        <w:pStyle w:val="BodyText"/>
        <w:spacing w:before="4"/>
        <w:ind w:left="284"/>
        <w:jc w:val="center"/>
        <w:rPr>
          <w:lang w:val="id-ID"/>
        </w:rPr>
      </w:pPr>
      <w:r>
        <w:rPr>
          <w:lang w:val="id-ID"/>
        </w:rPr>
        <w:t>Hasil Uji Validitas Variabel Y</w:t>
      </w:r>
    </w:p>
    <w:p w:rsidR="00EA3135" w:rsidRDefault="00EA3135" w:rsidP="00EA3135">
      <w:pPr>
        <w:pStyle w:val="BodyText"/>
        <w:spacing w:before="4"/>
        <w:ind w:left="284"/>
        <w:jc w:val="both"/>
        <w:rPr>
          <w:lang w:val="id-ID"/>
        </w:rPr>
      </w:pPr>
    </w:p>
    <w:p w:rsidR="00EA3135" w:rsidRDefault="00EA3135" w:rsidP="00EA3135">
      <w:pPr>
        <w:pStyle w:val="BodyText"/>
        <w:spacing w:before="4"/>
        <w:ind w:firstLine="142"/>
        <w:jc w:val="both"/>
        <w:rPr>
          <w:lang w:val="id-ID"/>
        </w:rPr>
      </w:pPr>
      <w:r>
        <w:rPr>
          <w:noProof/>
          <w:lang w:val="id-ID" w:eastAsia="id-ID"/>
        </w:rPr>
        <w:drawing>
          <wp:inline distT="0" distB="0" distL="0" distR="0" wp14:anchorId="003EC797" wp14:editId="037B9572">
            <wp:extent cx="2496710" cy="113703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46756" t="48161" r="30615" b="39390"/>
                    <a:stretch/>
                  </pic:blipFill>
                  <pic:spPr bwMode="auto">
                    <a:xfrm>
                      <a:off x="0" y="0"/>
                      <a:ext cx="2498476" cy="1137841"/>
                    </a:xfrm>
                    <a:prstGeom prst="rect">
                      <a:avLst/>
                    </a:prstGeom>
                    <a:ln>
                      <a:noFill/>
                    </a:ln>
                    <a:extLst>
                      <a:ext uri="{53640926-AAD7-44D8-BBD7-CCE9431645EC}">
                        <a14:shadowObscured xmlns:a14="http://schemas.microsoft.com/office/drawing/2010/main"/>
                      </a:ext>
                    </a:extLst>
                  </pic:spPr>
                </pic:pic>
              </a:graphicData>
            </a:graphic>
          </wp:inline>
        </w:drawing>
      </w:r>
    </w:p>
    <w:p w:rsidR="00EA3135" w:rsidRDefault="00EA3135" w:rsidP="00EA3135">
      <w:pPr>
        <w:pStyle w:val="BodyText"/>
        <w:spacing w:before="4"/>
        <w:ind w:left="284"/>
        <w:jc w:val="both"/>
        <w:rPr>
          <w:sz w:val="23"/>
          <w:szCs w:val="23"/>
          <w:lang w:val="id-ID"/>
        </w:rPr>
      </w:pPr>
      <w:proofErr w:type="gramStart"/>
      <w:r>
        <w:t>Hasil perhitungan korelasi variabel Y ditunjukan dengan nilai R hitung sebesar 0,312.</w:t>
      </w:r>
      <w:proofErr w:type="gramEnd"/>
      <w:r>
        <w:t xml:space="preserve"> </w:t>
      </w:r>
      <w:proofErr w:type="gramStart"/>
      <w:r>
        <w:t>Item pernyataan variabel Y yang memiliki nilai R hitung di atas 0,312 dikatakan valid karena seluruh item pernyataan menunjukkan nilai Koefisien Korelasi &gt; r tabel.</w:t>
      </w:r>
      <w:proofErr w:type="gramEnd"/>
      <w:r>
        <w:t xml:space="preserve"> </w:t>
      </w:r>
      <w:proofErr w:type="gramStart"/>
      <w:r>
        <w:t xml:space="preserve">Hasil perhitungan pada tabel </w:t>
      </w:r>
      <w:r w:rsidR="00B92FA7">
        <w:rPr>
          <w:lang w:val="id-ID"/>
        </w:rPr>
        <w:t>4</w:t>
      </w:r>
      <w:r>
        <w:t xml:space="preserve"> bahwa 10 item pernyataan setiap variabel valid</w:t>
      </w:r>
      <w:r w:rsidR="00B92FA7">
        <w:rPr>
          <w:lang w:val="id-ID"/>
        </w:rPr>
        <w:t xml:space="preserve"> </w:t>
      </w:r>
      <w:r w:rsidR="00B92FA7">
        <w:rPr>
          <w:sz w:val="23"/>
          <w:szCs w:val="23"/>
        </w:rPr>
        <w:t>dan dapat lanjut ke perhitungan uji reliabilitas</w:t>
      </w:r>
      <w:r w:rsidR="00B92FA7">
        <w:rPr>
          <w:sz w:val="23"/>
          <w:szCs w:val="23"/>
          <w:lang w:val="id-ID"/>
        </w:rPr>
        <w:t>.</w:t>
      </w:r>
      <w:proofErr w:type="gramEnd"/>
    </w:p>
    <w:p w:rsidR="00B92FA7" w:rsidRDefault="00B92FA7" w:rsidP="00B92FA7">
      <w:pPr>
        <w:pStyle w:val="BodyText"/>
        <w:spacing w:before="4"/>
        <w:ind w:left="284"/>
        <w:jc w:val="center"/>
        <w:rPr>
          <w:sz w:val="23"/>
          <w:szCs w:val="23"/>
          <w:lang w:val="id-ID"/>
        </w:rPr>
      </w:pPr>
      <w:r>
        <w:rPr>
          <w:sz w:val="23"/>
          <w:szCs w:val="23"/>
          <w:lang w:val="id-ID"/>
        </w:rPr>
        <w:t>Tabel 5</w:t>
      </w:r>
    </w:p>
    <w:p w:rsidR="00B92FA7" w:rsidRDefault="00B92FA7" w:rsidP="00B92FA7">
      <w:pPr>
        <w:pStyle w:val="BodyText"/>
        <w:spacing w:before="4"/>
        <w:ind w:left="284"/>
        <w:jc w:val="center"/>
        <w:rPr>
          <w:sz w:val="23"/>
          <w:szCs w:val="23"/>
          <w:lang w:val="id-ID"/>
        </w:rPr>
      </w:pPr>
      <w:r>
        <w:rPr>
          <w:sz w:val="23"/>
          <w:szCs w:val="23"/>
          <w:lang w:val="id-ID"/>
        </w:rPr>
        <w:t>Hasil Uji Reabilitas</w:t>
      </w:r>
    </w:p>
    <w:tbl>
      <w:tblPr>
        <w:tblStyle w:val="TableGrid"/>
        <w:tblW w:w="0" w:type="auto"/>
        <w:tblLook w:val="04A0" w:firstRow="1" w:lastRow="0" w:firstColumn="1" w:lastColumn="0" w:noHBand="0" w:noVBand="1"/>
      </w:tblPr>
      <w:tblGrid>
        <w:gridCol w:w="1050"/>
        <w:gridCol w:w="1286"/>
        <w:gridCol w:w="801"/>
        <w:gridCol w:w="1310"/>
      </w:tblGrid>
      <w:tr w:rsidR="001B717E" w:rsidRPr="00F405A9" w:rsidTr="00F02221">
        <w:trPr>
          <w:trHeight w:val="228"/>
        </w:trPr>
        <w:tc>
          <w:tcPr>
            <w:tcW w:w="1096" w:type="dxa"/>
          </w:tcPr>
          <w:p w:rsidR="00B92FA7" w:rsidRPr="00F405A9" w:rsidRDefault="00B92FA7" w:rsidP="00F02221">
            <w:pPr>
              <w:pStyle w:val="Default"/>
            </w:pPr>
            <w:r w:rsidRPr="00F405A9">
              <w:t>Variabel</w:t>
            </w:r>
          </w:p>
        </w:tc>
        <w:tc>
          <w:tcPr>
            <w:tcW w:w="1226" w:type="dxa"/>
          </w:tcPr>
          <w:p w:rsidR="00B92FA7" w:rsidRPr="00F405A9" w:rsidRDefault="00B92FA7" w:rsidP="00F02221">
            <w:pPr>
              <w:pStyle w:val="Default"/>
            </w:pPr>
            <w:r w:rsidRPr="00F405A9">
              <w:t xml:space="preserve">Cronbach's Alpha </w:t>
            </w:r>
          </w:p>
        </w:tc>
        <w:tc>
          <w:tcPr>
            <w:tcW w:w="1160" w:type="dxa"/>
          </w:tcPr>
          <w:p w:rsidR="00B92FA7" w:rsidRPr="00F405A9" w:rsidRDefault="00B92FA7" w:rsidP="00F02221">
            <w:pPr>
              <w:pStyle w:val="Default"/>
            </w:pPr>
            <w:r w:rsidRPr="00F405A9">
              <w:t xml:space="preserve">N of Items </w:t>
            </w:r>
          </w:p>
        </w:tc>
        <w:tc>
          <w:tcPr>
            <w:tcW w:w="1194" w:type="dxa"/>
          </w:tcPr>
          <w:p w:rsidR="00B92FA7" w:rsidRPr="00F405A9" w:rsidRDefault="00B92FA7" w:rsidP="00F02221">
            <w:pPr>
              <w:pStyle w:val="Default"/>
            </w:pPr>
            <w:r w:rsidRPr="00F405A9">
              <w:t>Reliabilitas</w:t>
            </w:r>
          </w:p>
        </w:tc>
      </w:tr>
      <w:tr w:rsidR="001B717E" w:rsidRPr="00F405A9" w:rsidTr="00F02221">
        <w:trPr>
          <w:trHeight w:val="258"/>
        </w:trPr>
        <w:tc>
          <w:tcPr>
            <w:tcW w:w="1096" w:type="dxa"/>
          </w:tcPr>
          <w:p w:rsidR="00B92FA7" w:rsidRPr="00F405A9" w:rsidRDefault="00B92FA7" w:rsidP="00F02221">
            <w:pPr>
              <w:rPr>
                <w:sz w:val="24"/>
                <w:szCs w:val="24"/>
              </w:rPr>
            </w:pPr>
            <w:r w:rsidRPr="00F405A9">
              <w:rPr>
                <w:sz w:val="24"/>
                <w:szCs w:val="24"/>
              </w:rPr>
              <w:t>X1</w:t>
            </w:r>
          </w:p>
        </w:tc>
        <w:tc>
          <w:tcPr>
            <w:tcW w:w="1226" w:type="dxa"/>
          </w:tcPr>
          <w:p w:rsidR="00B92FA7" w:rsidRPr="00F405A9" w:rsidRDefault="00B92FA7" w:rsidP="00F02221">
            <w:pPr>
              <w:pStyle w:val="Default"/>
            </w:pPr>
            <w:r w:rsidRPr="00F405A9">
              <w:t xml:space="preserve">0,723 </w:t>
            </w:r>
          </w:p>
        </w:tc>
        <w:tc>
          <w:tcPr>
            <w:tcW w:w="1160" w:type="dxa"/>
          </w:tcPr>
          <w:p w:rsidR="00B92FA7" w:rsidRPr="00F405A9" w:rsidRDefault="00B92FA7" w:rsidP="00F02221">
            <w:pPr>
              <w:rPr>
                <w:sz w:val="24"/>
                <w:szCs w:val="24"/>
              </w:rPr>
            </w:pPr>
            <w:r w:rsidRPr="00F405A9">
              <w:rPr>
                <w:sz w:val="24"/>
                <w:szCs w:val="24"/>
              </w:rPr>
              <w:t>10</w:t>
            </w:r>
          </w:p>
        </w:tc>
        <w:tc>
          <w:tcPr>
            <w:tcW w:w="1194" w:type="dxa"/>
          </w:tcPr>
          <w:p w:rsidR="00B92FA7" w:rsidRPr="00F405A9" w:rsidRDefault="00B92FA7" w:rsidP="00F02221">
            <w:pPr>
              <w:rPr>
                <w:sz w:val="24"/>
                <w:szCs w:val="24"/>
              </w:rPr>
            </w:pPr>
            <w:r w:rsidRPr="00F405A9">
              <w:rPr>
                <w:sz w:val="24"/>
                <w:szCs w:val="24"/>
              </w:rPr>
              <w:t>Reliabel</w:t>
            </w:r>
          </w:p>
        </w:tc>
      </w:tr>
      <w:tr w:rsidR="001B717E" w:rsidRPr="00F405A9" w:rsidTr="00F02221">
        <w:trPr>
          <w:trHeight w:val="274"/>
        </w:trPr>
        <w:tc>
          <w:tcPr>
            <w:tcW w:w="1096" w:type="dxa"/>
          </w:tcPr>
          <w:p w:rsidR="00B92FA7" w:rsidRPr="00F405A9" w:rsidRDefault="00B92FA7" w:rsidP="00F02221">
            <w:pPr>
              <w:rPr>
                <w:sz w:val="24"/>
                <w:szCs w:val="24"/>
              </w:rPr>
            </w:pPr>
            <w:r w:rsidRPr="00F405A9">
              <w:rPr>
                <w:sz w:val="24"/>
                <w:szCs w:val="24"/>
              </w:rPr>
              <w:t>X2</w:t>
            </w:r>
          </w:p>
        </w:tc>
        <w:tc>
          <w:tcPr>
            <w:tcW w:w="1226" w:type="dxa"/>
          </w:tcPr>
          <w:p w:rsidR="00B92FA7" w:rsidRPr="00F405A9" w:rsidRDefault="00B92FA7" w:rsidP="00F02221">
            <w:pPr>
              <w:pStyle w:val="Default"/>
            </w:pPr>
            <w:r w:rsidRPr="00F405A9">
              <w:t xml:space="preserve">0,714 </w:t>
            </w:r>
          </w:p>
        </w:tc>
        <w:tc>
          <w:tcPr>
            <w:tcW w:w="1160" w:type="dxa"/>
          </w:tcPr>
          <w:p w:rsidR="00B92FA7" w:rsidRPr="00F405A9" w:rsidRDefault="00B92FA7" w:rsidP="00F02221">
            <w:pPr>
              <w:rPr>
                <w:sz w:val="24"/>
                <w:szCs w:val="24"/>
              </w:rPr>
            </w:pPr>
            <w:r w:rsidRPr="00F405A9">
              <w:rPr>
                <w:sz w:val="24"/>
                <w:szCs w:val="24"/>
              </w:rPr>
              <w:t>9</w:t>
            </w:r>
          </w:p>
        </w:tc>
        <w:tc>
          <w:tcPr>
            <w:tcW w:w="1194" w:type="dxa"/>
          </w:tcPr>
          <w:p w:rsidR="00B92FA7" w:rsidRPr="00F405A9" w:rsidRDefault="00B92FA7" w:rsidP="00F02221">
            <w:pPr>
              <w:rPr>
                <w:sz w:val="24"/>
                <w:szCs w:val="24"/>
              </w:rPr>
            </w:pPr>
            <w:r w:rsidRPr="00F405A9">
              <w:rPr>
                <w:sz w:val="24"/>
                <w:szCs w:val="24"/>
              </w:rPr>
              <w:t>Reliabel</w:t>
            </w:r>
          </w:p>
        </w:tc>
      </w:tr>
      <w:tr w:rsidR="001B717E" w:rsidRPr="00F405A9" w:rsidTr="00F02221">
        <w:trPr>
          <w:trHeight w:val="274"/>
        </w:trPr>
        <w:tc>
          <w:tcPr>
            <w:tcW w:w="1096" w:type="dxa"/>
          </w:tcPr>
          <w:p w:rsidR="00B92FA7" w:rsidRPr="00F405A9" w:rsidRDefault="00B92FA7" w:rsidP="00F02221">
            <w:pPr>
              <w:rPr>
                <w:sz w:val="24"/>
                <w:szCs w:val="24"/>
              </w:rPr>
            </w:pPr>
            <w:r w:rsidRPr="00F405A9">
              <w:rPr>
                <w:sz w:val="24"/>
                <w:szCs w:val="24"/>
              </w:rPr>
              <w:t>Y</w:t>
            </w:r>
          </w:p>
        </w:tc>
        <w:tc>
          <w:tcPr>
            <w:tcW w:w="1226" w:type="dxa"/>
          </w:tcPr>
          <w:p w:rsidR="00B92FA7" w:rsidRPr="00F405A9" w:rsidRDefault="00B92FA7" w:rsidP="00F02221">
            <w:pPr>
              <w:pStyle w:val="Default"/>
            </w:pPr>
            <w:r w:rsidRPr="00F405A9">
              <w:t xml:space="preserve">0,728 </w:t>
            </w:r>
          </w:p>
        </w:tc>
        <w:tc>
          <w:tcPr>
            <w:tcW w:w="1160" w:type="dxa"/>
          </w:tcPr>
          <w:p w:rsidR="00B92FA7" w:rsidRPr="00F405A9" w:rsidRDefault="00B92FA7" w:rsidP="00F02221">
            <w:pPr>
              <w:rPr>
                <w:sz w:val="24"/>
                <w:szCs w:val="24"/>
              </w:rPr>
            </w:pPr>
            <w:r w:rsidRPr="00F405A9">
              <w:rPr>
                <w:sz w:val="24"/>
                <w:szCs w:val="24"/>
              </w:rPr>
              <w:t>10</w:t>
            </w:r>
          </w:p>
        </w:tc>
        <w:tc>
          <w:tcPr>
            <w:tcW w:w="1194" w:type="dxa"/>
          </w:tcPr>
          <w:p w:rsidR="00B92FA7" w:rsidRPr="00F405A9" w:rsidRDefault="00B92FA7" w:rsidP="00F02221">
            <w:pPr>
              <w:rPr>
                <w:sz w:val="24"/>
                <w:szCs w:val="24"/>
              </w:rPr>
            </w:pPr>
            <w:r w:rsidRPr="00F405A9">
              <w:rPr>
                <w:sz w:val="24"/>
                <w:szCs w:val="24"/>
              </w:rPr>
              <w:t>Reliabel</w:t>
            </w:r>
          </w:p>
        </w:tc>
      </w:tr>
    </w:tbl>
    <w:p w:rsidR="00B92FA7" w:rsidRDefault="00B92FA7" w:rsidP="00B92FA7">
      <w:pPr>
        <w:pStyle w:val="BodyText"/>
        <w:spacing w:before="4"/>
        <w:ind w:left="284"/>
        <w:jc w:val="center"/>
        <w:rPr>
          <w:lang w:val="id-ID"/>
        </w:rPr>
      </w:pPr>
      <w:r>
        <w:rPr>
          <w:lang w:val="id-ID"/>
        </w:rPr>
        <w:t>Sumber : Diolah Penulis 2021</w:t>
      </w:r>
    </w:p>
    <w:p w:rsidR="00B92FA7" w:rsidRDefault="00B92FA7" w:rsidP="00B92FA7">
      <w:pPr>
        <w:pStyle w:val="BodyText"/>
        <w:spacing w:before="4"/>
        <w:ind w:left="284"/>
        <w:jc w:val="center"/>
        <w:rPr>
          <w:lang w:val="id-ID"/>
        </w:rPr>
      </w:pPr>
    </w:p>
    <w:p w:rsidR="00B92FA7" w:rsidRDefault="00B92FA7" w:rsidP="008D1F8B">
      <w:pPr>
        <w:pStyle w:val="Default"/>
        <w:ind w:left="284"/>
        <w:jc w:val="both"/>
        <w:rPr>
          <w:sz w:val="23"/>
          <w:szCs w:val="23"/>
        </w:rPr>
      </w:pPr>
      <w:r>
        <w:rPr>
          <w:sz w:val="23"/>
          <w:szCs w:val="23"/>
        </w:rPr>
        <w:t xml:space="preserve">Analisis regresi ganda bermkasud membuktikan apakah variable (Y) dapat disebabkan oleh variable (X). Adapun rumus yang digunakan adalah : </w:t>
      </w:r>
    </w:p>
    <w:p w:rsidR="00B92FA7" w:rsidRDefault="00B92FA7" w:rsidP="008D1F8B">
      <w:pPr>
        <w:pStyle w:val="Default"/>
        <w:ind w:left="284"/>
        <w:jc w:val="both"/>
        <w:rPr>
          <w:sz w:val="16"/>
          <w:szCs w:val="16"/>
        </w:rPr>
      </w:pPr>
      <w:r>
        <w:rPr>
          <w:sz w:val="23"/>
          <w:szCs w:val="23"/>
        </w:rPr>
        <w:t>Y = a + b</w:t>
      </w:r>
      <w:r>
        <w:rPr>
          <w:sz w:val="16"/>
          <w:szCs w:val="16"/>
        </w:rPr>
        <w:t xml:space="preserve">1 </w:t>
      </w:r>
      <w:r>
        <w:rPr>
          <w:sz w:val="23"/>
          <w:szCs w:val="23"/>
        </w:rPr>
        <w:t>X</w:t>
      </w:r>
      <w:r>
        <w:rPr>
          <w:sz w:val="16"/>
          <w:szCs w:val="16"/>
        </w:rPr>
        <w:t xml:space="preserve">1 + </w:t>
      </w:r>
      <w:r>
        <w:rPr>
          <w:sz w:val="23"/>
          <w:szCs w:val="23"/>
        </w:rPr>
        <w:t>b</w:t>
      </w:r>
      <w:r>
        <w:rPr>
          <w:sz w:val="16"/>
          <w:szCs w:val="16"/>
        </w:rPr>
        <w:t xml:space="preserve">2 </w:t>
      </w:r>
      <w:r>
        <w:rPr>
          <w:sz w:val="23"/>
          <w:szCs w:val="23"/>
        </w:rPr>
        <w:t>X</w:t>
      </w:r>
      <w:r>
        <w:rPr>
          <w:sz w:val="16"/>
          <w:szCs w:val="16"/>
        </w:rPr>
        <w:t xml:space="preserve">2 </w:t>
      </w:r>
    </w:p>
    <w:p w:rsidR="008D1F8B" w:rsidRDefault="00B92FA7" w:rsidP="008D1F8B">
      <w:pPr>
        <w:pStyle w:val="BodyText"/>
        <w:spacing w:before="4"/>
        <w:ind w:left="284"/>
        <w:jc w:val="both"/>
        <w:rPr>
          <w:sz w:val="23"/>
          <w:szCs w:val="23"/>
        </w:rPr>
      </w:pPr>
      <w:proofErr w:type="gramStart"/>
      <w:r>
        <w:rPr>
          <w:sz w:val="23"/>
          <w:szCs w:val="23"/>
        </w:rPr>
        <w:lastRenderedPageBreak/>
        <w:t xml:space="preserve">Adapun untuk memudahkan dalam melakukan perhitungan, peneliti menggunakan </w:t>
      </w:r>
      <w:r>
        <w:rPr>
          <w:i/>
          <w:iCs/>
          <w:sz w:val="23"/>
          <w:szCs w:val="23"/>
        </w:rPr>
        <w:t>SPSS V.25 for windows.</w:t>
      </w:r>
      <w:proofErr w:type="gramEnd"/>
      <w:r>
        <w:rPr>
          <w:i/>
          <w:iCs/>
          <w:sz w:val="23"/>
          <w:szCs w:val="23"/>
        </w:rPr>
        <w:t xml:space="preserve"> </w:t>
      </w:r>
      <w:r>
        <w:rPr>
          <w:sz w:val="23"/>
          <w:szCs w:val="23"/>
        </w:rPr>
        <w:t>Berikut merupak</w:t>
      </w:r>
      <w:r w:rsidR="008D1F8B">
        <w:rPr>
          <w:sz w:val="23"/>
          <w:szCs w:val="23"/>
        </w:rPr>
        <w:t xml:space="preserve">an pengerjaan menggunakan SPSS </w:t>
      </w:r>
      <w:r w:rsidR="008D1F8B">
        <w:rPr>
          <w:sz w:val="23"/>
          <w:szCs w:val="23"/>
          <w:lang w:val="id-ID"/>
        </w:rPr>
        <w:t>dengan</w:t>
      </w:r>
      <w:r w:rsidR="008D1F8B">
        <w:rPr>
          <w:sz w:val="23"/>
          <w:szCs w:val="23"/>
        </w:rPr>
        <w:t xml:space="preserve"> hasil pengukuran regresi maka persamaan regresi sesuai perhitungan </w:t>
      </w:r>
      <w:proofErr w:type="gramStart"/>
      <w:r w:rsidR="008D1F8B">
        <w:rPr>
          <w:sz w:val="23"/>
          <w:szCs w:val="23"/>
        </w:rPr>
        <w:t>yakni :</w:t>
      </w:r>
      <w:proofErr w:type="gramEnd"/>
      <w:r w:rsidR="008D1F8B">
        <w:rPr>
          <w:sz w:val="23"/>
          <w:szCs w:val="23"/>
        </w:rPr>
        <w:t xml:space="preserve"> </w:t>
      </w:r>
    </w:p>
    <w:p w:rsidR="008D1F8B" w:rsidRDefault="008D1F8B" w:rsidP="008D1F8B">
      <w:pPr>
        <w:pStyle w:val="Default"/>
        <w:ind w:left="284" w:right="-729"/>
        <w:rPr>
          <w:sz w:val="23"/>
          <w:szCs w:val="23"/>
        </w:rPr>
      </w:pPr>
      <w:r>
        <w:rPr>
          <w:b/>
          <w:bCs/>
          <w:sz w:val="23"/>
          <w:szCs w:val="23"/>
        </w:rPr>
        <w:t xml:space="preserve">Y = </w:t>
      </w:r>
      <w:r>
        <w:rPr>
          <w:sz w:val="23"/>
          <w:szCs w:val="23"/>
        </w:rPr>
        <w:t xml:space="preserve">6.146 - 0.021 </w:t>
      </w:r>
      <w:r>
        <w:rPr>
          <w:b/>
          <w:bCs/>
          <w:sz w:val="23"/>
          <w:szCs w:val="23"/>
        </w:rPr>
        <w:t xml:space="preserve">X1 + 0.865 X2 </w:t>
      </w:r>
    </w:p>
    <w:p w:rsidR="008D1F8B" w:rsidRDefault="008D1F8B" w:rsidP="008D1F8B">
      <w:pPr>
        <w:pStyle w:val="Default"/>
        <w:ind w:left="284" w:right="-729"/>
        <w:rPr>
          <w:sz w:val="23"/>
          <w:szCs w:val="23"/>
        </w:rPr>
      </w:pPr>
      <w:r>
        <w:rPr>
          <w:sz w:val="23"/>
          <w:szCs w:val="23"/>
        </w:rPr>
        <w:t xml:space="preserve">Persamaan regresi di atas, diketahui bahwa: </w:t>
      </w:r>
    </w:p>
    <w:p w:rsidR="008D1F8B" w:rsidRDefault="008D1F8B" w:rsidP="008D1F8B">
      <w:pPr>
        <w:pStyle w:val="Default"/>
        <w:ind w:left="284" w:right="-21"/>
        <w:rPr>
          <w:sz w:val="23"/>
          <w:szCs w:val="23"/>
        </w:rPr>
      </w:pPr>
      <w:r>
        <w:rPr>
          <w:sz w:val="23"/>
          <w:szCs w:val="23"/>
        </w:rPr>
        <w:t>a. Variabel X</w:t>
      </w:r>
      <w:r>
        <w:rPr>
          <w:sz w:val="16"/>
          <w:szCs w:val="16"/>
        </w:rPr>
        <w:t xml:space="preserve">1 </w:t>
      </w:r>
      <w:r>
        <w:rPr>
          <w:sz w:val="23"/>
          <w:szCs w:val="23"/>
        </w:rPr>
        <w:t xml:space="preserve">memiliki nilai koefisien - 0.021 yang artinya setiap peningkatan nilai X1 maka nilai Variabel Y akan meningkat sebesar - 0.021.68 </w:t>
      </w:r>
    </w:p>
    <w:p w:rsidR="008D1F8B" w:rsidRDefault="008D1F8B" w:rsidP="008D1F8B">
      <w:pPr>
        <w:pStyle w:val="Default"/>
        <w:ind w:left="284" w:right="-21"/>
        <w:rPr>
          <w:color w:val="auto"/>
        </w:rPr>
      </w:pPr>
    </w:p>
    <w:p w:rsidR="008D1F8B" w:rsidRDefault="008D1F8B" w:rsidP="008D1F8B">
      <w:pPr>
        <w:pStyle w:val="BodyText"/>
        <w:spacing w:before="4"/>
        <w:ind w:left="284" w:right="-21"/>
        <w:jc w:val="both"/>
        <w:rPr>
          <w:lang w:val="id-ID"/>
        </w:rPr>
      </w:pPr>
      <w:proofErr w:type="gramStart"/>
      <w:r>
        <w:rPr>
          <w:sz w:val="23"/>
          <w:szCs w:val="23"/>
        </w:rPr>
        <w:t>b. Variabel</w:t>
      </w:r>
      <w:proofErr w:type="gramEnd"/>
      <w:r>
        <w:rPr>
          <w:sz w:val="23"/>
          <w:szCs w:val="23"/>
        </w:rPr>
        <w:t xml:space="preserve"> X</w:t>
      </w:r>
      <w:r>
        <w:rPr>
          <w:sz w:val="16"/>
          <w:szCs w:val="16"/>
        </w:rPr>
        <w:t xml:space="preserve">2 </w:t>
      </w:r>
      <w:r>
        <w:rPr>
          <w:sz w:val="23"/>
          <w:szCs w:val="23"/>
        </w:rPr>
        <w:t>memiliki nilai koefisien 0.865 yang artinya setiap peningkatan nilai X2 maka nilai Variabel Y akan meningkat sebesar 0.865.</w:t>
      </w:r>
    </w:p>
    <w:p w:rsidR="00B92FA7" w:rsidRDefault="008D1F8B" w:rsidP="008D1F8B">
      <w:pPr>
        <w:pStyle w:val="BodyText"/>
        <w:spacing w:before="4"/>
        <w:ind w:left="284"/>
        <w:jc w:val="center"/>
        <w:rPr>
          <w:lang w:val="id-ID"/>
        </w:rPr>
      </w:pPr>
      <w:r>
        <w:rPr>
          <w:lang w:val="id-ID"/>
        </w:rPr>
        <w:t>Tabel 6</w:t>
      </w:r>
    </w:p>
    <w:p w:rsidR="008D1F8B" w:rsidRDefault="008D1F8B" w:rsidP="008D1F8B">
      <w:pPr>
        <w:pStyle w:val="BodyText"/>
        <w:spacing w:before="4"/>
        <w:ind w:left="284"/>
        <w:jc w:val="center"/>
        <w:rPr>
          <w:lang w:val="id-ID"/>
        </w:rPr>
      </w:pPr>
      <w:r>
        <w:rPr>
          <w:lang w:val="id-ID"/>
        </w:rPr>
        <w:t>Hasil Uji Regresi Linier Berganda</w:t>
      </w:r>
    </w:p>
    <w:p w:rsidR="008D1F8B" w:rsidRDefault="008D1F8B" w:rsidP="00EA3135">
      <w:pPr>
        <w:pStyle w:val="BodyText"/>
        <w:spacing w:before="4"/>
        <w:ind w:left="284"/>
        <w:jc w:val="both"/>
        <w:rPr>
          <w:lang w:val="id-ID"/>
        </w:rPr>
      </w:pPr>
      <w:r>
        <w:rPr>
          <w:noProof/>
          <w:lang w:val="id-ID" w:eastAsia="id-ID"/>
        </w:rPr>
        <w:drawing>
          <wp:inline distT="0" distB="0" distL="0" distR="0" wp14:anchorId="3EFC214A" wp14:editId="6995F5A9">
            <wp:extent cx="2619375" cy="16222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9375" cy="1622272"/>
                    </a:xfrm>
                    <a:prstGeom prst="rect">
                      <a:avLst/>
                    </a:prstGeom>
                    <a:noFill/>
                    <a:ln>
                      <a:noFill/>
                    </a:ln>
                  </pic:spPr>
                </pic:pic>
              </a:graphicData>
            </a:graphic>
          </wp:inline>
        </w:drawing>
      </w:r>
    </w:p>
    <w:p w:rsidR="008D1F8B" w:rsidRDefault="008D1F8B" w:rsidP="00EA3135">
      <w:pPr>
        <w:pStyle w:val="BodyText"/>
        <w:spacing w:before="4"/>
        <w:ind w:left="284"/>
        <w:jc w:val="both"/>
        <w:rPr>
          <w:lang w:val="id-ID"/>
        </w:rPr>
      </w:pPr>
    </w:p>
    <w:p w:rsidR="008D1F8B" w:rsidRDefault="008D1F8B" w:rsidP="00EA3135">
      <w:pPr>
        <w:pStyle w:val="BodyText"/>
        <w:spacing w:before="4"/>
        <w:ind w:left="284"/>
        <w:jc w:val="both"/>
        <w:rPr>
          <w:sz w:val="23"/>
          <w:szCs w:val="23"/>
          <w:lang w:val="id-ID"/>
        </w:rPr>
      </w:pPr>
      <w:r>
        <w:rPr>
          <w:sz w:val="23"/>
          <w:szCs w:val="23"/>
        </w:rPr>
        <w:t xml:space="preserve">Uji korelasi </w:t>
      </w:r>
      <w:proofErr w:type="gramStart"/>
      <w:r>
        <w:rPr>
          <w:sz w:val="23"/>
          <w:szCs w:val="23"/>
        </w:rPr>
        <w:t>pearson</w:t>
      </w:r>
      <w:proofErr w:type="gramEnd"/>
      <w:r>
        <w:rPr>
          <w:sz w:val="23"/>
          <w:szCs w:val="23"/>
        </w:rPr>
        <w:t xml:space="preserve"> memiliki tujuan mengetahui tingkat kekuatan hubungan antar variabel yang dinyatakan dengan koefisien korelasi (r). </w:t>
      </w:r>
      <w:proofErr w:type="gramStart"/>
      <w:r>
        <w:rPr>
          <w:sz w:val="23"/>
          <w:szCs w:val="23"/>
        </w:rPr>
        <w:t>Hubungan antar variabel X dan Y bisa bersifat positif atau negatif.</w:t>
      </w:r>
      <w:proofErr w:type="gramEnd"/>
    </w:p>
    <w:p w:rsidR="008D1F8B" w:rsidRDefault="008D1F8B" w:rsidP="008D1F8B">
      <w:pPr>
        <w:pStyle w:val="BodyText"/>
        <w:spacing w:before="4"/>
        <w:ind w:left="284"/>
        <w:jc w:val="center"/>
        <w:rPr>
          <w:sz w:val="23"/>
          <w:szCs w:val="23"/>
          <w:lang w:val="id-ID"/>
        </w:rPr>
      </w:pPr>
      <w:r>
        <w:rPr>
          <w:sz w:val="23"/>
          <w:szCs w:val="23"/>
          <w:lang w:val="id-ID"/>
        </w:rPr>
        <w:t>Tabel 7</w:t>
      </w:r>
    </w:p>
    <w:p w:rsidR="008D1F8B" w:rsidRPr="008D1F8B" w:rsidRDefault="008D1F8B" w:rsidP="008D1F8B">
      <w:pPr>
        <w:pStyle w:val="BodyText"/>
        <w:spacing w:before="4"/>
        <w:ind w:left="284"/>
        <w:jc w:val="center"/>
        <w:rPr>
          <w:sz w:val="23"/>
          <w:szCs w:val="23"/>
          <w:lang w:val="id-ID"/>
        </w:rPr>
      </w:pPr>
      <w:r>
        <w:rPr>
          <w:sz w:val="23"/>
          <w:szCs w:val="23"/>
        </w:rPr>
        <w:t>Hasil Uji Korelasi Pearson</w:t>
      </w:r>
    </w:p>
    <w:p w:rsidR="008D1F8B" w:rsidRDefault="008D1F8B" w:rsidP="00EA3135">
      <w:pPr>
        <w:pStyle w:val="BodyText"/>
        <w:spacing w:before="4"/>
        <w:ind w:left="284"/>
        <w:jc w:val="both"/>
        <w:rPr>
          <w:sz w:val="23"/>
          <w:szCs w:val="23"/>
          <w:lang w:val="id-ID"/>
        </w:rPr>
      </w:pPr>
      <w:r>
        <w:rPr>
          <w:noProof/>
          <w:lang w:val="id-ID" w:eastAsia="id-ID"/>
        </w:rPr>
        <w:drawing>
          <wp:inline distT="0" distB="0" distL="0" distR="0" wp14:anchorId="38FE562C" wp14:editId="103CA08B">
            <wp:extent cx="2619375" cy="21208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9375" cy="2120801"/>
                    </a:xfrm>
                    <a:prstGeom prst="rect">
                      <a:avLst/>
                    </a:prstGeom>
                    <a:noFill/>
                    <a:ln>
                      <a:noFill/>
                    </a:ln>
                  </pic:spPr>
                </pic:pic>
              </a:graphicData>
            </a:graphic>
          </wp:inline>
        </w:drawing>
      </w:r>
    </w:p>
    <w:p w:rsidR="008D1F8B" w:rsidRDefault="008D1F8B" w:rsidP="008D1F8B">
      <w:pPr>
        <w:pStyle w:val="Default"/>
        <w:ind w:left="284"/>
        <w:rPr>
          <w:sz w:val="23"/>
          <w:szCs w:val="23"/>
        </w:rPr>
      </w:pPr>
    </w:p>
    <w:p w:rsidR="008D1F8B" w:rsidRDefault="008D1F8B" w:rsidP="008D1F8B">
      <w:pPr>
        <w:pStyle w:val="Default"/>
        <w:ind w:left="284"/>
        <w:rPr>
          <w:sz w:val="23"/>
          <w:szCs w:val="23"/>
        </w:rPr>
      </w:pPr>
      <w:r>
        <w:rPr>
          <w:sz w:val="23"/>
          <w:szCs w:val="23"/>
        </w:rPr>
        <w:lastRenderedPageBreak/>
        <w:t xml:space="preserve">membuktikan nilai koefisien variabel lіterasi keuangan (X1) dan keputusan investasi (Y) sebesar 0,559 dengan nilai signifikansi 0,000. Artinya variabel X1 dan variabel Y berkolerasi dengan kriteria korelasi sedang, karena berada di posisi nilai pearson correlation 0,41 – 0,60. </w:t>
      </w:r>
    </w:p>
    <w:p w:rsidR="008D1F8B" w:rsidRDefault="008D1F8B" w:rsidP="008D1F8B">
      <w:pPr>
        <w:pStyle w:val="BodyText"/>
        <w:spacing w:before="4"/>
        <w:ind w:left="284"/>
        <w:jc w:val="both"/>
        <w:rPr>
          <w:sz w:val="23"/>
          <w:szCs w:val="23"/>
          <w:lang w:val="id-ID"/>
        </w:rPr>
      </w:pPr>
      <w:proofErr w:type="gramStart"/>
      <w:r>
        <w:rPr>
          <w:sz w:val="23"/>
          <w:szCs w:val="23"/>
        </w:rPr>
        <w:t>Sedangkan nilai koefisien variabel toleransi risiko (X2) dan keputusan investasi (Y) sebesar 0,757 dengan nilai signifikansi 0,000.</w:t>
      </w:r>
      <w:proofErr w:type="gramEnd"/>
      <w:r>
        <w:rPr>
          <w:sz w:val="23"/>
          <w:szCs w:val="23"/>
        </w:rPr>
        <w:t xml:space="preserve"> Artinya variabel X2 dan variabel Y</w:t>
      </w:r>
    </w:p>
    <w:p w:rsidR="008D1F8B" w:rsidRDefault="008D1F8B" w:rsidP="00EA3135">
      <w:pPr>
        <w:pStyle w:val="BodyText"/>
        <w:spacing w:before="4"/>
        <w:ind w:left="284"/>
        <w:jc w:val="both"/>
        <w:rPr>
          <w:sz w:val="23"/>
          <w:szCs w:val="23"/>
          <w:lang w:val="id-ID"/>
        </w:rPr>
      </w:pPr>
      <w:proofErr w:type="gramStart"/>
      <w:r>
        <w:rPr>
          <w:sz w:val="23"/>
          <w:szCs w:val="23"/>
        </w:rPr>
        <w:t>berkorelasi</w:t>
      </w:r>
      <w:proofErr w:type="gramEnd"/>
      <w:r>
        <w:rPr>
          <w:sz w:val="23"/>
          <w:szCs w:val="23"/>
        </w:rPr>
        <w:t xml:space="preserve"> dengan kriteria korelasi kuat, karena berada di posisi nilai pearson correlation 0,61 – 0,80</w:t>
      </w:r>
    </w:p>
    <w:p w:rsidR="008D1F8B" w:rsidRDefault="008D1F8B" w:rsidP="00EA3135">
      <w:pPr>
        <w:pStyle w:val="BodyText"/>
        <w:spacing w:before="4"/>
        <w:ind w:left="284"/>
        <w:jc w:val="both"/>
        <w:rPr>
          <w:sz w:val="23"/>
          <w:szCs w:val="23"/>
          <w:lang w:val="id-ID"/>
        </w:rPr>
      </w:pPr>
      <w:r>
        <w:rPr>
          <w:sz w:val="23"/>
          <w:szCs w:val="23"/>
          <w:lang w:val="id-ID"/>
        </w:rPr>
        <w:t>Sedangkan hasil uji koefisien determinasi nya :</w:t>
      </w:r>
    </w:p>
    <w:p w:rsidR="008D1F8B" w:rsidRDefault="00412971" w:rsidP="008D1F8B">
      <w:pPr>
        <w:pStyle w:val="BodyText"/>
        <w:spacing w:before="4"/>
        <w:ind w:left="284"/>
        <w:jc w:val="center"/>
        <w:rPr>
          <w:sz w:val="23"/>
          <w:szCs w:val="23"/>
          <w:lang w:val="id-ID"/>
        </w:rPr>
      </w:pPr>
      <w:r>
        <w:rPr>
          <w:sz w:val="23"/>
          <w:szCs w:val="23"/>
          <w:lang w:val="id-ID"/>
        </w:rPr>
        <w:t xml:space="preserve">Tabel 8 </w:t>
      </w:r>
    </w:p>
    <w:p w:rsidR="00412971" w:rsidRDefault="00412971" w:rsidP="008D1F8B">
      <w:pPr>
        <w:pStyle w:val="BodyText"/>
        <w:spacing w:before="4"/>
        <w:ind w:left="284"/>
        <w:jc w:val="center"/>
        <w:rPr>
          <w:sz w:val="23"/>
          <w:szCs w:val="23"/>
          <w:lang w:val="id-ID"/>
        </w:rPr>
      </w:pPr>
      <w:r>
        <w:rPr>
          <w:sz w:val="23"/>
          <w:szCs w:val="23"/>
        </w:rPr>
        <w:t>Hasil Uji Koefisien Determinasi</w:t>
      </w:r>
    </w:p>
    <w:p w:rsidR="00412971" w:rsidRPr="00412971" w:rsidRDefault="00412971" w:rsidP="008D1F8B">
      <w:pPr>
        <w:pStyle w:val="BodyText"/>
        <w:spacing w:before="4"/>
        <w:ind w:left="284"/>
        <w:jc w:val="center"/>
        <w:rPr>
          <w:sz w:val="23"/>
          <w:szCs w:val="23"/>
          <w:lang w:val="id-ID"/>
        </w:rPr>
      </w:pPr>
    </w:p>
    <w:p w:rsidR="008D1F8B" w:rsidRPr="008D1F8B" w:rsidRDefault="008D1F8B" w:rsidP="00EA3135">
      <w:pPr>
        <w:pStyle w:val="BodyText"/>
        <w:spacing w:before="4"/>
        <w:ind w:left="284"/>
        <w:jc w:val="both"/>
        <w:rPr>
          <w:sz w:val="23"/>
          <w:szCs w:val="23"/>
          <w:lang w:val="id-ID"/>
        </w:rPr>
      </w:pPr>
      <w:r>
        <w:rPr>
          <w:noProof/>
          <w:sz w:val="23"/>
          <w:szCs w:val="23"/>
          <w:lang w:val="id-ID" w:eastAsia="id-ID"/>
        </w:rPr>
        <w:drawing>
          <wp:inline distT="0" distB="0" distL="0" distR="0" wp14:anchorId="00E79DB6" wp14:editId="5099FED9">
            <wp:extent cx="2619375" cy="80592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9375" cy="805927"/>
                    </a:xfrm>
                    <a:prstGeom prst="rect">
                      <a:avLst/>
                    </a:prstGeom>
                    <a:noFill/>
                    <a:ln>
                      <a:noFill/>
                    </a:ln>
                  </pic:spPr>
                </pic:pic>
              </a:graphicData>
            </a:graphic>
          </wp:inline>
        </w:drawing>
      </w:r>
    </w:p>
    <w:p w:rsidR="008D1F8B" w:rsidRDefault="00412971" w:rsidP="00EA3135">
      <w:pPr>
        <w:pStyle w:val="BodyText"/>
        <w:spacing w:before="4"/>
        <w:ind w:left="284"/>
        <w:jc w:val="both"/>
        <w:rPr>
          <w:sz w:val="23"/>
          <w:szCs w:val="23"/>
          <w:lang w:val="id-ID"/>
        </w:rPr>
      </w:pPr>
      <w:r>
        <w:rPr>
          <w:sz w:val="23"/>
          <w:szCs w:val="23"/>
        </w:rPr>
        <w:t xml:space="preserve">Bersumber pada tabel </w:t>
      </w:r>
      <w:r>
        <w:rPr>
          <w:sz w:val="23"/>
          <w:szCs w:val="23"/>
          <w:lang w:val="id-ID"/>
        </w:rPr>
        <w:t>8</w:t>
      </w:r>
      <w:r>
        <w:rPr>
          <w:sz w:val="23"/>
          <w:szCs w:val="23"/>
        </w:rPr>
        <w:t xml:space="preserve"> diketahui nilai R square sebesar 0,574, hal ini membuktikan pengaruh variabel X1 dan X2 secara simultan terhadap variabel Y adalah sebesar 57,4%. Angka tersebut menyatakan bahwa 57% variable Y dipengaruhi oleh Variabel X1 sedangkan 43% lainnya ditentukan akibat variabel </w:t>
      </w:r>
      <w:proofErr w:type="gramStart"/>
      <w:r>
        <w:rPr>
          <w:sz w:val="23"/>
          <w:szCs w:val="23"/>
        </w:rPr>
        <w:t>lain</w:t>
      </w:r>
      <w:proofErr w:type="gramEnd"/>
      <w:r>
        <w:rPr>
          <w:sz w:val="23"/>
          <w:szCs w:val="23"/>
        </w:rPr>
        <w:t xml:space="preserve"> yang tidak dijelaskan pada studi kali ini.</w:t>
      </w:r>
    </w:p>
    <w:p w:rsidR="00412971" w:rsidRDefault="00412971" w:rsidP="00412971">
      <w:pPr>
        <w:pStyle w:val="BodyText"/>
        <w:spacing w:before="4"/>
        <w:ind w:left="284"/>
        <w:jc w:val="center"/>
        <w:rPr>
          <w:sz w:val="23"/>
          <w:szCs w:val="23"/>
          <w:lang w:val="id-ID"/>
        </w:rPr>
      </w:pPr>
      <w:r>
        <w:rPr>
          <w:sz w:val="23"/>
          <w:szCs w:val="23"/>
          <w:lang w:val="id-ID"/>
        </w:rPr>
        <w:t>Tabel 9</w:t>
      </w:r>
    </w:p>
    <w:p w:rsidR="00412971" w:rsidRDefault="00412971" w:rsidP="00412971">
      <w:pPr>
        <w:pStyle w:val="BodyText"/>
        <w:spacing w:before="4"/>
        <w:ind w:left="284"/>
        <w:jc w:val="center"/>
        <w:rPr>
          <w:sz w:val="23"/>
          <w:szCs w:val="23"/>
          <w:lang w:val="id-ID"/>
        </w:rPr>
      </w:pPr>
      <w:r>
        <w:rPr>
          <w:sz w:val="23"/>
          <w:szCs w:val="23"/>
        </w:rPr>
        <w:t>Hasil Uji F</w:t>
      </w:r>
    </w:p>
    <w:p w:rsidR="00412971" w:rsidRPr="00412971" w:rsidRDefault="00412971" w:rsidP="00412971">
      <w:pPr>
        <w:pStyle w:val="BodyText"/>
        <w:spacing w:before="4"/>
        <w:ind w:left="284"/>
        <w:jc w:val="center"/>
        <w:rPr>
          <w:lang w:val="id-ID"/>
        </w:rPr>
      </w:pPr>
      <w:r>
        <w:rPr>
          <w:noProof/>
          <w:lang w:val="id-ID" w:eastAsia="id-ID"/>
        </w:rPr>
        <w:drawing>
          <wp:inline distT="0" distB="0" distL="0" distR="0" wp14:anchorId="3ED2995C" wp14:editId="30522B26">
            <wp:extent cx="2504663" cy="1391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7914" cy="1393285"/>
                    </a:xfrm>
                    <a:prstGeom prst="rect">
                      <a:avLst/>
                    </a:prstGeom>
                    <a:noFill/>
                    <a:ln>
                      <a:noFill/>
                    </a:ln>
                  </pic:spPr>
                </pic:pic>
              </a:graphicData>
            </a:graphic>
          </wp:inline>
        </w:drawing>
      </w:r>
    </w:p>
    <w:p w:rsidR="00412971" w:rsidRDefault="00412971" w:rsidP="00EA3135">
      <w:pPr>
        <w:pStyle w:val="BodyText"/>
        <w:spacing w:before="4"/>
        <w:ind w:left="284"/>
        <w:jc w:val="both"/>
        <w:rPr>
          <w:sz w:val="23"/>
          <w:szCs w:val="23"/>
          <w:lang w:val="id-ID"/>
        </w:rPr>
      </w:pPr>
      <w:r>
        <w:rPr>
          <w:sz w:val="23"/>
          <w:szCs w:val="23"/>
        </w:rPr>
        <w:t xml:space="preserve">Berdasarkan tabel </w:t>
      </w:r>
      <w:r>
        <w:rPr>
          <w:sz w:val="23"/>
          <w:szCs w:val="23"/>
          <w:lang w:val="id-ID"/>
        </w:rPr>
        <w:t>9</w:t>
      </w:r>
      <w:r>
        <w:rPr>
          <w:sz w:val="23"/>
          <w:szCs w:val="23"/>
        </w:rPr>
        <w:t xml:space="preserve"> nilai signifikansi pengaruh X1 dan X2 secara simultan terhadap Y yakni 0,000 &lt; 0,05 serta nilai F hitung 24,919 &gt; F tabel 3,24, jadi diambil kesimpulan terdapat pengaruh X1 dan X2 secara simultan terhadap Y yang artinya telah teruji dan diterima </w:t>
      </w:r>
      <w:r>
        <w:rPr>
          <w:sz w:val="23"/>
          <w:szCs w:val="23"/>
        </w:rPr>
        <w:lastRenderedPageBreak/>
        <w:t>kebenarannya.</w:t>
      </w:r>
    </w:p>
    <w:p w:rsidR="00412971" w:rsidRPr="00412971" w:rsidRDefault="00412971" w:rsidP="00EA3135">
      <w:pPr>
        <w:pStyle w:val="BodyText"/>
        <w:spacing w:before="4"/>
        <w:ind w:left="284"/>
        <w:jc w:val="both"/>
        <w:rPr>
          <w:lang w:val="id-ID"/>
        </w:rPr>
      </w:pPr>
    </w:p>
    <w:p w:rsidR="00412971" w:rsidRPr="008D1F8B" w:rsidRDefault="00412971" w:rsidP="00EA3135">
      <w:pPr>
        <w:pStyle w:val="BodyText"/>
        <w:spacing w:before="4"/>
        <w:ind w:left="284"/>
        <w:jc w:val="both"/>
        <w:rPr>
          <w:lang w:val="id-ID"/>
        </w:rPr>
      </w:pPr>
    </w:p>
    <w:p w:rsidR="00D2675B" w:rsidRPr="00FA434A" w:rsidRDefault="001B717E">
      <w:pPr>
        <w:pStyle w:val="Heading1"/>
        <w:numPr>
          <w:ilvl w:val="0"/>
          <w:numId w:val="2"/>
        </w:numPr>
        <w:tabs>
          <w:tab w:val="left" w:pos="872"/>
          <w:tab w:val="left" w:pos="873"/>
        </w:tabs>
        <w:ind w:left="872"/>
      </w:pPr>
      <w:r>
        <w:t>DISCUSSION</w:t>
      </w:r>
    </w:p>
    <w:p w:rsidR="00FA434A" w:rsidRDefault="00FA434A" w:rsidP="00FA434A">
      <w:pPr>
        <w:pStyle w:val="Heading1"/>
        <w:tabs>
          <w:tab w:val="left" w:pos="872"/>
          <w:tab w:val="left" w:pos="873"/>
        </w:tabs>
        <w:ind w:left="872" w:firstLine="0"/>
      </w:pPr>
    </w:p>
    <w:p w:rsidR="00412971" w:rsidRDefault="00412971" w:rsidP="00412971">
      <w:pPr>
        <w:pStyle w:val="ListParagraph"/>
        <w:ind w:left="284" w:right="-21" w:firstLine="0"/>
        <w:jc w:val="both"/>
        <w:rPr>
          <w:rFonts w:eastAsiaTheme="minorHAnsi"/>
          <w:szCs w:val="24"/>
          <w:lang w:val="id-ID"/>
        </w:rPr>
      </w:pPr>
      <w:r>
        <w:rPr>
          <w:sz w:val="23"/>
          <w:szCs w:val="23"/>
        </w:rPr>
        <w:t>Lіterasi keuangan mahasiswa Fakultas Ekonomi dan Bisnis Universitas Langlangbuana pada studi kali ini bernilai negatif, tinggi atau rendahnya nilai lіterasi keuangan tergantung pada keputusan investasi mahasiswa yang artinya mahasiswa belum memahami secara penuh bahwa lіterasi keuangan penting digunakan dalam melakukan keputusan investasi.</w:t>
      </w:r>
    </w:p>
    <w:p w:rsidR="00412971" w:rsidRDefault="00412971" w:rsidP="00412971">
      <w:pPr>
        <w:pStyle w:val="ListParagraph"/>
        <w:ind w:left="284" w:firstLine="0"/>
        <w:jc w:val="both"/>
        <w:rPr>
          <w:sz w:val="23"/>
          <w:szCs w:val="23"/>
          <w:lang w:val="id-ID"/>
        </w:rPr>
      </w:pPr>
      <w:proofErr w:type="gramStart"/>
      <w:r>
        <w:rPr>
          <w:sz w:val="23"/>
          <w:szCs w:val="23"/>
        </w:rPr>
        <w:t>Begitu juga dengan Toleransi risiko mahasiswa Fakultas Ekonomi dan Bisnis Universitas Langlangbuana memiliki nilai positif, tinggi atau rendahnya nilai toleransi risiko juga tergantung pada keputusan investasi mahasiswa.</w:t>
      </w:r>
      <w:proofErr w:type="gramEnd"/>
      <w:r>
        <w:rPr>
          <w:sz w:val="23"/>
          <w:szCs w:val="23"/>
        </w:rPr>
        <w:t xml:space="preserve"> Artinya mahasiswa sebelum melakukan investasi sudah mengetahui risiko </w:t>
      </w:r>
      <w:proofErr w:type="gramStart"/>
      <w:r>
        <w:rPr>
          <w:sz w:val="23"/>
          <w:szCs w:val="23"/>
        </w:rPr>
        <w:t>apa</w:t>
      </w:r>
      <w:proofErr w:type="gramEnd"/>
      <w:r>
        <w:rPr>
          <w:sz w:val="23"/>
          <w:szCs w:val="23"/>
        </w:rPr>
        <w:t xml:space="preserve"> saja yang akan di dapat dan bagaimana cara mengatasi risiko tersebut.</w:t>
      </w:r>
    </w:p>
    <w:p w:rsidR="00412971" w:rsidRDefault="00412971" w:rsidP="00412971">
      <w:pPr>
        <w:pStyle w:val="Default"/>
        <w:ind w:left="284"/>
        <w:jc w:val="both"/>
      </w:pPr>
    </w:p>
    <w:p w:rsidR="00412971" w:rsidRDefault="00412971" w:rsidP="00412971">
      <w:pPr>
        <w:pStyle w:val="Default"/>
        <w:ind w:left="284"/>
        <w:jc w:val="both"/>
        <w:rPr>
          <w:sz w:val="23"/>
          <w:szCs w:val="23"/>
        </w:rPr>
      </w:pPr>
      <w:r>
        <w:rPr>
          <w:b/>
          <w:bCs/>
          <w:sz w:val="23"/>
          <w:szCs w:val="23"/>
        </w:rPr>
        <w:t xml:space="preserve">Pengaruh Lіterasi Keuangan Terhadap Keputusan Investasi </w:t>
      </w:r>
    </w:p>
    <w:p w:rsidR="00412971" w:rsidRDefault="00412971" w:rsidP="00412971">
      <w:pPr>
        <w:pStyle w:val="Default"/>
        <w:ind w:left="284"/>
        <w:jc w:val="both"/>
        <w:rPr>
          <w:sz w:val="23"/>
          <w:szCs w:val="23"/>
        </w:rPr>
      </w:pPr>
    </w:p>
    <w:p w:rsidR="00412971" w:rsidRDefault="00412971" w:rsidP="00412971">
      <w:pPr>
        <w:pStyle w:val="Default"/>
        <w:ind w:left="284"/>
        <w:jc w:val="both"/>
        <w:rPr>
          <w:sz w:val="23"/>
          <w:szCs w:val="23"/>
        </w:rPr>
      </w:pPr>
      <w:r>
        <w:rPr>
          <w:sz w:val="23"/>
          <w:szCs w:val="23"/>
        </w:rPr>
        <w:t xml:space="preserve">Dari perhitungan uji T secara parsial Lіterasi Keuangan serta Keputusan Investasi memiliki nilai t hitung (-0,119) &lt; t tabel (2,026), dan nilai signifikansi sebesar (0,000) &gt; 0,05 dapat dinyatakan bahwa Lіterasi Keuangan terdapat hubungan negatif, maka variabel lіterasi keuangan tidak signifikan terhadap Keputusan Investasi sesuai dengan rumusan hipotesis berikut : </w:t>
      </w:r>
    </w:p>
    <w:p w:rsidR="00412971" w:rsidRDefault="00412971" w:rsidP="00412971">
      <w:pPr>
        <w:pStyle w:val="Default"/>
        <w:ind w:left="284"/>
        <w:jc w:val="both"/>
        <w:rPr>
          <w:sz w:val="23"/>
          <w:szCs w:val="23"/>
        </w:rPr>
      </w:pPr>
      <w:r>
        <w:rPr>
          <w:sz w:val="23"/>
          <w:szCs w:val="23"/>
        </w:rPr>
        <w:t xml:space="preserve">Ho : r = 0, artinya lіterasi keuangan berpengaruh positif terhadap keputusan </w:t>
      </w:r>
    </w:p>
    <w:p w:rsidR="00412971" w:rsidRDefault="00412971" w:rsidP="00412971">
      <w:pPr>
        <w:pStyle w:val="Default"/>
        <w:ind w:left="284"/>
        <w:jc w:val="both"/>
        <w:rPr>
          <w:sz w:val="23"/>
          <w:szCs w:val="23"/>
        </w:rPr>
      </w:pPr>
      <w:r>
        <w:rPr>
          <w:sz w:val="23"/>
          <w:szCs w:val="23"/>
        </w:rPr>
        <w:t xml:space="preserve">investasi mahasiswa Fakultas Ekonomi dan Bisnis Universitas Langlangbuana. </w:t>
      </w:r>
    </w:p>
    <w:p w:rsidR="00412971" w:rsidRDefault="00412971" w:rsidP="00412971">
      <w:pPr>
        <w:pStyle w:val="Default"/>
        <w:ind w:left="284"/>
        <w:jc w:val="both"/>
        <w:rPr>
          <w:sz w:val="23"/>
          <w:szCs w:val="23"/>
        </w:rPr>
      </w:pPr>
      <w:r>
        <w:rPr>
          <w:sz w:val="23"/>
          <w:szCs w:val="23"/>
        </w:rPr>
        <w:t xml:space="preserve">Ha : r ≠ 0, artinya lіterasi keuangan tidak berpengaruh positif terhadap </w:t>
      </w:r>
    </w:p>
    <w:p w:rsidR="00412971" w:rsidRDefault="00412971" w:rsidP="00412971">
      <w:pPr>
        <w:pStyle w:val="Default"/>
        <w:ind w:left="284"/>
        <w:jc w:val="both"/>
        <w:rPr>
          <w:sz w:val="23"/>
          <w:szCs w:val="23"/>
        </w:rPr>
      </w:pPr>
      <w:r>
        <w:rPr>
          <w:sz w:val="23"/>
          <w:szCs w:val="23"/>
        </w:rPr>
        <w:t xml:space="preserve">keputusan investasi mahasiswa Fakultas Ekonomi dan Bisnis Universitas Langlangbuana. </w:t>
      </w:r>
    </w:p>
    <w:p w:rsidR="00412971" w:rsidRDefault="00412971" w:rsidP="00412971">
      <w:pPr>
        <w:pStyle w:val="Default"/>
        <w:ind w:left="284"/>
        <w:jc w:val="both"/>
        <w:rPr>
          <w:sz w:val="23"/>
          <w:szCs w:val="23"/>
        </w:rPr>
      </w:pPr>
      <w:r>
        <w:rPr>
          <w:sz w:val="23"/>
          <w:szCs w:val="23"/>
        </w:rPr>
        <w:t xml:space="preserve">Jadi dapat disimpulkan bahwa nilai lіterasi keuangan tidak berpengaruh terhadap keputusan investasi mahasiswa fakultas ekonomi dan bisnis Universitas Langlangbuana. Yang mana responden </w:t>
      </w:r>
      <w:r>
        <w:rPr>
          <w:sz w:val="23"/>
          <w:szCs w:val="23"/>
        </w:rPr>
        <w:lastRenderedPageBreak/>
        <w:t xml:space="preserve">terbanyak berusia 20 – 25 tahun dengan jangka waktu investasi 1 – 5 tahun, artinya pada rentang usia tersebut mahasiswa belum mau untuk melakukan investasi. </w:t>
      </w:r>
    </w:p>
    <w:p w:rsidR="00412971" w:rsidRPr="00412971" w:rsidRDefault="00412971" w:rsidP="00412971">
      <w:pPr>
        <w:pStyle w:val="ListParagraph"/>
        <w:ind w:left="284" w:firstLine="0"/>
        <w:jc w:val="both"/>
        <w:rPr>
          <w:sz w:val="23"/>
          <w:szCs w:val="23"/>
          <w:lang w:val="id-ID"/>
        </w:rPr>
      </w:pPr>
      <w:proofErr w:type="gramStart"/>
      <w:r>
        <w:rPr>
          <w:sz w:val="23"/>
          <w:szCs w:val="23"/>
        </w:rPr>
        <w:t xml:space="preserve">Hasil penelitian ini sependapat dengan penelitian Rafinza Widiar Pradhana (2018) bahwa </w:t>
      </w:r>
      <w:r>
        <w:rPr>
          <w:i/>
          <w:iCs/>
          <w:sz w:val="23"/>
          <w:szCs w:val="23"/>
        </w:rPr>
        <w:t xml:space="preserve">financial literacy </w:t>
      </w:r>
      <w:r>
        <w:rPr>
          <w:sz w:val="23"/>
          <w:szCs w:val="23"/>
        </w:rPr>
        <w:t>tidak mempengaruhi keputusan investasi.</w:t>
      </w:r>
      <w:proofErr w:type="gramEnd"/>
    </w:p>
    <w:p w:rsidR="00412971" w:rsidRDefault="00412971" w:rsidP="00412971">
      <w:pPr>
        <w:pStyle w:val="ListParagraph"/>
        <w:ind w:left="284" w:firstLine="0"/>
        <w:jc w:val="both"/>
        <w:rPr>
          <w:sz w:val="23"/>
          <w:szCs w:val="23"/>
          <w:lang w:val="id-ID"/>
        </w:rPr>
      </w:pPr>
    </w:p>
    <w:p w:rsidR="00412971" w:rsidRDefault="00412971" w:rsidP="00412971">
      <w:pPr>
        <w:pStyle w:val="Default"/>
      </w:pPr>
    </w:p>
    <w:p w:rsidR="00412971" w:rsidRPr="001B717E" w:rsidRDefault="00412971" w:rsidP="00412971">
      <w:pPr>
        <w:pStyle w:val="Default"/>
        <w:ind w:left="284"/>
        <w:jc w:val="both"/>
        <w:rPr>
          <w:b/>
        </w:rPr>
      </w:pPr>
      <w:r w:rsidRPr="001B717E">
        <w:rPr>
          <w:b/>
        </w:rPr>
        <w:t xml:space="preserve">Pengaruh Toleransi Risiko Terhadap Keputusan Investasi </w:t>
      </w:r>
    </w:p>
    <w:p w:rsidR="00412971" w:rsidRDefault="00412971" w:rsidP="00412971">
      <w:pPr>
        <w:pStyle w:val="Default"/>
        <w:ind w:left="284"/>
        <w:jc w:val="both"/>
      </w:pPr>
    </w:p>
    <w:p w:rsidR="00412971" w:rsidRDefault="00412971" w:rsidP="00412971">
      <w:pPr>
        <w:pStyle w:val="Default"/>
        <w:ind w:left="284"/>
        <w:jc w:val="both"/>
        <w:rPr>
          <w:sz w:val="23"/>
          <w:szCs w:val="23"/>
        </w:rPr>
      </w:pPr>
      <w:r>
        <w:rPr>
          <w:sz w:val="23"/>
          <w:szCs w:val="23"/>
        </w:rPr>
        <w:t xml:space="preserve">Dari perhitungan uji T secara parsial Toleransi Risiko dan Keputusan Investasi terdapat nilai t hitung (4,767) &lt; t tabel (2,026), serta nilai signifikansi sebesar (0,906) &gt; 0,05 sehingga dinyatakan bahwa Toleransi Risiko terdapat hubungan positif, maka variabel toleransi risik berpengaruh signifikan terhadap Keputusan Investasi sesuai dengan rumusan hipotesis berikut : </w:t>
      </w:r>
    </w:p>
    <w:p w:rsidR="00412971" w:rsidRDefault="00412971" w:rsidP="00412971">
      <w:pPr>
        <w:pStyle w:val="Default"/>
        <w:ind w:left="284"/>
        <w:jc w:val="both"/>
        <w:rPr>
          <w:sz w:val="23"/>
          <w:szCs w:val="23"/>
        </w:rPr>
      </w:pPr>
      <w:r>
        <w:rPr>
          <w:sz w:val="23"/>
          <w:szCs w:val="23"/>
        </w:rPr>
        <w:t xml:space="preserve">Ho : r = 0, artinya toleransi risiko memiliki pengaruh positif terhadap keputusan </w:t>
      </w:r>
    </w:p>
    <w:p w:rsidR="00412971" w:rsidRDefault="00412971" w:rsidP="00412971">
      <w:pPr>
        <w:pStyle w:val="Default"/>
        <w:ind w:left="284"/>
        <w:jc w:val="both"/>
        <w:rPr>
          <w:sz w:val="23"/>
          <w:szCs w:val="23"/>
        </w:rPr>
      </w:pPr>
      <w:r>
        <w:rPr>
          <w:sz w:val="23"/>
          <w:szCs w:val="23"/>
        </w:rPr>
        <w:t xml:space="preserve">investasi mahasiswa Fakultas Ekonomi dan Bisnis Universitas Langlangbuana. </w:t>
      </w:r>
    </w:p>
    <w:p w:rsidR="00412971" w:rsidRDefault="00412971" w:rsidP="00412971">
      <w:pPr>
        <w:pStyle w:val="Default"/>
        <w:ind w:left="284"/>
        <w:jc w:val="both"/>
        <w:rPr>
          <w:sz w:val="23"/>
          <w:szCs w:val="23"/>
        </w:rPr>
      </w:pPr>
      <w:r>
        <w:rPr>
          <w:sz w:val="23"/>
          <w:szCs w:val="23"/>
        </w:rPr>
        <w:t xml:space="preserve">Ha : r ≠ 0, artinya toleransi risiko tidak memiliki pengaruh positif terhadap </w:t>
      </w:r>
    </w:p>
    <w:p w:rsidR="00412971" w:rsidRDefault="00412971" w:rsidP="00412971">
      <w:pPr>
        <w:pStyle w:val="Default"/>
        <w:ind w:left="284"/>
        <w:jc w:val="both"/>
        <w:rPr>
          <w:sz w:val="23"/>
          <w:szCs w:val="23"/>
        </w:rPr>
      </w:pPr>
      <w:r>
        <w:rPr>
          <w:sz w:val="23"/>
          <w:szCs w:val="23"/>
        </w:rPr>
        <w:t xml:space="preserve">keputusan investasi mahasiswa Fakultas Ekonomi dan Bisnis Universitas Langlangbuana. </w:t>
      </w:r>
    </w:p>
    <w:p w:rsidR="00412971" w:rsidRDefault="00412971" w:rsidP="00412971">
      <w:pPr>
        <w:pStyle w:val="ListParagraph"/>
        <w:ind w:left="284" w:firstLine="0"/>
        <w:jc w:val="both"/>
        <w:rPr>
          <w:sz w:val="23"/>
          <w:szCs w:val="23"/>
          <w:lang w:val="id-ID"/>
        </w:rPr>
      </w:pPr>
      <w:proofErr w:type="gramStart"/>
      <w:r>
        <w:rPr>
          <w:sz w:val="23"/>
          <w:szCs w:val="23"/>
        </w:rPr>
        <w:t>Dari uraian di atas, dapat di ambil kesimpulan bahwa nilai toleransi risiko memiliki pengaruh pada keputusan investasi mahasiswa fakultas ekonomi dan bisnis Universitas Langlangbuana.</w:t>
      </w:r>
      <w:proofErr w:type="gramEnd"/>
      <w:r>
        <w:rPr>
          <w:sz w:val="23"/>
          <w:szCs w:val="23"/>
        </w:rPr>
        <w:t xml:space="preserve"> Dimana mahasiswa sebelum melakukan investasi sudah memahami risiko </w:t>
      </w:r>
      <w:proofErr w:type="gramStart"/>
      <w:r>
        <w:rPr>
          <w:sz w:val="23"/>
          <w:szCs w:val="23"/>
        </w:rPr>
        <w:t>apa</w:t>
      </w:r>
      <w:proofErr w:type="gramEnd"/>
      <w:r>
        <w:rPr>
          <w:sz w:val="23"/>
          <w:szCs w:val="23"/>
        </w:rPr>
        <w:t xml:space="preserve"> saja yang akan diterima dan bagaimana cara mengatasi risiko tersebut.</w:t>
      </w:r>
      <w:r w:rsidR="001B717E">
        <w:rPr>
          <w:sz w:val="23"/>
          <w:szCs w:val="23"/>
          <w:lang w:val="id-ID"/>
        </w:rPr>
        <w:t xml:space="preserve"> </w:t>
      </w:r>
      <w:proofErr w:type="gramStart"/>
      <w:r w:rsidR="001B717E">
        <w:rPr>
          <w:sz w:val="23"/>
          <w:szCs w:val="23"/>
        </w:rPr>
        <w:t xml:space="preserve">Hasil penelitian ini sependapat dengan penelitian Siti Meilina Nuryassin (2020) bahwa </w:t>
      </w:r>
      <w:r w:rsidR="001B717E">
        <w:rPr>
          <w:i/>
          <w:iCs/>
          <w:sz w:val="23"/>
          <w:szCs w:val="23"/>
        </w:rPr>
        <w:t xml:space="preserve">risk tolerance </w:t>
      </w:r>
      <w:r w:rsidR="001B717E">
        <w:rPr>
          <w:sz w:val="23"/>
          <w:szCs w:val="23"/>
        </w:rPr>
        <w:t>mempunyai pengaruh positif terhadap keputusan investasi.</w:t>
      </w:r>
      <w:proofErr w:type="gramEnd"/>
    </w:p>
    <w:p w:rsidR="001B717E" w:rsidRDefault="001B717E" w:rsidP="00412971">
      <w:pPr>
        <w:pStyle w:val="ListParagraph"/>
        <w:ind w:left="284" w:firstLine="0"/>
        <w:jc w:val="both"/>
        <w:rPr>
          <w:sz w:val="23"/>
          <w:szCs w:val="23"/>
          <w:lang w:val="id-ID"/>
        </w:rPr>
      </w:pPr>
    </w:p>
    <w:p w:rsidR="001B717E" w:rsidRDefault="001B717E" w:rsidP="001B717E">
      <w:pPr>
        <w:pStyle w:val="Default"/>
      </w:pPr>
    </w:p>
    <w:p w:rsidR="001B717E" w:rsidRDefault="001B717E" w:rsidP="001B717E">
      <w:pPr>
        <w:pStyle w:val="Default"/>
        <w:ind w:left="284"/>
        <w:jc w:val="both"/>
        <w:rPr>
          <w:sz w:val="23"/>
          <w:szCs w:val="23"/>
        </w:rPr>
      </w:pPr>
      <w:r>
        <w:rPr>
          <w:b/>
          <w:bCs/>
          <w:sz w:val="23"/>
          <w:szCs w:val="23"/>
        </w:rPr>
        <w:t xml:space="preserve">Pengaruh Lіterasi Keuangan Dan Toleransi Risiko Terhadap Keputusan Investasi </w:t>
      </w:r>
    </w:p>
    <w:p w:rsidR="001B717E" w:rsidRDefault="001B717E" w:rsidP="001B717E">
      <w:pPr>
        <w:pStyle w:val="Default"/>
        <w:ind w:left="284"/>
        <w:jc w:val="both"/>
        <w:rPr>
          <w:sz w:val="23"/>
          <w:szCs w:val="23"/>
        </w:rPr>
      </w:pPr>
    </w:p>
    <w:p w:rsidR="001B717E" w:rsidRPr="001B717E" w:rsidRDefault="001B717E" w:rsidP="001B717E">
      <w:pPr>
        <w:pStyle w:val="ListParagraph"/>
        <w:ind w:left="284" w:firstLine="0"/>
        <w:jc w:val="both"/>
        <w:rPr>
          <w:sz w:val="23"/>
          <w:szCs w:val="23"/>
          <w:lang w:val="id-ID"/>
        </w:rPr>
      </w:pPr>
      <w:r>
        <w:rPr>
          <w:sz w:val="23"/>
          <w:szCs w:val="23"/>
        </w:rPr>
        <w:lastRenderedPageBreak/>
        <w:t xml:space="preserve">Dari perhitungan uji F secara simultan menunjukkan nilai signifikansi berpengaruh Lіterasi Keuangan serta Toleransi Risiko secara simultan terhadap Keputusan Investasi yakni 0,000 &lt; 0,05 serta nilai F hitung 24,919 &gt; F tabel 3,24. </w:t>
      </w:r>
      <w:proofErr w:type="gramStart"/>
      <w:r>
        <w:rPr>
          <w:sz w:val="23"/>
          <w:szCs w:val="23"/>
        </w:rPr>
        <w:t xml:space="preserve">Maka diambil kesimpulan bahwa LіterasiKeuangan (X1) serta Toleransi Risiko secara simultan berpengaruh terhadap Keputusan Investasi </w:t>
      </w:r>
      <w:r>
        <w:rPr>
          <w:sz w:val="23"/>
          <w:szCs w:val="23"/>
        </w:rPr>
        <w:lastRenderedPageBreak/>
        <w:t>(Y).</w:t>
      </w:r>
      <w:proofErr w:type="gramEnd"/>
      <w:r>
        <w:rPr>
          <w:sz w:val="23"/>
          <w:szCs w:val="23"/>
        </w:rPr>
        <w:t xml:space="preserve"> Artinya pada rentang </w:t>
      </w:r>
      <w:proofErr w:type="gramStart"/>
      <w:r>
        <w:rPr>
          <w:sz w:val="23"/>
          <w:szCs w:val="23"/>
        </w:rPr>
        <w:t>usia</w:t>
      </w:r>
      <w:proofErr w:type="gramEnd"/>
      <w:r>
        <w:rPr>
          <w:sz w:val="23"/>
          <w:szCs w:val="23"/>
        </w:rPr>
        <w:t xml:space="preserve"> 20 – 25 tahun, mahasiswa memutuskan untuk tidak berinvestasi karena mereka memahami dampak risiko dan bagaimana cara mengatasi risiko tersebut dari investasi yang akan dipilih.</w:t>
      </w:r>
    </w:p>
    <w:p w:rsidR="00412971" w:rsidRDefault="00412971" w:rsidP="00412971">
      <w:pPr>
        <w:pStyle w:val="ListParagraph"/>
        <w:ind w:left="284" w:firstLine="0"/>
        <w:jc w:val="both"/>
        <w:rPr>
          <w:rFonts w:eastAsiaTheme="minorHAnsi"/>
          <w:szCs w:val="24"/>
          <w:lang w:val="id-ID"/>
        </w:rPr>
      </w:pPr>
    </w:p>
    <w:p w:rsidR="001B717E" w:rsidRPr="00412971" w:rsidRDefault="001B717E" w:rsidP="00412971">
      <w:pPr>
        <w:pStyle w:val="ListParagraph"/>
        <w:ind w:left="284" w:firstLine="0"/>
        <w:jc w:val="both"/>
        <w:rPr>
          <w:rFonts w:eastAsiaTheme="minorHAnsi"/>
          <w:szCs w:val="24"/>
          <w:lang w:val="id-ID"/>
        </w:rPr>
      </w:pPr>
    </w:p>
    <w:p w:rsidR="00412971" w:rsidRDefault="00412971" w:rsidP="00FA434A">
      <w:pPr>
        <w:pStyle w:val="ListParagraph"/>
        <w:spacing w:line="360" w:lineRule="auto"/>
        <w:ind w:left="284" w:firstLine="283"/>
        <w:jc w:val="both"/>
        <w:rPr>
          <w:rFonts w:eastAsiaTheme="minorHAnsi"/>
          <w:szCs w:val="24"/>
          <w:lang w:val="id-ID"/>
        </w:rPr>
      </w:pPr>
    </w:p>
    <w:p w:rsidR="00D2675B" w:rsidRDefault="00D2675B">
      <w:pPr>
        <w:spacing w:line="276" w:lineRule="auto"/>
        <w:jc w:val="both"/>
        <w:sectPr w:rsidR="00D2675B" w:rsidSect="00E600D0">
          <w:type w:val="continuous"/>
          <w:pgSz w:w="11910" w:h="16840"/>
          <w:pgMar w:top="1400" w:right="1260" w:bottom="1420" w:left="1680" w:header="720" w:footer="720" w:gutter="0"/>
          <w:cols w:num="2" w:space="720" w:equalWidth="0">
            <w:col w:w="4374" w:space="365"/>
            <w:col w:w="4231"/>
          </w:cols>
        </w:sectPr>
      </w:pPr>
    </w:p>
    <w:p w:rsidR="00D2675B" w:rsidRDefault="00D2675B">
      <w:pPr>
        <w:pStyle w:val="BodyText"/>
        <w:spacing w:before="2"/>
        <w:rPr>
          <w:sz w:val="21"/>
        </w:rPr>
      </w:pPr>
    </w:p>
    <w:p w:rsidR="00D2675B" w:rsidRDefault="00D2675B">
      <w:pPr>
        <w:ind w:left="445"/>
        <w:rPr>
          <w:sz w:val="19"/>
        </w:rPr>
      </w:pPr>
    </w:p>
    <w:p w:rsidR="00D2675B" w:rsidRDefault="00D2675B">
      <w:pPr>
        <w:rPr>
          <w:sz w:val="19"/>
        </w:rPr>
        <w:sectPr w:rsidR="00D2675B">
          <w:type w:val="continuous"/>
          <w:pgSz w:w="11910" w:h="16840"/>
          <w:pgMar w:top="1400" w:right="1260" w:bottom="1420" w:left="1680" w:header="720" w:footer="720" w:gutter="0"/>
          <w:cols w:space="720"/>
        </w:sectPr>
      </w:pPr>
    </w:p>
    <w:p w:rsidR="00D2675B" w:rsidRDefault="00D2675B">
      <w:pPr>
        <w:pStyle w:val="BodyText"/>
        <w:spacing w:before="5"/>
        <w:rPr>
          <w:sz w:val="34"/>
        </w:rPr>
      </w:pPr>
    </w:p>
    <w:p w:rsidR="00D2675B" w:rsidRPr="00FA434A" w:rsidRDefault="00FA434A" w:rsidP="00FA434A">
      <w:pPr>
        <w:pStyle w:val="Heading1"/>
        <w:numPr>
          <w:ilvl w:val="0"/>
          <w:numId w:val="2"/>
        </w:numPr>
      </w:pPr>
      <w:r>
        <w:rPr>
          <w:lang w:val="id-ID"/>
        </w:rPr>
        <w:t>CONCLUSION</w:t>
      </w:r>
    </w:p>
    <w:p w:rsidR="001B717E" w:rsidRPr="001B717E" w:rsidRDefault="001B717E" w:rsidP="001B717E">
      <w:pPr>
        <w:pStyle w:val="Default"/>
        <w:ind w:left="304"/>
        <w:jc w:val="both"/>
        <w:rPr>
          <w:b/>
          <w:sz w:val="23"/>
          <w:szCs w:val="23"/>
        </w:rPr>
      </w:pPr>
      <w:r>
        <w:rPr>
          <w:b/>
          <w:sz w:val="23"/>
          <w:szCs w:val="23"/>
        </w:rPr>
        <w:t>Simpulan</w:t>
      </w:r>
    </w:p>
    <w:p w:rsidR="001B717E" w:rsidRDefault="001B717E" w:rsidP="001B717E">
      <w:pPr>
        <w:pStyle w:val="Default"/>
        <w:ind w:left="304"/>
        <w:jc w:val="both"/>
        <w:rPr>
          <w:sz w:val="23"/>
          <w:szCs w:val="23"/>
        </w:rPr>
      </w:pPr>
      <w:r>
        <w:rPr>
          <w:sz w:val="23"/>
          <w:szCs w:val="23"/>
        </w:rPr>
        <w:t xml:space="preserve">Bersumber pada hasil penelitian seperti halnya judul “Pengaruh Lіterasi Keuangan dan Toleransi Risiko Terhadap Keputusan Investasi Mahasiswa Fakultas Ekonomi dan Bisnis Universitas Langlangbuana”, maka peneliti menarik kesimpulan yakni : </w:t>
      </w:r>
    </w:p>
    <w:p w:rsidR="001B717E" w:rsidRDefault="001B717E" w:rsidP="001B717E">
      <w:pPr>
        <w:pStyle w:val="Default"/>
        <w:spacing w:after="303"/>
        <w:ind w:left="304"/>
        <w:jc w:val="both"/>
        <w:rPr>
          <w:sz w:val="23"/>
          <w:szCs w:val="23"/>
        </w:rPr>
      </w:pPr>
      <w:r>
        <w:rPr>
          <w:sz w:val="23"/>
          <w:szCs w:val="23"/>
        </w:rPr>
        <w:t xml:space="preserve">1) Variabel Lіterasi Keuangan (X1) secara parsial tidak berpengaruh terhadap Keputusan Investasi Mahasiswa Fakultas Ekonomi dan Bisnis Universitas Langlangbuana. </w:t>
      </w:r>
    </w:p>
    <w:p w:rsidR="001B717E" w:rsidRDefault="001B717E" w:rsidP="001B717E">
      <w:pPr>
        <w:pStyle w:val="Default"/>
        <w:spacing w:after="303"/>
        <w:ind w:left="304"/>
        <w:jc w:val="both"/>
        <w:rPr>
          <w:sz w:val="23"/>
          <w:szCs w:val="23"/>
        </w:rPr>
      </w:pPr>
      <w:r>
        <w:rPr>
          <w:sz w:val="23"/>
          <w:szCs w:val="23"/>
        </w:rPr>
        <w:t xml:space="preserve">2) Variabel Toleransi Risiko (X2) secara parsial berpengaruh positif signifikan terhadap Keputusan Investasi Mahasiswa Fakultas Ekonomi dan Bisnis Universitas Langlangbuana. </w:t>
      </w:r>
    </w:p>
    <w:p w:rsidR="001B717E" w:rsidRDefault="001B717E" w:rsidP="001B717E">
      <w:pPr>
        <w:pStyle w:val="Default"/>
        <w:ind w:left="304"/>
        <w:jc w:val="both"/>
        <w:rPr>
          <w:b/>
          <w:bCs/>
          <w:sz w:val="23"/>
          <w:szCs w:val="23"/>
        </w:rPr>
      </w:pPr>
      <w:r>
        <w:rPr>
          <w:sz w:val="23"/>
          <w:szCs w:val="23"/>
        </w:rPr>
        <w:t xml:space="preserve">3) Variabel Lіterasi Keuangan (X1) dan Toleransi Risiko (X2) secara simultan berpengaruh positif dan signifikan terhadap Keputusan Investasi Mahasiswa Fakultas Ekonomi dan Bisnis Universitas Langlangbuana. </w:t>
      </w:r>
    </w:p>
    <w:p w:rsidR="001B717E" w:rsidRDefault="001B717E" w:rsidP="001B717E">
      <w:pPr>
        <w:pStyle w:val="Default"/>
        <w:ind w:left="304"/>
        <w:jc w:val="both"/>
        <w:rPr>
          <w:b/>
          <w:bCs/>
          <w:sz w:val="23"/>
          <w:szCs w:val="23"/>
        </w:rPr>
      </w:pPr>
    </w:p>
    <w:p w:rsidR="001B717E" w:rsidRDefault="001B717E" w:rsidP="001B717E">
      <w:pPr>
        <w:pStyle w:val="Default"/>
        <w:ind w:left="304"/>
        <w:jc w:val="both"/>
        <w:rPr>
          <w:sz w:val="23"/>
          <w:szCs w:val="23"/>
        </w:rPr>
      </w:pPr>
      <w:r>
        <w:rPr>
          <w:b/>
          <w:bCs/>
          <w:sz w:val="23"/>
          <w:szCs w:val="23"/>
        </w:rPr>
        <w:t xml:space="preserve">Saran </w:t>
      </w:r>
    </w:p>
    <w:p w:rsidR="001B717E" w:rsidRDefault="001B717E" w:rsidP="001B717E">
      <w:pPr>
        <w:pStyle w:val="Default"/>
        <w:ind w:left="304"/>
        <w:jc w:val="both"/>
        <w:rPr>
          <w:sz w:val="23"/>
          <w:szCs w:val="23"/>
        </w:rPr>
      </w:pPr>
      <w:r>
        <w:rPr>
          <w:sz w:val="23"/>
          <w:szCs w:val="23"/>
        </w:rPr>
        <w:t xml:space="preserve">Dari hasil pembahasan sebelumnya, berikut adalah saran yang dapat diberikan oleh peneliti kepada peneliti selanjutnya. </w:t>
      </w:r>
    </w:p>
    <w:p w:rsidR="001B717E" w:rsidRDefault="001B717E" w:rsidP="001B717E">
      <w:pPr>
        <w:pStyle w:val="Default"/>
        <w:numPr>
          <w:ilvl w:val="0"/>
          <w:numId w:val="8"/>
        </w:numPr>
        <w:jc w:val="both"/>
        <w:rPr>
          <w:sz w:val="23"/>
          <w:szCs w:val="23"/>
        </w:rPr>
      </w:pPr>
      <w:r>
        <w:rPr>
          <w:sz w:val="23"/>
          <w:szCs w:val="23"/>
        </w:rPr>
        <w:t xml:space="preserve">Untuk penelitian selanjutnya disarankan untuk lebih baik lagi agar dapat memperluas objek penelitian, bukan hanya mahasiswa Fakultas Ekonomi dan Bisnis saja melainkan bisa seluruh mahasiswa Universitas Langlangbuana. </w:t>
      </w:r>
    </w:p>
    <w:p w:rsidR="001B717E" w:rsidRPr="001B717E" w:rsidRDefault="001B717E" w:rsidP="001B717E">
      <w:pPr>
        <w:pStyle w:val="Default"/>
        <w:numPr>
          <w:ilvl w:val="0"/>
          <w:numId w:val="8"/>
        </w:numPr>
      </w:pPr>
      <w:r w:rsidRPr="001B717E">
        <w:rPr>
          <w:sz w:val="23"/>
          <w:szCs w:val="23"/>
        </w:rPr>
        <w:t xml:space="preserve"> Ditujukan kepada peneliti berikutnya agar memberikan </w:t>
      </w:r>
      <w:r w:rsidRPr="001B717E">
        <w:rPr>
          <w:sz w:val="23"/>
          <w:szCs w:val="23"/>
        </w:rPr>
        <w:lastRenderedPageBreak/>
        <w:t xml:space="preserve">referensi indicator tambahan yang lebih berpengaruh penting terhadapa keputusan investasi seorang investor. </w:t>
      </w:r>
    </w:p>
    <w:p w:rsidR="001B717E" w:rsidRPr="001B717E" w:rsidRDefault="001B717E" w:rsidP="001B717E">
      <w:pPr>
        <w:pStyle w:val="Default"/>
        <w:numPr>
          <w:ilvl w:val="0"/>
          <w:numId w:val="8"/>
        </w:numPr>
        <w:rPr>
          <w:sz w:val="23"/>
          <w:szCs w:val="23"/>
        </w:rPr>
      </w:pPr>
      <w:r>
        <w:rPr>
          <w:sz w:val="23"/>
          <w:szCs w:val="23"/>
        </w:rPr>
        <w:t xml:space="preserve">Bagi investor agar penelitian kali ini dapat dijadikan sebagai referensi sebelum melakukan investasi. </w:t>
      </w:r>
    </w:p>
    <w:p w:rsidR="00D2675B" w:rsidRDefault="00D2675B">
      <w:pPr>
        <w:pStyle w:val="BodyText"/>
        <w:spacing w:before="10"/>
        <w:rPr>
          <w:b/>
          <w:sz w:val="23"/>
        </w:rPr>
      </w:pPr>
    </w:p>
    <w:p w:rsidR="00FA434A" w:rsidRDefault="00FA434A">
      <w:pPr>
        <w:pStyle w:val="Heading1"/>
        <w:ind w:firstLine="0"/>
        <w:rPr>
          <w:lang w:val="id-ID"/>
        </w:rPr>
      </w:pPr>
    </w:p>
    <w:p w:rsidR="00D2675B" w:rsidRDefault="00792C09">
      <w:pPr>
        <w:pStyle w:val="Heading1"/>
        <w:ind w:firstLine="0"/>
      </w:pPr>
      <w:r>
        <w:t>REFERENCES</w:t>
      </w:r>
    </w:p>
    <w:p w:rsidR="001B717E" w:rsidRDefault="001B717E" w:rsidP="00FA434A">
      <w:pPr>
        <w:ind w:left="709" w:hanging="709"/>
        <w:jc w:val="both"/>
        <w:rPr>
          <w:sz w:val="23"/>
          <w:szCs w:val="23"/>
          <w:lang w:val="id-ID"/>
        </w:rPr>
      </w:pPr>
    </w:p>
    <w:p w:rsidR="001B1038" w:rsidRDefault="001B1038" w:rsidP="001B717E">
      <w:pPr>
        <w:pStyle w:val="Default"/>
        <w:ind w:left="709" w:hanging="709"/>
        <w:jc w:val="both"/>
        <w:rPr>
          <w:sz w:val="23"/>
          <w:szCs w:val="23"/>
        </w:rPr>
      </w:pPr>
      <w:r>
        <w:rPr>
          <w:sz w:val="23"/>
          <w:szCs w:val="23"/>
        </w:rPr>
        <w:t xml:space="preserve">Agustina, RH. 2014. Pengaruh </w:t>
      </w:r>
      <w:r>
        <w:rPr>
          <w:i/>
          <w:iCs/>
          <w:sz w:val="23"/>
          <w:szCs w:val="23"/>
        </w:rPr>
        <w:t xml:space="preserve">Financial Literacy </w:t>
      </w:r>
      <w:r>
        <w:rPr>
          <w:sz w:val="23"/>
          <w:szCs w:val="23"/>
        </w:rPr>
        <w:t xml:space="preserve">dan </w:t>
      </w:r>
      <w:r>
        <w:rPr>
          <w:i/>
          <w:iCs/>
          <w:sz w:val="23"/>
          <w:szCs w:val="23"/>
        </w:rPr>
        <w:t xml:space="preserve">Risk Tolerance </w:t>
      </w:r>
      <w:r>
        <w:rPr>
          <w:sz w:val="23"/>
          <w:szCs w:val="23"/>
        </w:rPr>
        <w:t>Pada Perilaku Pengelolaan Keuangan Keluarga Di Surabaya. Syarat Penyelesaian Program Pendidikan S1 Sekolah Tinggi Ilmu Perbanas Surabaya: tidak diterbitkan</w:t>
      </w:r>
    </w:p>
    <w:p w:rsidR="001B717E" w:rsidRDefault="001B717E" w:rsidP="001B717E">
      <w:pPr>
        <w:pStyle w:val="Default"/>
        <w:ind w:left="709" w:hanging="709"/>
        <w:jc w:val="both"/>
        <w:rPr>
          <w:sz w:val="23"/>
          <w:szCs w:val="23"/>
        </w:rPr>
      </w:pPr>
      <w:r>
        <w:rPr>
          <w:sz w:val="23"/>
          <w:szCs w:val="23"/>
        </w:rPr>
        <w:t xml:space="preserve">Arifin, Imamul. 2007. Membuka Cakrawala Ekonomi. Bandung:PT. Grafindo Media Pratama. </w:t>
      </w:r>
    </w:p>
    <w:p w:rsidR="001B717E" w:rsidRPr="001B717E" w:rsidRDefault="001B717E" w:rsidP="001B717E">
      <w:pPr>
        <w:ind w:left="709" w:hanging="709"/>
        <w:jc w:val="both"/>
        <w:rPr>
          <w:sz w:val="23"/>
          <w:szCs w:val="23"/>
          <w:lang w:val="id-ID"/>
        </w:rPr>
      </w:pPr>
      <w:r>
        <w:rPr>
          <w:sz w:val="23"/>
          <w:szCs w:val="23"/>
        </w:rPr>
        <w:t xml:space="preserve">Budiarto – Susanti, A. (2017). “Pengaruh </w:t>
      </w:r>
      <w:r>
        <w:rPr>
          <w:i/>
          <w:iCs/>
          <w:sz w:val="23"/>
          <w:szCs w:val="23"/>
        </w:rPr>
        <w:t xml:space="preserve">Financial Literacy, </w:t>
      </w:r>
      <w:r>
        <w:rPr>
          <w:sz w:val="23"/>
          <w:szCs w:val="23"/>
        </w:rPr>
        <w:t>Overconfidence</w:t>
      </w:r>
      <w:r>
        <w:rPr>
          <w:i/>
          <w:iCs/>
          <w:sz w:val="23"/>
          <w:szCs w:val="23"/>
        </w:rPr>
        <w:t xml:space="preserve">, </w:t>
      </w:r>
      <w:r>
        <w:rPr>
          <w:sz w:val="23"/>
          <w:szCs w:val="23"/>
        </w:rPr>
        <w:t>Regret Aversion Bias</w:t>
      </w:r>
      <w:r>
        <w:rPr>
          <w:i/>
          <w:iCs/>
          <w:sz w:val="23"/>
          <w:szCs w:val="23"/>
        </w:rPr>
        <w:t xml:space="preserve">, </w:t>
      </w:r>
      <w:r>
        <w:rPr>
          <w:sz w:val="23"/>
          <w:szCs w:val="23"/>
        </w:rPr>
        <w:t xml:space="preserve">Dan </w:t>
      </w:r>
      <w:r>
        <w:rPr>
          <w:i/>
          <w:iCs/>
          <w:sz w:val="23"/>
          <w:szCs w:val="23"/>
        </w:rPr>
        <w:t xml:space="preserve">Risk Tolerance </w:t>
      </w:r>
      <w:r>
        <w:rPr>
          <w:sz w:val="23"/>
          <w:szCs w:val="23"/>
        </w:rPr>
        <w:t xml:space="preserve">Terhadap </w:t>
      </w:r>
      <w:r>
        <w:rPr>
          <w:i/>
          <w:iCs/>
          <w:sz w:val="23"/>
          <w:szCs w:val="23"/>
        </w:rPr>
        <w:t>Keputusan Investasi</w:t>
      </w:r>
      <w:r>
        <w:rPr>
          <w:sz w:val="23"/>
          <w:szCs w:val="23"/>
        </w:rPr>
        <w:t>”. Jurnal Ilmu Manajemen. 5(2), 1 – 9.</w:t>
      </w:r>
    </w:p>
    <w:p w:rsidR="001B717E" w:rsidRDefault="001B717E" w:rsidP="001B717E">
      <w:pPr>
        <w:ind w:left="709" w:hanging="709"/>
        <w:jc w:val="both"/>
        <w:rPr>
          <w:sz w:val="23"/>
          <w:szCs w:val="23"/>
          <w:lang w:val="id-ID"/>
        </w:rPr>
      </w:pPr>
      <w:proofErr w:type="gramStart"/>
      <w:r>
        <w:rPr>
          <w:sz w:val="23"/>
          <w:szCs w:val="23"/>
        </w:rPr>
        <w:t>Fahmi.</w:t>
      </w:r>
      <w:proofErr w:type="gramEnd"/>
      <w:r>
        <w:rPr>
          <w:sz w:val="23"/>
          <w:szCs w:val="23"/>
        </w:rPr>
        <w:t xml:space="preserve"> </w:t>
      </w:r>
      <w:proofErr w:type="gramStart"/>
      <w:r>
        <w:rPr>
          <w:sz w:val="23"/>
          <w:szCs w:val="23"/>
        </w:rPr>
        <w:t>I. dan Hadi.</w:t>
      </w:r>
      <w:proofErr w:type="gramEnd"/>
      <w:r>
        <w:rPr>
          <w:sz w:val="23"/>
          <w:szCs w:val="23"/>
        </w:rPr>
        <w:t xml:space="preserve"> </w:t>
      </w:r>
      <w:proofErr w:type="gramStart"/>
      <w:r>
        <w:rPr>
          <w:sz w:val="23"/>
          <w:szCs w:val="23"/>
        </w:rPr>
        <w:t>YL.</w:t>
      </w:r>
      <w:proofErr w:type="gramEnd"/>
      <w:r>
        <w:rPr>
          <w:sz w:val="23"/>
          <w:szCs w:val="23"/>
        </w:rPr>
        <w:t xml:space="preserve"> </w:t>
      </w:r>
      <w:proofErr w:type="gramStart"/>
      <w:r>
        <w:rPr>
          <w:sz w:val="23"/>
          <w:szCs w:val="23"/>
        </w:rPr>
        <w:t xml:space="preserve">2011. Teori Portofolio dan Analisis </w:t>
      </w:r>
      <w:r>
        <w:rPr>
          <w:i/>
          <w:iCs/>
          <w:sz w:val="23"/>
          <w:szCs w:val="23"/>
        </w:rPr>
        <w:t>Investasi</w:t>
      </w:r>
      <w:r>
        <w:rPr>
          <w:sz w:val="23"/>
          <w:szCs w:val="23"/>
        </w:rPr>
        <w:t>.</w:t>
      </w:r>
      <w:proofErr w:type="gramEnd"/>
      <w:r>
        <w:rPr>
          <w:sz w:val="23"/>
          <w:szCs w:val="23"/>
        </w:rPr>
        <w:t xml:space="preserve"> Bandung</w:t>
      </w:r>
      <w:proofErr w:type="gramStart"/>
      <w:r>
        <w:rPr>
          <w:sz w:val="23"/>
          <w:szCs w:val="23"/>
        </w:rPr>
        <w:t>:Penerbit</w:t>
      </w:r>
      <w:proofErr w:type="gramEnd"/>
      <w:r>
        <w:rPr>
          <w:sz w:val="23"/>
          <w:szCs w:val="23"/>
        </w:rPr>
        <w:t xml:space="preserve"> Alfabeta.</w:t>
      </w:r>
    </w:p>
    <w:p w:rsidR="001B1038" w:rsidRPr="001B1038" w:rsidRDefault="001B1038" w:rsidP="001B717E">
      <w:pPr>
        <w:ind w:left="709" w:hanging="709"/>
        <w:jc w:val="both"/>
        <w:rPr>
          <w:sz w:val="23"/>
          <w:szCs w:val="23"/>
          <w:lang w:val="id-ID"/>
        </w:rPr>
      </w:pPr>
      <w:proofErr w:type="gramStart"/>
      <w:r>
        <w:rPr>
          <w:sz w:val="23"/>
          <w:szCs w:val="23"/>
        </w:rPr>
        <w:t>Fakultas Ekonomi dan Bisnis Universitas Langlangbuana.</w:t>
      </w:r>
      <w:proofErr w:type="gramEnd"/>
      <w:r>
        <w:rPr>
          <w:sz w:val="23"/>
          <w:szCs w:val="23"/>
        </w:rPr>
        <w:t xml:space="preserve"> </w:t>
      </w:r>
      <w:proofErr w:type="gramStart"/>
      <w:r>
        <w:rPr>
          <w:sz w:val="23"/>
          <w:szCs w:val="23"/>
        </w:rPr>
        <w:t>2021. Jumlah Mahasiswa FEB Universitas Langlangbuana.</w:t>
      </w:r>
      <w:proofErr w:type="gramEnd"/>
      <w:r>
        <w:rPr>
          <w:sz w:val="23"/>
          <w:szCs w:val="23"/>
        </w:rPr>
        <w:t xml:space="preserve"> </w:t>
      </w:r>
      <w:proofErr w:type="gramStart"/>
      <w:r>
        <w:rPr>
          <w:sz w:val="23"/>
          <w:szCs w:val="23"/>
        </w:rPr>
        <w:t>Tersedia :</w:t>
      </w:r>
      <w:proofErr w:type="gramEnd"/>
      <w:r>
        <w:rPr>
          <w:sz w:val="23"/>
          <w:szCs w:val="23"/>
        </w:rPr>
        <w:t xml:space="preserve"> http://feb.unla.ac.id/apply-to-unla/ (11 Mei 2021;10.10 – 10.40).</w:t>
      </w:r>
    </w:p>
    <w:p w:rsidR="00FA434A" w:rsidRDefault="001B717E" w:rsidP="00FA434A">
      <w:pPr>
        <w:ind w:left="709" w:hanging="709"/>
        <w:jc w:val="both"/>
        <w:rPr>
          <w:sz w:val="23"/>
          <w:szCs w:val="23"/>
          <w:lang w:val="id-ID"/>
        </w:rPr>
      </w:pPr>
      <w:r>
        <w:rPr>
          <w:sz w:val="23"/>
          <w:szCs w:val="23"/>
        </w:rPr>
        <w:t>Ghozali, Imam. 2018. Aplikasi Analisis Multivariate dengan Program SPSS 25. Semarang</w:t>
      </w:r>
      <w:proofErr w:type="gramStart"/>
      <w:r>
        <w:rPr>
          <w:sz w:val="23"/>
          <w:szCs w:val="23"/>
        </w:rPr>
        <w:t>:Badan</w:t>
      </w:r>
      <w:proofErr w:type="gramEnd"/>
      <w:r>
        <w:rPr>
          <w:sz w:val="23"/>
          <w:szCs w:val="23"/>
        </w:rPr>
        <w:t xml:space="preserve"> Penerbit Universitas Diponegoro</w:t>
      </w:r>
    </w:p>
    <w:p w:rsidR="001B717E" w:rsidRDefault="001B717E" w:rsidP="001B717E">
      <w:pPr>
        <w:pStyle w:val="Default"/>
        <w:ind w:left="709" w:hanging="709"/>
        <w:jc w:val="both"/>
        <w:rPr>
          <w:sz w:val="23"/>
          <w:szCs w:val="23"/>
        </w:rPr>
      </w:pPr>
      <w:r>
        <w:rPr>
          <w:sz w:val="23"/>
          <w:szCs w:val="23"/>
        </w:rPr>
        <w:lastRenderedPageBreak/>
        <w:t xml:space="preserve">Harjito. A. dan Martono. 2014. Manajemen Keuangan (edisi ke-2). Yogyakarta:Penerbit Ekonisia. </w:t>
      </w:r>
    </w:p>
    <w:p w:rsidR="001B717E" w:rsidRPr="001B717E" w:rsidRDefault="001B717E" w:rsidP="001B717E">
      <w:pPr>
        <w:ind w:left="709" w:hanging="709"/>
        <w:jc w:val="both"/>
        <w:rPr>
          <w:sz w:val="23"/>
          <w:szCs w:val="23"/>
          <w:lang w:val="id-ID"/>
        </w:rPr>
      </w:pPr>
      <w:proofErr w:type="gramStart"/>
      <w:r>
        <w:rPr>
          <w:sz w:val="23"/>
          <w:szCs w:val="23"/>
        </w:rPr>
        <w:t>Harnovinsah.,</w:t>
      </w:r>
      <w:proofErr w:type="gramEnd"/>
      <w:r>
        <w:rPr>
          <w:sz w:val="23"/>
          <w:szCs w:val="23"/>
        </w:rPr>
        <w:t xml:space="preserve"> Sopanah, A. dan Sari, R.P. 2020. Bunga Rampai Akuntansi </w:t>
      </w:r>
      <w:proofErr w:type="gramStart"/>
      <w:r>
        <w:rPr>
          <w:sz w:val="23"/>
          <w:szCs w:val="23"/>
        </w:rPr>
        <w:t>Publik :</w:t>
      </w:r>
      <w:proofErr w:type="gramEnd"/>
      <w:r>
        <w:rPr>
          <w:sz w:val="23"/>
          <w:szCs w:val="23"/>
        </w:rPr>
        <w:t xml:space="preserve"> Isu Kontemporer Akuntansi Publik. Surabaya</w:t>
      </w:r>
      <w:proofErr w:type="gramStart"/>
      <w:r>
        <w:rPr>
          <w:sz w:val="23"/>
          <w:szCs w:val="23"/>
        </w:rPr>
        <w:t>:Unitomo</w:t>
      </w:r>
      <w:proofErr w:type="gramEnd"/>
      <w:r>
        <w:rPr>
          <w:sz w:val="23"/>
          <w:szCs w:val="23"/>
        </w:rPr>
        <w:t xml:space="preserve"> Press.</w:t>
      </w:r>
    </w:p>
    <w:p w:rsidR="001B717E" w:rsidRDefault="001B717E" w:rsidP="001B717E">
      <w:pPr>
        <w:pStyle w:val="Default"/>
        <w:ind w:left="709" w:hanging="709"/>
        <w:jc w:val="both"/>
        <w:rPr>
          <w:sz w:val="23"/>
          <w:szCs w:val="23"/>
        </w:rPr>
      </w:pPr>
      <w:r>
        <w:rPr>
          <w:sz w:val="23"/>
          <w:szCs w:val="23"/>
        </w:rPr>
        <w:t xml:space="preserve">Herdinata. C. dan Pranatasari, F.D. 2020. Aplikasi </w:t>
      </w:r>
      <w:r>
        <w:rPr>
          <w:i/>
          <w:iCs/>
          <w:sz w:val="23"/>
          <w:szCs w:val="23"/>
        </w:rPr>
        <w:t xml:space="preserve">Lіterasi Keuangan </w:t>
      </w:r>
      <w:r>
        <w:rPr>
          <w:sz w:val="23"/>
          <w:szCs w:val="23"/>
        </w:rPr>
        <w:t xml:space="preserve">Bagi Pelaku Bisnis. Sleman: Penerbit Deepublish. </w:t>
      </w:r>
    </w:p>
    <w:p w:rsidR="001B717E" w:rsidRDefault="001B717E" w:rsidP="001B717E">
      <w:pPr>
        <w:pStyle w:val="Default"/>
        <w:ind w:left="709" w:hanging="709"/>
        <w:jc w:val="both"/>
        <w:rPr>
          <w:sz w:val="23"/>
          <w:szCs w:val="23"/>
        </w:rPr>
      </w:pPr>
      <w:r>
        <w:rPr>
          <w:sz w:val="23"/>
          <w:szCs w:val="23"/>
        </w:rPr>
        <w:t xml:space="preserve">Ikatan Bankir Indonesia (IBI) dengan Banker Association for Risk Management (BARa). 2016. Supervisi Manajemen </w:t>
      </w:r>
      <w:r>
        <w:rPr>
          <w:i/>
          <w:iCs/>
          <w:sz w:val="23"/>
          <w:szCs w:val="23"/>
        </w:rPr>
        <w:t xml:space="preserve">Risiko </w:t>
      </w:r>
      <w:r>
        <w:rPr>
          <w:sz w:val="23"/>
          <w:szCs w:val="23"/>
        </w:rPr>
        <w:t xml:space="preserve">Bank. Jakarta:PT Gramedia Pustaka Utama. </w:t>
      </w:r>
    </w:p>
    <w:p w:rsidR="001B717E" w:rsidRDefault="001B717E" w:rsidP="001B717E">
      <w:pPr>
        <w:ind w:left="709" w:hanging="709"/>
        <w:jc w:val="both"/>
        <w:rPr>
          <w:sz w:val="23"/>
          <w:szCs w:val="23"/>
          <w:lang w:val="id-ID"/>
        </w:rPr>
      </w:pPr>
      <w:proofErr w:type="gramStart"/>
      <w:r>
        <w:rPr>
          <w:sz w:val="23"/>
          <w:szCs w:val="23"/>
        </w:rPr>
        <w:t>Ismanto.</w:t>
      </w:r>
      <w:proofErr w:type="gramEnd"/>
      <w:r>
        <w:rPr>
          <w:sz w:val="23"/>
          <w:szCs w:val="23"/>
        </w:rPr>
        <w:t xml:space="preserve"> H. </w:t>
      </w:r>
      <w:r>
        <w:rPr>
          <w:i/>
          <w:iCs/>
          <w:sz w:val="23"/>
          <w:szCs w:val="23"/>
        </w:rPr>
        <w:t xml:space="preserve">Et al. </w:t>
      </w:r>
      <w:r>
        <w:rPr>
          <w:sz w:val="23"/>
          <w:szCs w:val="23"/>
        </w:rPr>
        <w:t xml:space="preserve">2019. </w:t>
      </w:r>
      <w:proofErr w:type="gramStart"/>
      <w:r>
        <w:rPr>
          <w:sz w:val="23"/>
          <w:szCs w:val="23"/>
        </w:rPr>
        <w:t xml:space="preserve">Perbankan dan </w:t>
      </w:r>
      <w:r>
        <w:rPr>
          <w:i/>
          <w:iCs/>
          <w:sz w:val="23"/>
          <w:szCs w:val="23"/>
        </w:rPr>
        <w:t>Lіterasi Keuangan.</w:t>
      </w:r>
      <w:proofErr w:type="gramEnd"/>
      <w:r>
        <w:rPr>
          <w:i/>
          <w:iCs/>
          <w:sz w:val="23"/>
          <w:szCs w:val="23"/>
        </w:rPr>
        <w:t xml:space="preserve"> </w:t>
      </w:r>
      <w:r>
        <w:rPr>
          <w:sz w:val="23"/>
          <w:szCs w:val="23"/>
        </w:rPr>
        <w:t>Sleman</w:t>
      </w:r>
      <w:proofErr w:type="gramStart"/>
      <w:r>
        <w:rPr>
          <w:sz w:val="23"/>
          <w:szCs w:val="23"/>
        </w:rPr>
        <w:t>:Penerbit</w:t>
      </w:r>
      <w:proofErr w:type="gramEnd"/>
      <w:r>
        <w:rPr>
          <w:sz w:val="23"/>
          <w:szCs w:val="23"/>
        </w:rPr>
        <w:t xml:space="preserve"> Deepublish.</w:t>
      </w:r>
    </w:p>
    <w:p w:rsidR="001B1038" w:rsidRDefault="001B1038" w:rsidP="001B717E">
      <w:pPr>
        <w:ind w:left="709" w:hanging="709"/>
        <w:jc w:val="both"/>
        <w:rPr>
          <w:sz w:val="23"/>
          <w:szCs w:val="23"/>
          <w:lang w:val="id-ID"/>
        </w:rPr>
      </w:pPr>
      <w:r>
        <w:rPr>
          <w:sz w:val="23"/>
          <w:szCs w:val="23"/>
        </w:rPr>
        <w:t xml:space="preserve">Jannah – Asnawi, R. (2019). “Analisis Faktor – Faktor yang Mempengaruhi </w:t>
      </w:r>
      <w:r>
        <w:rPr>
          <w:i/>
          <w:iCs/>
          <w:sz w:val="23"/>
          <w:szCs w:val="23"/>
        </w:rPr>
        <w:t xml:space="preserve">Investasi </w:t>
      </w:r>
      <w:r>
        <w:rPr>
          <w:sz w:val="23"/>
          <w:szCs w:val="23"/>
        </w:rPr>
        <w:t xml:space="preserve">di Indonesia Tahun 1990 – 2017. </w:t>
      </w:r>
      <w:proofErr w:type="gramStart"/>
      <w:r>
        <w:rPr>
          <w:sz w:val="23"/>
          <w:szCs w:val="23"/>
        </w:rPr>
        <w:t>Jurnal Ekonomi Regional Unimal.</w:t>
      </w:r>
      <w:proofErr w:type="gramEnd"/>
      <w:r>
        <w:rPr>
          <w:sz w:val="23"/>
          <w:szCs w:val="23"/>
        </w:rPr>
        <w:t xml:space="preserve"> 2(2), 78 – 87.</w:t>
      </w:r>
    </w:p>
    <w:p w:rsidR="001B1038" w:rsidRPr="001B1038" w:rsidRDefault="001B1038" w:rsidP="001B717E">
      <w:pPr>
        <w:ind w:left="709" w:hanging="709"/>
        <w:jc w:val="both"/>
        <w:rPr>
          <w:sz w:val="23"/>
          <w:szCs w:val="23"/>
          <w:lang w:val="id-ID"/>
        </w:rPr>
      </w:pPr>
      <w:proofErr w:type="gramStart"/>
      <w:r>
        <w:rPr>
          <w:sz w:val="23"/>
          <w:szCs w:val="23"/>
        </w:rPr>
        <w:t>Kustodian Sentral Efek Indonesia.</w:t>
      </w:r>
      <w:proofErr w:type="gramEnd"/>
      <w:r>
        <w:rPr>
          <w:sz w:val="23"/>
          <w:szCs w:val="23"/>
        </w:rPr>
        <w:t xml:space="preserve"> </w:t>
      </w:r>
      <w:proofErr w:type="gramStart"/>
      <w:r>
        <w:rPr>
          <w:sz w:val="23"/>
          <w:szCs w:val="23"/>
        </w:rPr>
        <w:t>2020. Peran Strategis KSEI Dalam Meningkatkan Stabilitas Pasar Modal.</w:t>
      </w:r>
      <w:proofErr w:type="gramEnd"/>
      <w:r>
        <w:rPr>
          <w:sz w:val="23"/>
          <w:szCs w:val="23"/>
        </w:rPr>
        <w:t xml:space="preserve"> </w:t>
      </w:r>
      <w:proofErr w:type="gramStart"/>
      <w:r>
        <w:rPr>
          <w:sz w:val="23"/>
          <w:szCs w:val="23"/>
        </w:rPr>
        <w:t>Tersedia :</w:t>
      </w:r>
      <w:proofErr w:type="gramEnd"/>
      <w:r>
        <w:rPr>
          <w:sz w:val="23"/>
          <w:szCs w:val="23"/>
        </w:rPr>
        <w:t xml:space="preserve"> https://www.ksei.co.id/files/uploads/fokuss_bulletins/fokuss_file/id-id/63_edisi_3_20201111140608.pdf (29 Maret 2021;14.05 – 14.20).</w:t>
      </w:r>
    </w:p>
    <w:p w:rsidR="001B717E" w:rsidRDefault="001B717E" w:rsidP="00FA434A">
      <w:pPr>
        <w:ind w:left="709" w:hanging="709"/>
        <w:jc w:val="both"/>
        <w:rPr>
          <w:sz w:val="23"/>
          <w:szCs w:val="23"/>
          <w:lang w:val="id-ID"/>
        </w:rPr>
      </w:pPr>
      <w:r>
        <w:rPr>
          <w:sz w:val="23"/>
          <w:szCs w:val="23"/>
        </w:rPr>
        <w:t>Maskan, Mohammad. 2018. Kewirausahaan. Malang</w:t>
      </w:r>
      <w:proofErr w:type="gramStart"/>
      <w:r>
        <w:rPr>
          <w:sz w:val="23"/>
          <w:szCs w:val="23"/>
        </w:rPr>
        <w:t>:Polinema</w:t>
      </w:r>
      <w:proofErr w:type="gramEnd"/>
      <w:r>
        <w:rPr>
          <w:sz w:val="23"/>
          <w:szCs w:val="23"/>
        </w:rPr>
        <w:t xml:space="preserve"> Press</w:t>
      </w:r>
    </w:p>
    <w:p w:rsidR="001B717E" w:rsidRDefault="001B717E" w:rsidP="001B717E">
      <w:pPr>
        <w:pStyle w:val="Default"/>
        <w:ind w:left="709" w:hanging="709"/>
        <w:jc w:val="both"/>
        <w:rPr>
          <w:sz w:val="23"/>
          <w:szCs w:val="23"/>
        </w:rPr>
      </w:pPr>
      <w:r>
        <w:rPr>
          <w:sz w:val="23"/>
          <w:szCs w:val="23"/>
        </w:rPr>
        <w:t xml:space="preserve">Mishkin, Frederic S. 2008. Ekonomi Uang, Perbankan, dan Pasar Keuangan. Jakarta:Salemba Empat. </w:t>
      </w:r>
    </w:p>
    <w:p w:rsidR="001B1038" w:rsidRDefault="001B1038" w:rsidP="001B717E">
      <w:pPr>
        <w:pStyle w:val="Default"/>
        <w:ind w:left="709" w:hanging="709"/>
        <w:jc w:val="both"/>
        <w:rPr>
          <w:sz w:val="23"/>
          <w:szCs w:val="23"/>
        </w:rPr>
      </w:pPr>
      <w:r>
        <w:rPr>
          <w:sz w:val="23"/>
          <w:szCs w:val="23"/>
        </w:rPr>
        <w:t xml:space="preserve">Ningsih. D.P. 2016. Pengaruh Faktor Demografi, </w:t>
      </w:r>
      <w:r>
        <w:rPr>
          <w:i/>
          <w:iCs/>
          <w:sz w:val="23"/>
          <w:szCs w:val="23"/>
        </w:rPr>
        <w:t xml:space="preserve">Risk Tolerance </w:t>
      </w:r>
      <w:r>
        <w:rPr>
          <w:sz w:val="23"/>
          <w:szCs w:val="23"/>
        </w:rPr>
        <w:t xml:space="preserve">Dan Overconfidence Terhadap </w:t>
      </w:r>
      <w:r>
        <w:rPr>
          <w:i/>
          <w:iCs/>
          <w:sz w:val="23"/>
          <w:szCs w:val="23"/>
        </w:rPr>
        <w:t xml:space="preserve">Keputusan Berinvestasi </w:t>
      </w:r>
      <w:r>
        <w:rPr>
          <w:sz w:val="23"/>
          <w:szCs w:val="23"/>
        </w:rPr>
        <w:t>Di Lamongan. Syarat Penyelesaian Program Pendidikan S1 Sekolah Tinggi Ilmu Perbanas Surabaya: tidak diterbitkan.</w:t>
      </w:r>
    </w:p>
    <w:p w:rsidR="001B1038" w:rsidRDefault="001B1038" w:rsidP="001B717E">
      <w:pPr>
        <w:pStyle w:val="Default"/>
        <w:ind w:left="709" w:hanging="709"/>
        <w:jc w:val="both"/>
        <w:rPr>
          <w:sz w:val="23"/>
          <w:szCs w:val="23"/>
        </w:rPr>
      </w:pPr>
      <w:r>
        <w:rPr>
          <w:sz w:val="23"/>
          <w:szCs w:val="23"/>
        </w:rPr>
        <w:t xml:space="preserve">Nuryassin. S.M. 2020. Pengaruh </w:t>
      </w:r>
      <w:r>
        <w:rPr>
          <w:i/>
          <w:iCs/>
          <w:sz w:val="23"/>
          <w:szCs w:val="23"/>
        </w:rPr>
        <w:t xml:space="preserve">Lіterasi Keuangan </w:t>
      </w:r>
      <w:r>
        <w:rPr>
          <w:sz w:val="23"/>
          <w:szCs w:val="23"/>
        </w:rPr>
        <w:t xml:space="preserve">Dan </w:t>
      </w:r>
      <w:r>
        <w:rPr>
          <w:i/>
          <w:iCs/>
          <w:sz w:val="23"/>
          <w:szCs w:val="23"/>
        </w:rPr>
        <w:t xml:space="preserve">Risk Tolerance </w:t>
      </w:r>
      <w:r>
        <w:rPr>
          <w:sz w:val="23"/>
          <w:szCs w:val="23"/>
        </w:rPr>
        <w:t xml:space="preserve">Terhadap </w:t>
      </w:r>
      <w:r>
        <w:rPr>
          <w:i/>
          <w:iCs/>
          <w:sz w:val="23"/>
          <w:szCs w:val="23"/>
        </w:rPr>
        <w:t xml:space="preserve">Keputusan Investasi </w:t>
      </w:r>
      <w:r>
        <w:rPr>
          <w:sz w:val="23"/>
          <w:szCs w:val="23"/>
        </w:rPr>
        <w:t>Di Pasar Modal (Studi Pada Investor Saham Di Galeri Investasi Universitas Pertamina). Laporan Tugas Akhir pada FEB Universitas Pertamina Jakarta:tidak diterbitkan</w:t>
      </w:r>
    </w:p>
    <w:p w:rsidR="001B1038" w:rsidRDefault="001B1038" w:rsidP="001B717E">
      <w:pPr>
        <w:pStyle w:val="Default"/>
        <w:ind w:left="709" w:hanging="709"/>
        <w:jc w:val="both"/>
        <w:rPr>
          <w:sz w:val="23"/>
          <w:szCs w:val="23"/>
        </w:rPr>
      </w:pPr>
      <w:r>
        <w:rPr>
          <w:sz w:val="23"/>
          <w:szCs w:val="23"/>
        </w:rPr>
        <w:lastRenderedPageBreak/>
        <w:t xml:space="preserve">Otoritas Jasa Keuangan. 2017. Konsumen. </w:t>
      </w:r>
      <w:r>
        <w:rPr>
          <w:i/>
          <w:iCs/>
          <w:sz w:val="23"/>
          <w:szCs w:val="23"/>
        </w:rPr>
        <w:t xml:space="preserve">Lіterasi Keuangan </w:t>
      </w:r>
      <w:r>
        <w:rPr>
          <w:sz w:val="23"/>
          <w:szCs w:val="23"/>
        </w:rPr>
        <w:t>(Online). Tersedia : https://www.ojk.go.id/id/kanal/edukasi-dan-perlindungan-konsumen/Pages/Lіterasi -Keuangan.aspx (29 Maret 2021;13.23 - 13.52).</w:t>
      </w:r>
    </w:p>
    <w:p w:rsidR="001B1038" w:rsidRDefault="001B1038" w:rsidP="001B717E">
      <w:pPr>
        <w:pStyle w:val="Default"/>
        <w:ind w:left="709" w:hanging="709"/>
        <w:jc w:val="both"/>
        <w:rPr>
          <w:sz w:val="23"/>
          <w:szCs w:val="23"/>
        </w:rPr>
      </w:pPr>
      <w:r>
        <w:rPr>
          <w:sz w:val="23"/>
          <w:szCs w:val="23"/>
        </w:rPr>
        <w:t xml:space="preserve">Portal Investasi. 2018. Memahami Tentang </w:t>
      </w:r>
      <w:r>
        <w:rPr>
          <w:i/>
          <w:iCs/>
          <w:sz w:val="23"/>
          <w:szCs w:val="23"/>
        </w:rPr>
        <w:t>Toleransi Risiko Investasi</w:t>
      </w:r>
      <w:r>
        <w:rPr>
          <w:sz w:val="23"/>
          <w:szCs w:val="23"/>
        </w:rPr>
        <w:t>. https://www.portalinvestasi.com/toleransi-risiko-investasi/ (05 April 2021:17.12-17.25).</w:t>
      </w:r>
    </w:p>
    <w:p w:rsidR="001B717E" w:rsidRDefault="001B717E" w:rsidP="001B717E">
      <w:pPr>
        <w:pStyle w:val="Default"/>
        <w:ind w:left="709" w:hanging="709"/>
        <w:jc w:val="both"/>
        <w:rPr>
          <w:sz w:val="23"/>
          <w:szCs w:val="23"/>
        </w:rPr>
      </w:pPr>
      <w:r>
        <w:rPr>
          <w:sz w:val="23"/>
          <w:szCs w:val="23"/>
        </w:rPr>
        <w:t xml:space="preserve">Pratomo. EP dan Nugraha. U. 2009. Reksa Dana Solusi Perencanaan </w:t>
      </w:r>
      <w:r>
        <w:rPr>
          <w:i/>
          <w:iCs/>
          <w:sz w:val="23"/>
          <w:szCs w:val="23"/>
        </w:rPr>
        <w:t xml:space="preserve">Investasi </w:t>
      </w:r>
      <w:r>
        <w:rPr>
          <w:sz w:val="23"/>
          <w:szCs w:val="23"/>
        </w:rPr>
        <w:t xml:space="preserve">Di Era Modern. Jakarta: PT Gramedia Pustaka Utama. </w:t>
      </w:r>
    </w:p>
    <w:p w:rsidR="001B717E" w:rsidRDefault="001B717E" w:rsidP="001B717E">
      <w:pPr>
        <w:pStyle w:val="Default"/>
        <w:ind w:left="709" w:hanging="709"/>
        <w:jc w:val="both"/>
        <w:rPr>
          <w:sz w:val="23"/>
          <w:szCs w:val="23"/>
        </w:rPr>
      </w:pPr>
      <w:r>
        <w:rPr>
          <w:sz w:val="23"/>
          <w:szCs w:val="23"/>
        </w:rPr>
        <w:t xml:space="preserve">Riyanto, Slamet. 2020. Metode Riset Penelitian Kuantitatif Penelitian di Bidang Manajemen, Teknik, Pendidikan dan Eksperimen. Sleman:Penerbita Deepublish. </w:t>
      </w:r>
    </w:p>
    <w:p w:rsidR="001B717E" w:rsidRDefault="001B717E" w:rsidP="001B717E">
      <w:pPr>
        <w:pStyle w:val="Default"/>
        <w:ind w:left="709" w:hanging="709"/>
        <w:jc w:val="both"/>
        <w:rPr>
          <w:sz w:val="23"/>
          <w:szCs w:val="23"/>
        </w:rPr>
      </w:pPr>
      <w:r>
        <w:rPr>
          <w:sz w:val="23"/>
          <w:szCs w:val="23"/>
        </w:rPr>
        <w:t xml:space="preserve">Saputra, Nanda. 2021. </w:t>
      </w:r>
      <w:r>
        <w:rPr>
          <w:i/>
          <w:iCs/>
          <w:sz w:val="23"/>
          <w:szCs w:val="23"/>
        </w:rPr>
        <w:t xml:space="preserve">Penelitian </w:t>
      </w:r>
      <w:r>
        <w:rPr>
          <w:sz w:val="23"/>
          <w:szCs w:val="23"/>
        </w:rPr>
        <w:t xml:space="preserve">Tindakan Kelas. Aceh:Yayasan Penerbit Muhammad Zaini. </w:t>
      </w:r>
    </w:p>
    <w:p w:rsidR="001B1038" w:rsidRDefault="001B1038" w:rsidP="001B717E">
      <w:pPr>
        <w:pStyle w:val="Default"/>
        <w:ind w:left="709" w:hanging="709"/>
        <w:jc w:val="both"/>
        <w:rPr>
          <w:sz w:val="23"/>
          <w:szCs w:val="23"/>
        </w:rPr>
      </w:pPr>
      <w:r>
        <w:rPr>
          <w:sz w:val="23"/>
          <w:szCs w:val="23"/>
        </w:rPr>
        <w:t>Sistem Informasi Akademi Universitas Langlangbuana. http://unla.ac.id/ (01 Agustus 2021:18.30 – 19.00).</w:t>
      </w:r>
    </w:p>
    <w:p w:rsidR="001B717E" w:rsidRPr="001B717E" w:rsidRDefault="001B717E" w:rsidP="001B717E">
      <w:pPr>
        <w:ind w:left="709" w:hanging="709"/>
        <w:jc w:val="both"/>
        <w:rPr>
          <w:sz w:val="23"/>
          <w:szCs w:val="23"/>
          <w:lang w:val="id-ID"/>
        </w:rPr>
      </w:pPr>
      <w:proofErr w:type="gramStart"/>
      <w:r>
        <w:rPr>
          <w:sz w:val="23"/>
          <w:szCs w:val="23"/>
        </w:rPr>
        <w:t>Soetiono.</w:t>
      </w:r>
      <w:proofErr w:type="gramEnd"/>
      <w:r>
        <w:rPr>
          <w:sz w:val="23"/>
          <w:szCs w:val="23"/>
        </w:rPr>
        <w:t xml:space="preserve"> KS. Dan Setiawan. </w:t>
      </w:r>
      <w:proofErr w:type="gramStart"/>
      <w:r>
        <w:rPr>
          <w:sz w:val="23"/>
          <w:szCs w:val="23"/>
        </w:rPr>
        <w:t>C. 2018a.</w:t>
      </w:r>
      <w:proofErr w:type="gramEnd"/>
      <w:r>
        <w:rPr>
          <w:sz w:val="23"/>
          <w:szCs w:val="23"/>
        </w:rPr>
        <w:t xml:space="preserve"> </w:t>
      </w:r>
      <w:proofErr w:type="gramStart"/>
      <w:r>
        <w:rPr>
          <w:i/>
          <w:iCs/>
          <w:sz w:val="23"/>
          <w:szCs w:val="23"/>
        </w:rPr>
        <w:t xml:space="preserve">Lіterasi </w:t>
      </w:r>
      <w:r>
        <w:rPr>
          <w:sz w:val="23"/>
          <w:szCs w:val="23"/>
        </w:rPr>
        <w:t xml:space="preserve">dan Inklusi </w:t>
      </w:r>
      <w:r>
        <w:rPr>
          <w:i/>
          <w:iCs/>
          <w:sz w:val="23"/>
          <w:szCs w:val="23"/>
        </w:rPr>
        <w:t xml:space="preserve">Keuangan </w:t>
      </w:r>
      <w:r>
        <w:rPr>
          <w:sz w:val="23"/>
          <w:szCs w:val="23"/>
        </w:rPr>
        <w:t>Indonesia.</w:t>
      </w:r>
      <w:proofErr w:type="gramEnd"/>
      <w:r>
        <w:rPr>
          <w:sz w:val="23"/>
          <w:szCs w:val="23"/>
        </w:rPr>
        <w:t xml:space="preserve"> Depok</w:t>
      </w:r>
      <w:proofErr w:type="gramStart"/>
      <w:r>
        <w:rPr>
          <w:sz w:val="23"/>
          <w:szCs w:val="23"/>
        </w:rPr>
        <w:t>:PT</w:t>
      </w:r>
      <w:proofErr w:type="gramEnd"/>
      <w:r>
        <w:rPr>
          <w:sz w:val="23"/>
          <w:szCs w:val="23"/>
        </w:rPr>
        <w:t xml:space="preserve"> Raja Grafindo Persada.</w:t>
      </w:r>
    </w:p>
    <w:p w:rsidR="001B717E" w:rsidRDefault="001B717E" w:rsidP="001B717E">
      <w:pPr>
        <w:pStyle w:val="Default"/>
        <w:ind w:left="709" w:hanging="709"/>
        <w:jc w:val="both"/>
        <w:rPr>
          <w:sz w:val="23"/>
          <w:szCs w:val="23"/>
        </w:rPr>
      </w:pPr>
      <w:r>
        <w:rPr>
          <w:sz w:val="23"/>
          <w:szCs w:val="23"/>
        </w:rPr>
        <w:t xml:space="preserve">Sugiyono. 2010. </w:t>
      </w:r>
      <w:r>
        <w:rPr>
          <w:i/>
          <w:iCs/>
          <w:sz w:val="23"/>
          <w:szCs w:val="23"/>
        </w:rPr>
        <w:t>Metode Penelitian Pendidikan Pendekatan Kuantitatif, Kualitatif dan R&amp;D</w:t>
      </w:r>
      <w:r>
        <w:rPr>
          <w:sz w:val="23"/>
          <w:szCs w:val="23"/>
        </w:rPr>
        <w:t xml:space="preserve">. Bandung:Alfabeta. </w:t>
      </w:r>
    </w:p>
    <w:p w:rsidR="001B717E" w:rsidRDefault="001B717E" w:rsidP="001B717E">
      <w:pPr>
        <w:ind w:left="709" w:hanging="709"/>
        <w:jc w:val="both"/>
        <w:rPr>
          <w:sz w:val="23"/>
          <w:szCs w:val="23"/>
          <w:lang w:val="id-ID"/>
        </w:rPr>
      </w:pPr>
      <w:proofErr w:type="gramStart"/>
      <w:r>
        <w:rPr>
          <w:sz w:val="23"/>
          <w:szCs w:val="23"/>
        </w:rPr>
        <w:t>Sugiyono.</w:t>
      </w:r>
      <w:proofErr w:type="gramEnd"/>
      <w:r>
        <w:rPr>
          <w:sz w:val="23"/>
          <w:szCs w:val="23"/>
        </w:rPr>
        <w:t xml:space="preserve"> 20</w:t>
      </w:r>
      <w:r>
        <w:rPr>
          <w:sz w:val="23"/>
          <w:szCs w:val="23"/>
          <w:lang w:val="id-ID"/>
        </w:rPr>
        <w:t>20</w:t>
      </w:r>
      <w:r>
        <w:rPr>
          <w:sz w:val="23"/>
          <w:szCs w:val="23"/>
        </w:rPr>
        <w:t xml:space="preserve">. </w:t>
      </w:r>
      <w:r>
        <w:rPr>
          <w:i/>
          <w:iCs/>
          <w:sz w:val="23"/>
          <w:szCs w:val="23"/>
        </w:rPr>
        <w:t>Metode Penelitian Kuantitatif</w:t>
      </w:r>
      <w:r>
        <w:rPr>
          <w:sz w:val="23"/>
          <w:szCs w:val="23"/>
        </w:rPr>
        <w:t>. Bandung</w:t>
      </w:r>
      <w:proofErr w:type="gramStart"/>
      <w:r>
        <w:rPr>
          <w:sz w:val="23"/>
          <w:szCs w:val="23"/>
        </w:rPr>
        <w:t>:Alfabeta</w:t>
      </w:r>
      <w:proofErr w:type="gramEnd"/>
    </w:p>
    <w:p w:rsidR="001B717E" w:rsidRDefault="001B717E" w:rsidP="001B717E">
      <w:pPr>
        <w:ind w:left="709" w:hanging="709"/>
        <w:jc w:val="both"/>
        <w:rPr>
          <w:sz w:val="23"/>
          <w:szCs w:val="23"/>
          <w:lang w:val="id-ID"/>
        </w:rPr>
      </w:pPr>
      <w:r>
        <w:rPr>
          <w:sz w:val="23"/>
          <w:szCs w:val="23"/>
        </w:rPr>
        <w:t>Tandelilin, Eduardus. 2017. Pasar Modal. Yogyakarta</w:t>
      </w:r>
      <w:proofErr w:type="gramStart"/>
      <w:r>
        <w:rPr>
          <w:sz w:val="23"/>
          <w:szCs w:val="23"/>
        </w:rPr>
        <w:t>:PT</w:t>
      </w:r>
      <w:proofErr w:type="gramEnd"/>
      <w:r>
        <w:rPr>
          <w:sz w:val="23"/>
          <w:szCs w:val="23"/>
        </w:rPr>
        <w:t>. Kanisius</w:t>
      </w:r>
    </w:p>
    <w:p w:rsidR="001B1038" w:rsidRPr="001B1038" w:rsidRDefault="001B1038" w:rsidP="001B717E">
      <w:pPr>
        <w:ind w:left="709" w:hanging="709"/>
        <w:jc w:val="both"/>
        <w:rPr>
          <w:sz w:val="23"/>
          <w:szCs w:val="23"/>
          <w:lang w:val="id-ID"/>
        </w:rPr>
      </w:pPr>
      <w:proofErr w:type="gramStart"/>
      <w:r>
        <w:rPr>
          <w:sz w:val="23"/>
          <w:szCs w:val="23"/>
        </w:rPr>
        <w:t>Wulandari – Iramani, DA.Rr.</w:t>
      </w:r>
      <w:proofErr w:type="gramEnd"/>
      <w:r>
        <w:rPr>
          <w:sz w:val="23"/>
          <w:szCs w:val="23"/>
        </w:rPr>
        <w:t xml:space="preserve"> (2014). “Studi Experienced Regret</w:t>
      </w:r>
      <w:r>
        <w:rPr>
          <w:i/>
          <w:iCs/>
          <w:sz w:val="23"/>
          <w:szCs w:val="23"/>
        </w:rPr>
        <w:t xml:space="preserve">, Risk Tolerance, </w:t>
      </w:r>
      <w:r>
        <w:rPr>
          <w:sz w:val="23"/>
          <w:szCs w:val="23"/>
        </w:rPr>
        <w:t xml:space="preserve">Overconfidence Dan Risk Perception Pada </w:t>
      </w:r>
      <w:r>
        <w:rPr>
          <w:i/>
          <w:iCs/>
          <w:sz w:val="23"/>
          <w:szCs w:val="23"/>
        </w:rPr>
        <w:t xml:space="preserve">Pengambilan Keputusan Investasi </w:t>
      </w:r>
      <w:r>
        <w:rPr>
          <w:sz w:val="23"/>
          <w:szCs w:val="23"/>
        </w:rPr>
        <w:t xml:space="preserve">Dosen Ekonomi”. </w:t>
      </w:r>
      <w:proofErr w:type="gramStart"/>
      <w:r>
        <w:rPr>
          <w:i/>
          <w:iCs/>
          <w:sz w:val="23"/>
          <w:szCs w:val="23"/>
        </w:rPr>
        <w:t>Journal of Business and Banking</w:t>
      </w:r>
      <w:r>
        <w:rPr>
          <w:sz w:val="23"/>
          <w:szCs w:val="23"/>
        </w:rPr>
        <w:t>.</w:t>
      </w:r>
      <w:proofErr w:type="gramEnd"/>
      <w:r>
        <w:rPr>
          <w:sz w:val="23"/>
          <w:szCs w:val="23"/>
        </w:rPr>
        <w:t xml:space="preserve"> 4(1), 55 – 66.</w:t>
      </w:r>
    </w:p>
    <w:p w:rsidR="001B717E" w:rsidRDefault="001B717E" w:rsidP="001B717E">
      <w:pPr>
        <w:ind w:left="709" w:hanging="709"/>
        <w:jc w:val="both"/>
        <w:rPr>
          <w:sz w:val="23"/>
          <w:szCs w:val="23"/>
          <w:lang w:val="id-ID"/>
        </w:rPr>
      </w:pPr>
      <w:r>
        <w:rPr>
          <w:sz w:val="23"/>
          <w:szCs w:val="23"/>
        </w:rPr>
        <w:t xml:space="preserve">Yap, Pardjo. 2017. Panduan Praktis Manajemen </w:t>
      </w:r>
      <w:r>
        <w:rPr>
          <w:i/>
          <w:iCs/>
          <w:sz w:val="23"/>
          <w:szCs w:val="23"/>
        </w:rPr>
        <w:t xml:space="preserve">Risiko </w:t>
      </w:r>
      <w:r>
        <w:rPr>
          <w:sz w:val="23"/>
          <w:szCs w:val="23"/>
        </w:rPr>
        <w:t>Perusahaan. Jakarta</w:t>
      </w:r>
      <w:proofErr w:type="gramStart"/>
      <w:r>
        <w:rPr>
          <w:sz w:val="23"/>
          <w:szCs w:val="23"/>
        </w:rPr>
        <w:t>:Growing</w:t>
      </w:r>
      <w:proofErr w:type="gramEnd"/>
      <w:r>
        <w:rPr>
          <w:sz w:val="23"/>
          <w:szCs w:val="23"/>
        </w:rPr>
        <w:t xml:space="preserve"> Publishing</w:t>
      </w:r>
    </w:p>
    <w:p w:rsidR="001B717E" w:rsidRPr="001B717E" w:rsidRDefault="001B717E" w:rsidP="001B717E">
      <w:pPr>
        <w:ind w:left="709" w:hanging="709"/>
        <w:jc w:val="both"/>
        <w:rPr>
          <w:sz w:val="23"/>
          <w:szCs w:val="23"/>
          <w:lang w:val="id-ID"/>
        </w:rPr>
      </w:pPr>
    </w:p>
    <w:p w:rsidR="00D2675B" w:rsidRDefault="00D2675B">
      <w:pPr>
        <w:pStyle w:val="BodyText"/>
        <w:spacing w:before="10"/>
        <w:rPr>
          <w:b/>
          <w:sz w:val="23"/>
        </w:rPr>
      </w:pPr>
    </w:p>
    <w:sectPr w:rsidR="00D2675B">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590" w:rsidRDefault="00053590">
      <w:r>
        <w:separator/>
      </w:r>
    </w:p>
  </w:endnote>
  <w:endnote w:type="continuationSeparator" w:id="0">
    <w:p w:rsidR="00053590" w:rsidRDefault="0005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5B" w:rsidRDefault="00053590">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D2675B" w:rsidRDefault="00792C09">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CD3759">
                  <w:rPr>
                    <w:rFonts w:ascii="Arial MT"/>
                    <w:noProof/>
                    <w:w w:val="99"/>
                    <w:sz w:val="20"/>
                  </w:rPr>
                  <w:t>1</w:t>
                </w:r>
                <w:r>
                  <w:fldChar w:fldCharType="end"/>
                </w:r>
              </w:p>
              <w:p w:rsidR="00D2675B" w:rsidRDefault="00792C09">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2675B" w:rsidRDefault="00792C09">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590" w:rsidRDefault="00053590">
      <w:r>
        <w:separator/>
      </w:r>
    </w:p>
  </w:footnote>
  <w:footnote w:type="continuationSeparator" w:id="0">
    <w:p w:rsidR="00053590" w:rsidRDefault="00053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5B" w:rsidRDefault="00053590">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D2675B" w:rsidRDefault="00792C09">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2675B" w:rsidRDefault="00792C09">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2675B" w:rsidRDefault="00792C09">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64706"/>
    <w:multiLevelType w:val="hybridMultilevel"/>
    <w:tmpl w:val="1812BC0C"/>
    <w:lvl w:ilvl="0" w:tplc="5D6A38A8">
      <w:start w:val="1"/>
      <w:numFmt w:val="decimal"/>
      <w:lvlText w:val="%1)"/>
      <w:lvlJc w:val="left"/>
      <w:pPr>
        <w:ind w:left="904" w:hanging="600"/>
      </w:pPr>
      <w:rPr>
        <w:rFonts w:hint="default"/>
      </w:rPr>
    </w:lvl>
    <w:lvl w:ilvl="1" w:tplc="04210019" w:tentative="1">
      <w:start w:val="1"/>
      <w:numFmt w:val="lowerLetter"/>
      <w:lvlText w:val="%2."/>
      <w:lvlJc w:val="left"/>
      <w:pPr>
        <w:ind w:left="1384" w:hanging="360"/>
      </w:pPr>
    </w:lvl>
    <w:lvl w:ilvl="2" w:tplc="0421001B" w:tentative="1">
      <w:start w:val="1"/>
      <w:numFmt w:val="lowerRoman"/>
      <w:lvlText w:val="%3."/>
      <w:lvlJc w:val="right"/>
      <w:pPr>
        <w:ind w:left="2104" w:hanging="180"/>
      </w:pPr>
    </w:lvl>
    <w:lvl w:ilvl="3" w:tplc="0421000F" w:tentative="1">
      <w:start w:val="1"/>
      <w:numFmt w:val="decimal"/>
      <w:lvlText w:val="%4."/>
      <w:lvlJc w:val="left"/>
      <w:pPr>
        <w:ind w:left="2824" w:hanging="360"/>
      </w:pPr>
    </w:lvl>
    <w:lvl w:ilvl="4" w:tplc="04210019" w:tentative="1">
      <w:start w:val="1"/>
      <w:numFmt w:val="lowerLetter"/>
      <w:lvlText w:val="%5."/>
      <w:lvlJc w:val="left"/>
      <w:pPr>
        <w:ind w:left="3544" w:hanging="360"/>
      </w:pPr>
    </w:lvl>
    <w:lvl w:ilvl="5" w:tplc="0421001B" w:tentative="1">
      <w:start w:val="1"/>
      <w:numFmt w:val="lowerRoman"/>
      <w:lvlText w:val="%6."/>
      <w:lvlJc w:val="right"/>
      <w:pPr>
        <w:ind w:left="4264" w:hanging="180"/>
      </w:pPr>
    </w:lvl>
    <w:lvl w:ilvl="6" w:tplc="0421000F" w:tentative="1">
      <w:start w:val="1"/>
      <w:numFmt w:val="decimal"/>
      <w:lvlText w:val="%7."/>
      <w:lvlJc w:val="left"/>
      <w:pPr>
        <w:ind w:left="4984" w:hanging="360"/>
      </w:pPr>
    </w:lvl>
    <w:lvl w:ilvl="7" w:tplc="04210019" w:tentative="1">
      <w:start w:val="1"/>
      <w:numFmt w:val="lowerLetter"/>
      <w:lvlText w:val="%8."/>
      <w:lvlJc w:val="left"/>
      <w:pPr>
        <w:ind w:left="5704" w:hanging="360"/>
      </w:pPr>
    </w:lvl>
    <w:lvl w:ilvl="8" w:tplc="0421001B" w:tentative="1">
      <w:start w:val="1"/>
      <w:numFmt w:val="lowerRoman"/>
      <w:lvlText w:val="%9."/>
      <w:lvlJc w:val="right"/>
      <w:pPr>
        <w:ind w:left="6424" w:hanging="180"/>
      </w:pPr>
    </w:lvl>
  </w:abstractNum>
  <w:abstractNum w:abstractNumId="1">
    <w:nsid w:val="2E693C6A"/>
    <w:multiLevelType w:val="hybridMultilevel"/>
    <w:tmpl w:val="A29818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BC827A9"/>
    <w:multiLevelType w:val="hybridMultilevel"/>
    <w:tmpl w:val="578025DA"/>
    <w:lvl w:ilvl="0" w:tplc="77C2B722">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07407F0E">
      <w:numFmt w:val="bullet"/>
      <w:lvlText w:val="•"/>
      <w:lvlJc w:val="left"/>
      <w:pPr>
        <w:ind w:left="880" w:hanging="569"/>
      </w:pPr>
      <w:rPr>
        <w:rFonts w:hint="default"/>
        <w:lang w:val="en-US" w:eastAsia="en-US" w:bidi="ar-SA"/>
      </w:rPr>
    </w:lvl>
    <w:lvl w:ilvl="2" w:tplc="DB389FEA">
      <w:numFmt w:val="bullet"/>
      <w:lvlText w:val="•"/>
      <w:lvlJc w:val="left"/>
      <w:pPr>
        <w:ind w:left="1253" w:hanging="569"/>
      </w:pPr>
      <w:rPr>
        <w:rFonts w:hint="default"/>
        <w:lang w:val="en-US" w:eastAsia="en-US" w:bidi="ar-SA"/>
      </w:rPr>
    </w:lvl>
    <w:lvl w:ilvl="3" w:tplc="3D429710">
      <w:numFmt w:val="bullet"/>
      <w:lvlText w:val="•"/>
      <w:lvlJc w:val="left"/>
      <w:pPr>
        <w:ind w:left="1627" w:hanging="569"/>
      </w:pPr>
      <w:rPr>
        <w:rFonts w:hint="default"/>
        <w:lang w:val="en-US" w:eastAsia="en-US" w:bidi="ar-SA"/>
      </w:rPr>
    </w:lvl>
    <w:lvl w:ilvl="4" w:tplc="CDC474AC">
      <w:numFmt w:val="bullet"/>
      <w:lvlText w:val="•"/>
      <w:lvlJc w:val="left"/>
      <w:pPr>
        <w:ind w:left="2001" w:hanging="569"/>
      </w:pPr>
      <w:rPr>
        <w:rFonts w:hint="default"/>
        <w:lang w:val="en-US" w:eastAsia="en-US" w:bidi="ar-SA"/>
      </w:rPr>
    </w:lvl>
    <w:lvl w:ilvl="5" w:tplc="53FE9C88">
      <w:numFmt w:val="bullet"/>
      <w:lvlText w:val="•"/>
      <w:lvlJc w:val="left"/>
      <w:pPr>
        <w:ind w:left="2375" w:hanging="569"/>
      </w:pPr>
      <w:rPr>
        <w:rFonts w:hint="default"/>
        <w:lang w:val="en-US" w:eastAsia="en-US" w:bidi="ar-SA"/>
      </w:rPr>
    </w:lvl>
    <w:lvl w:ilvl="6" w:tplc="B6CA0F60">
      <w:numFmt w:val="bullet"/>
      <w:lvlText w:val="•"/>
      <w:lvlJc w:val="left"/>
      <w:pPr>
        <w:ind w:left="2748" w:hanging="569"/>
      </w:pPr>
      <w:rPr>
        <w:rFonts w:hint="default"/>
        <w:lang w:val="en-US" w:eastAsia="en-US" w:bidi="ar-SA"/>
      </w:rPr>
    </w:lvl>
    <w:lvl w:ilvl="7" w:tplc="52DA0188">
      <w:numFmt w:val="bullet"/>
      <w:lvlText w:val="•"/>
      <w:lvlJc w:val="left"/>
      <w:pPr>
        <w:ind w:left="3122" w:hanging="569"/>
      </w:pPr>
      <w:rPr>
        <w:rFonts w:hint="default"/>
        <w:lang w:val="en-US" w:eastAsia="en-US" w:bidi="ar-SA"/>
      </w:rPr>
    </w:lvl>
    <w:lvl w:ilvl="8" w:tplc="3CE20C32">
      <w:numFmt w:val="bullet"/>
      <w:lvlText w:val="•"/>
      <w:lvlJc w:val="left"/>
      <w:pPr>
        <w:ind w:left="3496" w:hanging="569"/>
      </w:pPr>
      <w:rPr>
        <w:rFonts w:hint="default"/>
        <w:lang w:val="en-US" w:eastAsia="en-US" w:bidi="ar-SA"/>
      </w:rPr>
    </w:lvl>
  </w:abstractNum>
  <w:abstractNum w:abstractNumId="3">
    <w:nsid w:val="505929BC"/>
    <w:multiLevelType w:val="hybridMultilevel"/>
    <w:tmpl w:val="AA561B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0F5CEB"/>
    <w:multiLevelType w:val="hybridMultilevel"/>
    <w:tmpl w:val="5A14101A"/>
    <w:lvl w:ilvl="0" w:tplc="6B38C1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6EF44BA7"/>
    <w:multiLevelType w:val="hybridMultilevel"/>
    <w:tmpl w:val="5BAE8708"/>
    <w:lvl w:ilvl="0" w:tplc="71A42E22">
      <w:start w:val="1"/>
      <w:numFmt w:val="lowerLetter"/>
      <w:lvlText w:val="%1."/>
      <w:lvlJc w:val="left"/>
      <w:pPr>
        <w:ind w:left="1080" w:hanging="360"/>
      </w:pPr>
      <w:rPr>
        <w:rFonts w:ascii="Arial" w:hAnsi="Arial" w:cs="Arial" w:hint="default"/>
        <w:sz w:val="18"/>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4E010BC"/>
    <w:multiLevelType w:val="hybridMultilevel"/>
    <w:tmpl w:val="5AF00F9E"/>
    <w:lvl w:ilvl="0" w:tplc="573022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AE4502C"/>
    <w:multiLevelType w:val="hybridMultilevel"/>
    <w:tmpl w:val="DE341ED2"/>
    <w:lvl w:ilvl="0" w:tplc="CB2AAEC8">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E54C47A2">
      <w:numFmt w:val="bullet"/>
      <w:lvlText w:val="•"/>
      <w:lvlJc w:val="left"/>
      <w:pPr>
        <w:ind w:left="1101" w:hanging="428"/>
      </w:pPr>
      <w:rPr>
        <w:rFonts w:hint="default"/>
        <w:lang w:val="en-US" w:eastAsia="en-US" w:bidi="ar-SA"/>
      </w:rPr>
    </w:lvl>
    <w:lvl w:ilvl="2" w:tplc="A7FA8AC0">
      <w:numFmt w:val="bullet"/>
      <w:lvlText w:val="•"/>
      <w:lvlJc w:val="left"/>
      <w:pPr>
        <w:ind w:left="1463" w:hanging="428"/>
      </w:pPr>
      <w:rPr>
        <w:rFonts w:hint="default"/>
        <w:lang w:val="en-US" w:eastAsia="en-US" w:bidi="ar-SA"/>
      </w:rPr>
    </w:lvl>
    <w:lvl w:ilvl="3" w:tplc="7E96AF12">
      <w:numFmt w:val="bullet"/>
      <w:lvlText w:val="•"/>
      <w:lvlJc w:val="left"/>
      <w:pPr>
        <w:ind w:left="1825" w:hanging="428"/>
      </w:pPr>
      <w:rPr>
        <w:rFonts w:hint="default"/>
        <w:lang w:val="en-US" w:eastAsia="en-US" w:bidi="ar-SA"/>
      </w:rPr>
    </w:lvl>
    <w:lvl w:ilvl="4" w:tplc="BA6A129A">
      <w:numFmt w:val="bullet"/>
      <w:lvlText w:val="•"/>
      <w:lvlJc w:val="left"/>
      <w:pPr>
        <w:ind w:left="2187" w:hanging="428"/>
      </w:pPr>
      <w:rPr>
        <w:rFonts w:hint="default"/>
        <w:lang w:val="en-US" w:eastAsia="en-US" w:bidi="ar-SA"/>
      </w:rPr>
    </w:lvl>
    <w:lvl w:ilvl="5" w:tplc="F2D0B114">
      <w:numFmt w:val="bullet"/>
      <w:lvlText w:val="•"/>
      <w:lvlJc w:val="left"/>
      <w:pPr>
        <w:ind w:left="2549" w:hanging="428"/>
      </w:pPr>
      <w:rPr>
        <w:rFonts w:hint="default"/>
        <w:lang w:val="en-US" w:eastAsia="en-US" w:bidi="ar-SA"/>
      </w:rPr>
    </w:lvl>
    <w:lvl w:ilvl="6" w:tplc="FE048D50">
      <w:numFmt w:val="bullet"/>
      <w:lvlText w:val="•"/>
      <w:lvlJc w:val="left"/>
      <w:pPr>
        <w:ind w:left="2911" w:hanging="428"/>
      </w:pPr>
      <w:rPr>
        <w:rFonts w:hint="default"/>
        <w:lang w:val="en-US" w:eastAsia="en-US" w:bidi="ar-SA"/>
      </w:rPr>
    </w:lvl>
    <w:lvl w:ilvl="7" w:tplc="997E1B14">
      <w:numFmt w:val="bullet"/>
      <w:lvlText w:val="•"/>
      <w:lvlJc w:val="left"/>
      <w:pPr>
        <w:ind w:left="3272" w:hanging="428"/>
      </w:pPr>
      <w:rPr>
        <w:rFonts w:hint="default"/>
        <w:lang w:val="en-US" w:eastAsia="en-US" w:bidi="ar-SA"/>
      </w:rPr>
    </w:lvl>
    <w:lvl w:ilvl="8" w:tplc="23BE7106">
      <w:numFmt w:val="bullet"/>
      <w:lvlText w:val="•"/>
      <w:lvlJc w:val="left"/>
      <w:pPr>
        <w:ind w:left="3634" w:hanging="428"/>
      </w:pPr>
      <w:rPr>
        <w:rFonts w:hint="default"/>
        <w:lang w:val="en-US" w:eastAsia="en-US" w:bidi="ar-SA"/>
      </w:rPr>
    </w:lvl>
  </w:abstractNum>
  <w:num w:numId="1">
    <w:abstractNumId w:val="7"/>
  </w:num>
  <w:num w:numId="2">
    <w:abstractNumId w:val="2"/>
  </w:num>
  <w:num w:numId="3">
    <w:abstractNumId w:val="1"/>
  </w:num>
  <w:num w:numId="4">
    <w:abstractNumId w:val="5"/>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2675B"/>
    <w:rsid w:val="00053590"/>
    <w:rsid w:val="000A75F7"/>
    <w:rsid w:val="001B1038"/>
    <w:rsid w:val="001B717E"/>
    <w:rsid w:val="001C5D77"/>
    <w:rsid w:val="002B1184"/>
    <w:rsid w:val="00412971"/>
    <w:rsid w:val="00740B6B"/>
    <w:rsid w:val="00792C09"/>
    <w:rsid w:val="008D1F8B"/>
    <w:rsid w:val="008D5D12"/>
    <w:rsid w:val="00A324CD"/>
    <w:rsid w:val="00AB6481"/>
    <w:rsid w:val="00B135B4"/>
    <w:rsid w:val="00B50852"/>
    <w:rsid w:val="00B92FA7"/>
    <w:rsid w:val="00C32A4A"/>
    <w:rsid w:val="00C3755B"/>
    <w:rsid w:val="00CD3759"/>
    <w:rsid w:val="00CE19AA"/>
    <w:rsid w:val="00D2675B"/>
    <w:rsid w:val="00E600D0"/>
    <w:rsid w:val="00E93EB7"/>
    <w:rsid w:val="00EA3135"/>
    <w:rsid w:val="00F80CAD"/>
    <w:rsid w:val="00FA43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Char Char21,List 1,List Paragraph2,kepala"/>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0B6B"/>
    <w:rPr>
      <w:color w:val="0000FF" w:themeColor="hyperlink"/>
      <w:u w:val="single"/>
    </w:rPr>
  </w:style>
  <w:style w:type="character" w:customStyle="1" w:styleId="ListParagraphChar">
    <w:name w:val="List Paragraph Char"/>
    <w:aliases w:val="Body of text Char,List Paragraph1 Char,Char Char21 Char,List 1 Char,List Paragraph2 Char,kepala Char"/>
    <w:link w:val="ListParagraph"/>
    <w:uiPriority w:val="34"/>
    <w:locked/>
    <w:rsid w:val="00740B6B"/>
    <w:rPr>
      <w:rFonts w:ascii="Times New Roman" w:eastAsia="Times New Roman" w:hAnsi="Times New Roman" w:cs="Times New Roman"/>
    </w:rPr>
  </w:style>
  <w:style w:type="paragraph" w:styleId="NoSpacing">
    <w:name w:val="No Spacing"/>
    <w:uiPriority w:val="1"/>
    <w:qFormat/>
    <w:rsid w:val="00740B6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0B6B"/>
    <w:rPr>
      <w:rFonts w:ascii="Tahoma" w:hAnsi="Tahoma" w:cs="Tahoma"/>
      <w:sz w:val="16"/>
      <w:szCs w:val="16"/>
    </w:rPr>
  </w:style>
  <w:style w:type="character" w:customStyle="1" w:styleId="BalloonTextChar">
    <w:name w:val="Balloon Text Char"/>
    <w:basedOn w:val="DefaultParagraphFont"/>
    <w:link w:val="BalloonText"/>
    <w:uiPriority w:val="99"/>
    <w:semiHidden/>
    <w:rsid w:val="00740B6B"/>
    <w:rPr>
      <w:rFonts w:ascii="Tahoma" w:eastAsia="Times New Roman" w:hAnsi="Tahoma" w:cs="Tahoma"/>
      <w:sz w:val="16"/>
      <w:szCs w:val="16"/>
    </w:rPr>
  </w:style>
  <w:style w:type="character" w:customStyle="1" w:styleId="Heading1Char">
    <w:name w:val="Heading 1 Char"/>
    <w:basedOn w:val="DefaultParagraphFont"/>
    <w:link w:val="Heading1"/>
    <w:uiPriority w:val="1"/>
    <w:rsid w:val="00C3755B"/>
    <w:rPr>
      <w:rFonts w:ascii="Times New Roman" w:eastAsia="Times New Roman" w:hAnsi="Times New Roman" w:cs="Times New Roman"/>
      <w:b/>
      <w:bCs/>
      <w:sz w:val="24"/>
      <w:szCs w:val="24"/>
    </w:rPr>
  </w:style>
  <w:style w:type="table" w:styleId="TableGrid">
    <w:name w:val="Table Grid"/>
    <w:basedOn w:val="TableNormal"/>
    <w:uiPriority w:val="59"/>
    <w:rsid w:val="00B92FA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2FA7"/>
    <w:pPr>
      <w:widowControl/>
      <w:adjustRightInd w:val="0"/>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Char Char21,List 1,List Paragraph2,kepala"/>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0B6B"/>
    <w:rPr>
      <w:color w:val="0000FF" w:themeColor="hyperlink"/>
      <w:u w:val="single"/>
    </w:rPr>
  </w:style>
  <w:style w:type="character" w:customStyle="1" w:styleId="ListParagraphChar">
    <w:name w:val="List Paragraph Char"/>
    <w:aliases w:val="Body of text Char,List Paragraph1 Char,Char Char21 Char,List 1 Char,List Paragraph2 Char,kepala Char"/>
    <w:link w:val="ListParagraph"/>
    <w:uiPriority w:val="34"/>
    <w:locked/>
    <w:rsid w:val="00740B6B"/>
    <w:rPr>
      <w:rFonts w:ascii="Times New Roman" w:eastAsia="Times New Roman" w:hAnsi="Times New Roman" w:cs="Times New Roman"/>
    </w:rPr>
  </w:style>
  <w:style w:type="paragraph" w:styleId="NoSpacing">
    <w:name w:val="No Spacing"/>
    <w:uiPriority w:val="1"/>
    <w:qFormat/>
    <w:rsid w:val="00740B6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0B6B"/>
    <w:rPr>
      <w:rFonts w:ascii="Tahoma" w:hAnsi="Tahoma" w:cs="Tahoma"/>
      <w:sz w:val="16"/>
      <w:szCs w:val="16"/>
    </w:rPr>
  </w:style>
  <w:style w:type="character" w:customStyle="1" w:styleId="BalloonTextChar">
    <w:name w:val="Balloon Text Char"/>
    <w:basedOn w:val="DefaultParagraphFont"/>
    <w:link w:val="BalloonText"/>
    <w:uiPriority w:val="99"/>
    <w:semiHidden/>
    <w:rsid w:val="00740B6B"/>
    <w:rPr>
      <w:rFonts w:ascii="Tahoma" w:eastAsia="Times New Roman" w:hAnsi="Tahoma" w:cs="Tahoma"/>
      <w:sz w:val="16"/>
      <w:szCs w:val="16"/>
    </w:rPr>
  </w:style>
  <w:style w:type="character" w:customStyle="1" w:styleId="Heading1Char">
    <w:name w:val="Heading 1 Char"/>
    <w:basedOn w:val="DefaultParagraphFont"/>
    <w:link w:val="Heading1"/>
    <w:uiPriority w:val="1"/>
    <w:rsid w:val="00C3755B"/>
    <w:rPr>
      <w:rFonts w:ascii="Times New Roman" w:eastAsia="Times New Roman" w:hAnsi="Times New Roman" w:cs="Times New Roman"/>
      <w:b/>
      <w:bCs/>
      <w:sz w:val="24"/>
      <w:szCs w:val="24"/>
    </w:rPr>
  </w:style>
  <w:style w:type="table" w:styleId="TableGrid">
    <w:name w:val="Table Grid"/>
    <w:basedOn w:val="TableNormal"/>
    <w:uiPriority w:val="59"/>
    <w:rsid w:val="00B92FA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2FA7"/>
    <w:pPr>
      <w:widowControl/>
      <w:adjustRightInd w:val="0"/>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ckyradi@unsil.ac.id" TargetMode="External"/><Relationship Id="rId18" Type="http://schemas.openxmlformats.org/officeDocument/2006/relationships/image" Target="media/image4.pn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soritaonsiregar11@gmail.com" TargetMode="External"/><Relationship Id="rId17" Type="http://schemas.openxmlformats.org/officeDocument/2006/relationships/image" Target="media/image3.png"/><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ep.saepudin@unla.ac.id" TargetMode="External"/><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inebadriatin@gmail.com" TargetMode="External"/><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042B5-58BD-4C72-84B9-16DEECAE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3596</Words>
  <Characters>20501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6</cp:revision>
  <dcterms:created xsi:type="dcterms:W3CDTF">2022-02-24T08:37:00Z</dcterms:created>
  <dcterms:modified xsi:type="dcterms:W3CDTF">2022-02-25T03:35:00Z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