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FBB" w:rsidRPr="00331B8C" w:rsidRDefault="007A0FBB" w:rsidP="007A0FBB">
      <w:pPr>
        <w:pStyle w:val="NoSpacing"/>
        <w:jc w:val="center"/>
        <w:rPr>
          <w:b/>
          <w:sz w:val="24"/>
          <w:szCs w:val="24"/>
        </w:rPr>
      </w:pPr>
      <w:r w:rsidRPr="00331B8C">
        <w:rPr>
          <w:b/>
          <w:sz w:val="24"/>
          <w:szCs w:val="24"/>
        </w:rPr>
        <w:t>IMPLEMENTASI PROGRAM BANTUAN STIMULAN PERUMAHAN SWADAYA (BSPS)</w:t>
      </w:r>
      <w:r w:rsidRPr="00331B8C">
        <w:rPr>
          <w:b/>
          <w:sz w:val="24"/>
          <w:szCs w:val="24"/>
          <w:lang w:val="id-ID"/>
        </w:rPr>
        <w:t xml:space="preserve"> </w:t>
      </w:r>
      <w:r w:rsidRPr="00331B8C">
        <w:rPr>
          <w:b/>
          <w:sz w:val="24"/>
          <w:szCs w:val="24"/>
        </w:rPr>
        <w:t>DI KOTA SUKABUMI</w:t>
      </w:r>
    </w:p>
    <w:p w:rsidR="007A0FBB" w:rsidRPr="00331B8C" w:rsidRDefault="007A0FBB" w:rsidP="007A0FBB">
      <w:pPr>
        <w:spacing w:after="240" w:line="240" w:lineRule="auto"/>
        <w:jc w:val="center"/>
        <w:rPr>
          <w:rFonts w:ascii="Times New Roman" w:hAnsi="Times New Roman" w:cs="Times New Roman"/>
          <w:b/>
          <w:sz w:val="24"/>
          <w:szCs w:val="24"/>
          <w:lang w:val="id-ID"/>
        </w:rPr>
      </w:pPr>
    </w:p>
    <w:p w:rsidR="007A0FBB" w:rsidRPr="00331B8C" w:rsidRDefault="007A0FBB" w:rsidP="007A0FBB">
      <w:pPr>
        <w:spacing w:after="240" w:line="240" w:lineRule="auto"/>
        <w:jc w:val="center"/>
        <w:rPr>
          <w:rFonts w:ascii="Times New Roman" w:hAnsi="Times New Roman" w:cs="Times New Roman"/>
          <w:b/>
          <w:sz w:val="24"/>
          <w:szCs w:val="24"/>
          <w:lang w:val="id-ID"/>
        </w:rPr>
      </w:pPr>
      <w:r w:rsidRPr="00331B8C">
        <w:rPr>
          <w:rFonts w:ascii="Times New Roman" w:hAnsi="Times New Roman" w:cs="Times New Roman"/>
          <w:b/>
          <w:sz w:val="24"/>
          <w:szCs w:val="24"/>
          <w:lang w:val="id-ID"/>
        </w:rPr>
        <w:t>Andi Mulyadi</w:t>
      </w:r>
    </w:p>
    <w:p w:rsidR="007A0FBB" w:rsidRPr="00331B8C" w:rsidRDefault="007A0FBB" w:rsidP="007A0FBB">
      <w:pPr>
        <w:pStyle w:val="BodyText"/>
        <w:jc w:val="center"/>
        <w:rPr>
          <w:lang w:val="id-ID"/>
        </w:rPr>
      </w:pPr>
      <w:r w:rsidRPr="00331B8C">
        <w:rPr>
          <w:lang w:val="id-ID"/>
        </w:rPr>
        <w:t>Ilmu Administrasi Publik, Universitas Muhammadiyah Sukabumi</w:t>
      </w:r>
    </w:p>
    <w:p w:rsidR="007A0FBB" w:rsidRPr="00331B8C" w:rsidRDefault="007A0FBB" w:rsidP="007A0FBB">
      <w:pPr>
        <w:spacing w:after="240" w:line="240" w:lineRule="auto"/>
        <w:jc w:val="center"/>
        <w:rPr>
          <w:rFonts w:ascii="Times New Roman" w:eastAsia="Times New Roman" w:hAnsi="Times New Roman" w:cs="Times New Roman"/>
          <w:iCs/>
          <w:color w:val="000000" w:themeColor="text1"/>
          <w:sz w:val="24"/>
          <w:szCs w:val="24"/>
        </w:rPr>
      </w:pPr>
      <w:r w:rsidRPr="00331B8C">
        <w:rPr>
          <w:rFonts w:ascii="Times New Roman" w:hAnsi="Times New Roman" w:cs="Times New Roman"/>
          <w:sz w:val="24"/>
          <w:szCs w:val="24"/>
          <w:lang w:val="id-ID"/>
        </w:rPr>
        <w:t xml:space="preserve">Website : </w:t>
      </w:r>
      <w:hyperlink r:id="rId8" w:history="1">
        <w:r w:rsidRPr="00331B8C">
          <w:rPr>
            <w:rStyle w:val="Hyperlink"/>
            <w:rFonts w:ascii="Times New Roman" w:hAnsi="Times New Roman" w:cs="Times New Roman"/>
            <w:i/>
            <w:color w:val="000000" w:themeColor="text1"/>
            <w:sz w:val="24"/>
            <w:szCs w:val="24"/>
            <w:lang w:val="id-ID"/>
          </w:rPr>
          <w:t>www.ummi.ac.id</w:t>
        </w:r>
      </w:hyperlink>
      <w:r w:rsidRPr="00331B8C">
        <w:rPr>
          <w:rFonts w:ascii="Times New Roman" w:hAnsi="Times New Roman" w:cs="Times New Roman"/>
          <w:color w:val="000000" w:themeColor="text1"/>
          <w:sz w:val="24"/>
          <w:szCs w:val="24"/>
          <w:lang w:val="id-ID"/>
        </w:rPr>
        <w:t xml:space="preserve"> E-mail : </w:t>
      </w:r>
      <w:r w:rsidRPr="00331B8C">
        <w:rPr>
          <w:rFonts w:ascii="Times New Roman" w:hAnsi="Times New Roman" w:cs="Times New Roman"/>
          <w:i/>
          <w:color w:val="000000" w:themeColor="text1"/>
          <w:sz w:val="24"/>
          <w:szCs w:val="24"/>
          <w:lang w:val="id-ID"/>
        </w:rPr>
        <w:t>info_ummi@yahoo.com</w:t>
      </w:r>
      <w:r w:rsidRPr="00331B8C">
        <w:rPr>
          <w:rFonts w:ascii="Times New Roman" w:eastAsia="Times New Roman" w:hAnsi="Times New Roman" w:cs="Times New Roman"/>
          <w:iCs/>
          <w:color w:val="000000" w:themeColor="text1"/>
          <w:sz w:val="24"/>
          <w:szCs w:val="24"/>
        </w:rPr>
        <w:t xml:space="preserve"> </w:t>
      </w:r>
    </w:p>
    <w:p w:rsidR="007A0FBB" w:rsidRPr="00331B8C" w:rsidRDefault="007A0FBB" w:rsidP="007A0FBB">
      <w:pPr>
        <w:spacing w:before="240" w:after="240" w:line="240" w:lineRule="auto"/>
        <w:jc w:val="center"/>
        <w:rPr>
          <w:rFonts w:ascii="Times New Roman" w:eastAsia="Times New Roman" w:hAnsi="Times New Roman" w:cs="Times New Roman"/>
          <w:iCs/>
          <w:color w:val="000000" w:themeColor="text1"/>
          <w:sz w:val="24"/>
          <w:szCs w:val="24"/>
        </w:rPr>
      </w:pPr>
      <w:r w:rsidRPr="00331B8C">
        <w:rPr>
          <w:rFonts w:ascii="Times New Roman" w:eastAsia="Times New Roman" w:hAnsi="Times New Roman" w:cs="Times New Roman"/>
          <w:iCs/>
          <w:color w:val="000000" w:themeColor="text1"/>
          <w:sz w:val="24"/>
          <w:szCs w:val="24"/>
        </w:rPr>
        <w:t>E-</w:t>
      </w:r>
      <w:proofErr w:type="gramStart"/>
      <w:r w:rsidRPr="00331B8C">
        <w:rPr>
          <w:rFonts w:ascii="Times New Roman" w:eastAsia="Times New Roman" w:hAnsi="Times New Roman" w:cs="Times New Roman"/>
          <w:iCs/>
          <w:color w:val="000000" w:themeColor="text1"/>
          <w:sz w:val="24"/>
          <w:szCs w:val="24"/>
        </w:rPr>
        <w:t>mail :</w:t>
      </w:r>
      <w:proofErr w:type="gramEnd"/>
      <w:r w:rsidRPr="00331B8C">
        <w:rPr>
          <w:rFonts w:ascii="Times New Roman" w:eastAsia="Times New Roman" w:hAnsi="Times New Roman" w:cs="Times New Roman"/>
          <w:iCs/>
          <w:color w:val="000000" w:themeColor="text1"/>
          <w:sz w:val="24"/>
          <w:szCs w:val="24"/>
        </w:rPr>
        <w:t xml:space="preserve"> </w:t>
      </w:r>
      <w:r w:rsidRPr="00331B8C">
        <w:rPr>
          <w:rFonts w:ascii="Times New Roman" w:hAnsi="Times New Roman" w:cs="Times New Roman"/>
          <w:i/>
          <w:sz w:val="24"/>
          <w:szCs w:val="24"/>
          <w:lang w:val="id-ID"/>
        </w:rPr>
        <w:t>andimulyadi@ummi.ac.id</w:t>
      </w:r>
    </w:p>
    <w:p w:rsidR="007A0FBB" w:rsidRPr="00331B8C" w:rsidRDefault="007A0FBB" w:rsidP="007A0FBB">
      <w:pPr>
        <w:spacing w:before="240" w:after="240" w:line="240" w:lineRule="auto"/>
        <w:jc w:val="center"/>
        <w:rPr>
          <w:rFonts w:ascii="Times New Roman" w:eastAsia="Times New Roman" w:hAnsi="Times New Roman" w:cs="Times New Roman"/>
          <w:color w:val="000000" w:themeColor="text1"/>
          <w:sz w:val="24"/>
          <w:szCs w:val="24"/>
        </w:rPr>
      </w:pPr>
    </w:p>
    <w:p w:rsidR="001C3C4C" w:rsidRPr="001C3C4C" w:rsidRDefault="001C3C4C" w:rsidP="001C3C4C">
      <w:pPr>
        <w:jc w:val="center"/>
        <w:rPr>
          <w:rFonts w:ascii="Times New Roman" w:eastAsia="Times New Roman" w:hAnsi="Times New Roman" w:cs="Times New Roman"/>
          <w:b/>
          <w:i/>
          <w:sz w:val="24"/>
          <w:szCs w:val="24"/>
          <w:lang w:val="id-ID"/>
        </w:rPr>
      </w:pPr>
      <w:r w:rsidRPr="001C3C4C">
        <w:rPr>
          <w:rFonts w:ascii="Times New Roman" w:eastAsia="Times New Roman" w:hAnsi="Times New Roman" w:cs="Times New Roman"/>
          <w:b/>
          <w:i/>
          <w:sz w:val="24"/>
          <w:szCs w:val="24"/>
          <w:lang w:val="id-ID"/>
        </w:rPr>
        <w:t>ABSTRACT</w:t>
      </w:r>
    </w:p>
    <w:p w:rsidR="001C3C4C" w:rsidRPr="001C3C4C" w:rsidRDefault="001C3C4C" w:rsidP="001C3C4C">
      <w:pPr>
        <w:jc w:val="both"/>
        <w:rPr>
          <w:rFonts w:ascii="Times New Roman" w:eastAsia="Times New Roman" w:hAnsi="Times New Roman" w:cs="Times New Roman"/>
          <w:i/>
          <w:sz w:val="24"/>
          <w:szCs w:val="24"/>
          <w:lang w:val="id-ID"/>
        </w:rPr>
      </w:pPr>
    </w:p>
    <w:p w:rsidR="001C3C4C" w:rsidRPr="001C3C4C" w:rsidRDefault="001C3C4C" w:rsidP="001C3C4C">
      <w:pPr>
        <w:spacing w:after="0"/>
        <w:ind w:firstLine="720"/>
        <w:jc w:val="both"/>
        <w:rPr>
          <w:rFonts w:ascii="Times New Roman" w:eastAsia="Times New Roman" w:hAnsi="Times New Roman" w:cs="Times New Roman"/>
          <w:i/>
          <w:sz w:val="24"/>
          <w:szCs w:val="24"/>
          <w:lang w:val="id-ID"/>
        </w:rPr>
      </w:pPr>
      <w:r w:rsidRPr="001C3C4C">
        <w:rPr>
          <w:rFonts w:ascii="Times New Roman" w:eastAsia="Times New Roman" w:hAnsi="Times New Roman" w:cs="Times New Roman"/>
          <w:i/>
          <w:sz w:val="24"/>
          <w:szCs w:val="24"/>
          <w:lang w:val="id-ID"/>
        </w:rPr>
        <w:t>This study aims to determine the implementation of the Self-Help Housing Stimulant Assistance Program (BSPS) in Sukabumi City in 2019. This study uses six indicators, namely (1) standards and policy objectives, (2) resources, (3) relationships between organizations, (4) ) characteristics of the implementing agent, (5) social, political, and economic conditions, and (6) disposition of the implemtator. Researchers used a descriptive research method with a qualitative approach with the unit of analysis of the parties involved in the implementation of the Self-Help Housing Stimulant Assistance Program (BSPS) in Sukabumi City in 2019, namely the PUPRPKPP Office of Sukabumi City, housing technical team, advisory assistants, and the community receiving aid. The method of data collection is done by observation, interviews, and documentation studies. Grandtheory in this study uses the theory of policy implementation according to Van Meter and Van Horn (in Subarsono, 2005: 95). Based on the results of the study, information can be obtained that to see the Implementation of Self-Help Housing Stimulant Assistance Program (BSPS) in the Provision of Liveable Houses in Langkat District can be seen through the following variables: (1) standards and policy objectives, (2) resources, (3) communication between organizations, and (4) social, political and economic conditions.</w:t>
      </w:r>
    </w:p>
    <w:p w:rsidR="001C3C4C" w:rsidRDefault="001C3C4C" w:rsidP="001C3C4C">
      <w:pPr>
        <w:spacing w:after="0"/>
        <w:jc w:val="both"/>
        <w:rPr>
          <w:rFonts w:ascii="Times New Roman" w:eastAsia="Times New Roman" w:hAnsi="Times New Roman" w:cs="Times New Roman"/>
          <w:b/>
          <w:i/>
          <w:sz w:val="24"/>
          <w:szCs w:val="24"/>
          <w:lang w:val="id-ID"/>
        </w:rPr>
      </w:pPr>
    </w:p>
    <w:p w:rsidR="00E914C1" w:rsidRPr="001C3C4C" w:rsidRDefault="001C3C4C" w:rsidP="001C3C4C">
      <w:pPr>
        <w:spacing w:after="0"/>
        <w:jc w:val="both"/>
        <w:rPr>
          <w:rFonts w:ascii="Times New Roman" w:hAnsi="Times New Roman" w:cs="Times New Roman"/>
          <w:i/>
        </w:rPr>
      </w:pPr>
      <w:r w:rsidRPr="001C3C4C">
        <w:rPr>
          <w:rFonts w:ascii="Times New Roman" w:eastAsia="Times New Roman" w:hAnsi="Times New Roman" w:cs="Times New Roman"/>
          <w:b/>
          <w:i/>
          <w:sz w:val="24"/>
          <w:szCs w:val="24"/>
          <w:lang w:val="id-ID"/>
        </w:rPr>
        <w:t>Keywords:</w:t>
      </w:r>
      <w:r w:rsidRPr="001C3C4C">
        <w:rPr>
          <w:rFonts w:ascii="Times New Roman" w:eastAsia="Times New Roman" w:hAnsi="Times New Roman" w:cs="Times New Roman"/>
          <w:i/>
          <w:sz w:val="24"/>
          <w:szCs w:val="24"/>
          <w:lang w:val="id-ID"/>
        </w:rPr>
        <w:t xml:space="preserve"> Policy Implementation, PUPRPKPP Sukabumi City Office, BSPS Program.</w:t>
      </w:r>
    </w:p>
    <w:p w:rsidR="007A0FBB" w:rsidRPr="00331B8C" w:rsidRDefault="007A0FBB">
      <w:pPr>
        <w:rPr>
          <w:rFonts w:ascii="Times New Roman" w:hAnsi="Times New Roman" w:cs="Times New Roman"/>
        </w:rPr>
      </w:pPr>
    </w:p>
    <w:p w:rsidR="007A0FBB" w:rsidRPr="00331B8C" w:rsidRDefault="007A0FBB">
      <w:pPr>
        <w:rPr>
          <w:rFonts w:ascii="Times New Roman" w:hAnsi="Times New Roman" w:cs="Times New Roman"/>
        </w:rPr>
      </w:pPr>
    </w:p>
    <w:p w:rsidR="007A0FBB" w:rsidRPr="00331B8C" w:rsidRDefault="007A0FBB">
      <w:pPr>
        <w:rPr>
          <w:rFonts w:ascii="Times New Roman" w:hAnsi="Times New Roman" w:cs="Times New Roman"/>
        </w:rPr>
      </w:pPr>
    </w:p>
    <w:p w:rsidR="007A0FBB" w:rsidRPr="00331B8C" w:rsidRDefault="007A0FBB">
      <w:pPr>
        <w:rPr>
          <w:rFonts w:ascii="Times New Roman" w:hAnsi="Times New Roman" w:cs="Times New Roman"/>
        </w:rPr>
      </w:pPr>
    </w:p>
    <w:p w:rsidR="007A0FBB" w:rsidRPr="00331B8C" w:rsidRDefault="007A0FBB">
      <w:pPr>
        <w:rPr>
          <w:rFonts w:ascii="Times New Roman" w:hAnsi="Times New Roman" w:cs="Times New Roman"/>
        </w:rPr>
      </w:pPr>
    </w:p>
    <w:p w:rsidR="001A7C9B" w:rsidRDefault="001A7C9B" w:rsidP="007A0FBB">
      <w:pPr>
        <w:pStyle w:val="BodyText"/>
        <w:spacing w:before="170"/>
        <w:ind w:right="122"/>
        <w:jc w:val="both"/>
        <w:rPr>
          <w:rFonts w:eastAsiaTheme="minorHAnsi"/>
          <w:sz w:val="22"/>
          <w:szCs w:val="22"/>
          <w:lang w:val="en-US"/>
        </w:rPr>
      </w:pPr>
    </w:p>
    <w:p w:rsidR="009329DE" w:rsidRDefault="009329DE" w:rsidP="007A0FBB">
      <w:pPr>
        <w:pStyle w:val="BodyText"/>
        <w:spacing w:before="170"/>
        <w:ind w:right="122"/>
        <w:jc w:val="both"/>
        <w:rPr>
          <w:rFonts w:eastAsiaTheme="minorHAnsi"/>
          <w:sz w:val="22"/>
          <w:szCs w:val="22"/>
          <w:lang w:val="en-US"/>
        </w:rPr>
      </w:pPr>
    </w:p>
    <w:p w:rsidR="009329DE" w:rsidRPr="00331B8C" w:rsidRDefault="009329DE" w:rsidP="007A0FBB">
      <w:pPr>
        <w:pStyle w:val="BodyText"/>
        <w:spacing w:before="170"/>
        <w:ind w:right="122"/>
        <w:jc w:val="both"/>
        <w:rPr>
          <w:b/>
          <w:lang w:val="id-ID"/>
        </w:rPr>
        <w:sectPr w:rsidR="009329DE" w:rsidRPr="00331B8C">
          <w:headerReference w:type="even" r:id="rId9"/>
          <w:headerReference w:type="default" r:id="rId10"/>
          <w:pgSz w:w="12240" w:h="15840"/>
          <w:pgMar w:top="1440" w:right="1440" w:bottom="1440" w:left="1440" w:header="720" w:footer="720" w:gutter="0"/>
          <w:cols w:space="720"/>
        </w:sectPr>
      </w:pPr>
    </w:p>
    <w:p w:rsidR="007A0FBB" w:rsidRPr="00331B8C" w:rsidRDefault="00DE5EB0" w:rsidP="007A0FBB">
      <w:pPr>
        <w:pStyle w:val="BodyText"/>
        <w:spacing w:before="170"/>
        <w:ind w:right="122"/>
        <w:jc w:val="both"/>
        <w:rPr>
          <w:b/>
          <w:lang w:val="id-ID"/>
        </w:rPr>
      </w:pPr>
      <w:r w:rsidRPr="00331B8C">
        <w:rPr>
          <w:b/>
          <w:lang w:val="id-ID"/>
        </w:rPr>
        <w:t xml:space="preserve">1. </w:t>
      </w:r>
      <w:r w:rsidR="007A0FBB" w:rsidRPr="00331B8C">
        <w:rPr>
          <w:b/>
          <w:lang w:val="id-ID"/>
        </w:rPr>
        <w:t>Pendah</w:t>
      </w:r>
      <w:bookmarkStart w:id="0" w:name="_GoBack"/>
      <w:bookmarkEnd w:id="0"/>
      <w:r w:rsidR="007A0FBB" w:rsidRPr="00331B8C">
        <w:rPr>
          <w:b/>
          <w:lang w:val="id-ID"/>
        </w:rPr>
        <w:t>uluan</w:t>
      </w:r>
    </w:p>
    <w:p w:rsidR="007A0FBB" w:rsidRPr="00331B8C" w:rsidRDefault="007A0FBB" w:rsidP="007A0FBB">
      <w:pPr>
        <w:pStyle w:val="BodyText"/>
        <w:ind w:firstLine="590"/>
        <w:jc w:val="both"/>
      </w:pPr>
      <w:r w:rsidRPr="00331B8C">
        <w:t>Permasalahan rumah tidak layak huni (RTLH) masih menjadi permasalahan yang harus segera ditangani oleh pemerintah. Kebutuhan akan perumahan dan permukiman semakin meningkat seiring dengan bertambahnya jumlah penduduk. Namun pemenuhan kebutuhan akan perumahan dan permukiman tersebut tidak seimbang dengan pendapatan masyarakat dan pengetahuan masyarakat tentang rumah layak huni sehingga menyebabkan munculnya permukiman kumuh dan semakin banyaknya rumah tidak layak huni di banyak</w:t>
      </w:r>
      <w:r w:rsidRPr="00331B8C">
        <w:rPr>
          <w:spacing w:val="-1"/>
        </w:rPr>
        <w:t xml:space="preserve"> </w:t>
      </w:r>
      <w:r w:rsidRPr="00331B8C">
        <w:t>tempat.</w:t>
      </w:r>
    </w:p>
    <w:p w:rsidR="007A0FBB" w:rsidRPr="00331B8C" w:rsidRDefault="007A0FBB" w:rsidP="007A0FBB">
      <w:pPr>
        <w:pStyle w:val="BodyText"/>
        <w:ind w:firstLine="590"/>
        <w:jc w:val="both"/>
      </w:pPr>
      <w:r w:rsidRPr="00331B8C">
        <w:t>Dalam Undang-Undang Nomor 39 Tahun 1999 tentang Hak Asasi Manusia</w:t>
      </w:r>
      <w:r w:rsidRPr="00331B8C">
        <w:rPr>
          <w:spacing w:val="38"/>
        </w:rPr>
        <w:t xml:space="preserve"> </w:t>
      </w:r>
      <w:r w:rsidRPr="00331B8C">
        <w:t>Pasal</w:t>
      </w:r>
      <w:r w:rsidRPr="00331B8C">
        <w:rPr>
          <w:spacing w:val="40"/>
        </w:rPr>
        <w:t xml:space="preserve"> </w:t>
      </w:r>
      <w:r w:rsidRPr="00331B8C">
        <w:t>40</w:t>
      </w:r>
      <w:r w:rsidRPr="00331B8C">
        <w:rPr>
          <w:spacing w:val="38"/>
        </w:rPr>
        <w:t xml:space="preserve"> </w:t>
      </w:r>
      <w:r w:rsidRPr="00331B8C">
        <w:t>mengamanatkan</w:t>
      </w:r>
      <w:r w:rsidRPr="00331B8C">
        <w:rPr>
          <w:spacing w:val="39"/>
        </w:rPr>
        <w:t xml:space="preserve"> </w:t>
      </w:r>
      <w:r w:rsidRPr="00331B8C">
        <w:t>bahwa</w:t>
      </w:r>
      <w:r w:rsidRPr="00331B8C">
        <w:rPr>
          <w:spacing w:val="37"/>
        </w:rPr>
        <w:t xml:space="preserve"> </w:t>
      </w:r>
      <w:r w:rsidRPr="00331B8C">
        <w:t>setiap</w:t>
      </w:r>
      <w:r w:rsidRPr="00331B8C">
        <w:rPr>
          <w:spacing w:val="41"/>
        </w:rPr>
        <w:t xml:space="preserve"> </w:t>
      </w:r>
      <w:r w:rsidRPr="00331B8C">
        <w:t>orang</w:t>
      </w:r>
      <w:r w:rsidRPr="00331B8C">
        <w:rPr>
          <w:spacing w:val="40"/>
        </w:rPr>
        <w:t xml:space="preserve"> </w:t>
      </w:r>
      <w:r w:rsidRPr="00331B8C">
        <w:t>berhak</w:t>
      </w:r>
      <w:r w:rsidRPr="00331B8C">
        <w:rPr>
          <w:spacing w:val="39"/>
        </w:rPr>
        <w:t xml:space="preserve"> </w:t>
      </w:r>
      <w:r w:rsidRPr="00331B8C">
        <w:t>untuk</w:t>
      </w:r>
      <w:r w:rsidRPr="00331B8C">
        <w:rPr>
          <w:spacing w:val="40"/>
        </w:rPr>
        <w:t xml:space="preserve"> </w:t>
      </w:r>
      <w:r w:rsidRPr="00331B8C">
        <w:t>bertempat tinggal serta berkehidupan yang layak. Selain dari Undang-Undang tersebut yang mengamanatkan bahwa masyarakat harus memiliki rumah yang layak huni juga tercantum dalam Undang-Undang Dasar 1945 Pasal 28 H yang menyebutkan bahwa “Setiap orang berhak hidup sejahtera lahir dan batin, bertempat tinggal, dan mendapatkan lingkungan yang baik dan sehat, serta berhak memperoleh pelayanan kesehatan”. Namun pada saat ini masih banyak masyarakat Indonesia yang berpenghasilan rendah, sehingga masih banyak rumah yang dikategorikan tidak layak</w:t>
      </w:r>
      <w:r w:rsidRPr="00331B8C">
        <w:rPr>
          <w:spacing w:val="-1"/>
        </w:rPr>
        <w:t xml:space="preserve"> </w:t>
      </w:r>
      <w:r w:rsidRPr="00331B8C">
        <w:t>huni.</w:t>
      </w:r>
    </w:p>
    <w:p w:rsidR="007A0FBB" w:rsidRPr="00331B8C" w:rsidRDefault="007A0FBB" w:rsidP="007A0FBB">
      <w:pPr>
        <w:pStyle w:val="BodyText"/>
        <w:ind w:firstLine="590"/>
        <w:jc w:val="both"/>
      </w:pPr>
      <w:r w:rsidRPr="00331B8C">
        <w:t>Program BSPS dilaksanakan di beberapa provinsi, kabupaten/ kota yang ada di Indonesia. Kota Sukabumi menjadi salah satu daerah yang melaksanakan program BSPS di Jawa Barat. Kota Sukabumi menjalankan program BSPS tersebut dalam rangka meningkatkan kualitas rumah layak huni bagi masyarakat berpenghasilan rendah.</w:t>
      </w:r>
      <w:r w:rsidRPr="00331B8C">
        <w:rPr>
          <w:lang w:val="id-ID"/>
        </w:rPr>
        <w:t xml:space="preserve"> </w:t>
      </w:r>
      <w:r w:rsidRPr="00331B8C">
        <w:t>Pada dasarnya program BSPS merupakan bantuan dari pemerintah sebagai stimulus untuk masyarakat yang berpenghasilan rendah agar mampu berdaya guna dalam upaya meningkatkan kualitas rumahnya.</w:t>
      </w:r>
    </w:p>
    <w:p w:rsidR="007A0FBB" w:rsidRPr="00331B8C" w:rsidRDefault="007A0FBB" w:rsidP="007A0FBB">
      <w:pPr>
        <w:pStyle w:val="BodyText"/>
        <w:ind w:firstLine="590"/>
        <w:jc w:val="both"/>
      </w:pPr>
      <w:r w:rsidRPr="00331B8C">
        <w:t>Dalam implementasi program BSPS di Kota Sukabumi belum dapat berjalan secara maksimal, masih terdapat masalah dalam pelaksanaannya. Berdasarkan hasil observasi awal, peneliti melihat beberapa fenomena yang  terjadi di lapangan diantaranya implementasi program BSPS di Kota Sukabumi belum bisa mencapai target yang tertuang dalam RPJMD.</w:t>
      </w:r>
      <w:r w:rsidRPr="00331B8C">
        <w:rPr>
          <w:spacing w:val="58"/>
        </w:rPr>
        <w:t xml:space="preserve"> </w:t>
      </w:r>
      <w:r w:rsidRPr="00331B8C">
        <w:t>Terdapat perbedaan yang terpaut jauh antara jumlah penanganan rumah tidak layak huni (RTLH) yang tertuang dalam RPJMD dengan jumlah target yang dapat terealisasi.</w:t>
      </w:r>
    </w:p>
    <w:p w:rsidR="007A0FBB" w:rsidRPr="00331B8C" w:rsidRDefault="007A0FBB" w:rsidP="007A0FBB">
      <w:pPr>
        <w:pStyle w:val="BodyText"/>
        <w:ind w:firstLine="590"/>
        <w:jc w:val="both"/>
        <w:rPr>
          <w:b/>
          <w:i/>
          <w:lang w:val="id-ID"/>
        </w:rPr>
      </w:pPr>
      <w:r w:rsidRPr="00331B8C">
        <w:t>Dalam pelaksanaan program BSPS, masih ada implementor yang belum mampu bekerja secara maksimal, seperti adanya keterlambatan pengiriman bahan bangunan yang dilakukan oleh penyedia bahan bangunan sehingga menyebabkan keterlambatan dalam menjalankan program. Masyarakat penerima bantuan pun masih kesulitan dalam menyediakan swadaya karena keterbatasan yang dimiliki sehingga menghambat jalannya program.</w:t>
      </w:r>
      <w:r w:rsidRPr="00331B8C">
        <w:rPr>
          <w:lang w:val="id-ID"/>
        </w:rPr>
        <w:t xml:space="preserve"> </w:t>
      </w:r>
      <w:r w:rsidRPr="00331B8C">
        <w:t>Dari permasalahan yang telah disebutkan di atas mengenai program Bantuan Stimulan Perumahan Swadaya (BSPS), peneliti tertarik untuk mengetahui bagaimana implementasi program Bantuan Stimulan Perumahan Swadaya (BSPS) di Kota Sukabumi pada Tahun 2019. Oleh karena itu, peneliti tertarik meneliti permasalahan ini dengan</w:t>
      </w:r>
      <w:r w:rsidRPr="00331B8C">
        <w:rPr>
          <w:spacing w:val="-1"/>
        </w:rPr>
        <w:t xml:space="preserve"> </w:t>
      </w:r>
      <w:r w:rsidRPr="00331B8C">
        <w:t xml:space="preserve">judul: </w:t>
      </w:r>
      <w:r w:rsidRPr="00331B8C">
        <w:rPr>
          <w:b/>
          <w:i/>
        </w:rPr>
        <w:t>“Implementasi Program Bantuan Stimulan Perumahan Swadaya (BSPS) dalam Penyediaan Rumah Layak Huni di Kota Sukabumi”</w:t>
      </w:r>
      <w:r w:rsidRPr="00331B8C">
        <w:rPr>
          <w:b/>
          <w:i/>
          <w:lang w:val="id-ID"/>
        </w:rPr>
        <w:t>.</w:t>
      </w:r>
    </w:p>
    <w:p w:rsidR="007A0FBB" w:rsidRPr="00331B8C" w:rsidRDefault="007A0FBB" w:rsidP="007A0FBB">
      <w:pPr>
        <w:pStyle w:val="BodyText"/>
        <w:jc w:val="both"/>
        <w:rPr>
          <w:b/>
          <w:i/>
          <w:lang w:val="id-ID"/>
        </w:rPr>
      </w:pPr>
    </w:p>
    <w:p w:rsidR="007A0FBB" w:rsidRPr="00331B8C" w:rsidRDefault="007A0FBB" w:rsidP="007A0FBB">
      <w:pPr>
        <w:spacing w:line="240" w:lineRule="auto"/>
        <w:jc w:val="both"/>
        <w:rPr>
          <w:rFonts w:ascii="Times New Roman" w:hAnsi="Times New Roman" w:cs="Times New Roman"/>
          <w:b/>
          <w:sz w:val="24"/>
          <w:szCs w:val="24"/>
        </w:rPr>
      </w:pPr>
      <w:r w:rsidRPr="00331B8C">
        <w:rPr>
          <w:rFonts w:ascii="Times New Roman" w:hAnsi="Times New Roman" w:cs="Times New Roman"/>
          <w:b/>
          <w:sz w:val="24"/>
          <w:szCs w:val="24"/>
        </w:rPr>
        <w:t>Fokus Masalah dan Pertanyaan Pokok Penelitian</w:t>
      </w:r>
    </w:p>
    <w:p w:rsidR="007A0FBB" w:rsidRPr="00331B8C" w:rsidRDefault="007A0FBB" w:rsidP="007A0FBB">
      <w:pPr>
        <w:spacing w:after="0" w:line="240" w:lineRule="auto"/>
        <w:jc w:val="both"/>
        <w:rPr>
          <w:rFonts w:ascii="Times New Roman" w:hAnsi="Times New Roman" w:cs="Times New Roman"/>
          <w:b/>
          <w:sz w:val="24"/>
          <w:szCs w:val="24"/>
        </w:rPr>
      </w:pPr>
      <w:r w:rsidRPr="00331B8C">
        <w:rPr>
          <w:rFonts w:ascii="Times New Roman" w:hAnsi="Times New Roman" w:cs="Times New Roman"/>
          <w:b/>
          <w:sz w:val="24"/>
          <w:szCs w:val="24"/>
        </w:rPr>
        <w:t>Fokus Masalah</w:t>
      </w:r>
    </w:p>
    <w:p w:rsidR="007A0FBB" w:rsidRPr="00331B8C" w:rsidRDefault="007A0FBB" w:rsidP="00DE5EB0">
      <w:pPr>
        <w:spacing w:after="0" w:line="240" w:lineRule="auto"/>
        <w:jc w:val="both"/>
        <w:rPr>
          <w:rFonts w:ascii="Times New Roman" w:hAnsi="Times New Roman" w:cs="Times New Roman"/>
          <w:sz w:val="24"/>
          <w:szCs w:val="24"/>
        </w:rPr>
      </w:pPr>
      <w:r w:rsidRPr="00331B8C">
        <w:rPr>
          <w:rFonts w:ascii="Times New Roman" w:hAnsi="Times New Roman" w:cs="Times New Roman"/>
          <w:sz w:val="24"/>
          <w:szCs w:val="24"/>
        </w:rPr>
        <w:tab/>
        <w:t>Penelitian ini difokuskan untuk mengkaji implementasi program Bantuan Stimulan Perumahan Swadaya (BSPS) di Kota Sukabumi Tahun 2019.</w:t>
      </w:r>
    </w:p>
    <w:p w:rsidR="001A7C9B" w:rsidRPr="00331B8C" w:rsidRDefault="001A7C9B" w:rsidP="00DE5EB0">
      <w:pPr>
        <w:spacing w:after="0" w:line="240" w:lineRule="auto"/>
        <w:jc w:val="both"/>
        <w:rPr>
          <w:rFonts w:ascii="Times New Roman" w:hAnsi="Times New Roman" w:cs="Times New Roman"/>
          <w:b/>
          <w:sz w:val="24"/>
          <w:szCs w:val="24"/>
        </w:rPr>
      </w:pPr>
    </w:p>
    <w:p w:rsidR="002A6879" w:rsidRDefault="002A6879" w:rsidP="00DE5EB0">
      <w:pPr>
        <w:spacing w:after="0" w:line="240" w:lineRule="auto"/>
        <w:jc w:val="both"/>
        <w:rPr>
          <w:rFonts w:ascii="Times New Roman" w:hAnsi="Times New Roman" w:cs="Times New Roman"/>
          <w:b/>
          <w:sz w:val="24"/>
          <w:szCs w:val="24"/>
        </w:rPr>
      </w:pPr>
    </w:p>
    <w:p w:rsidR="007A0FBB" w:rsidRPr="00331B8C" w:rsidRDefault="007A0FBB" w:rsidP="00DE5EB0">
      <w:pPr>
        <w:spacing w:after="0" w:line="240" w:lineRule="auto"/>
        <w:jc w:val="both"/>
        <w:rPr>
          <w:rFonts w:ascii="Times New Roman" w:hAnsi="Times New Roman" w:cs="Times New Roman"/>
          <w:sz w:val="24"/>
          <w:szCs w:val="24"/>
        </w:rPr>
      </w:pPr>
      <w:r w:rsidRPr="00331B8C">
        <w:rPr>
          <w:rFonts w:ascii="Times New Roman" w:hAnsi="Times New Roman" w:cs="Times New Roman"/>
          <w:b/>
          <w:sz w:val="24"/>
          <w:szCs w:val="24"/>
        </w:rPr>
        <w:t>Pertanyaan Pokok Penelitian</w:t>
      </w:r>
    </w:p>
    <w:p w:rsidR="007A0FBB" w:rsidRPr="00331B8C" w:rsidRDefault="007A0FBB" w:rsidP="00DE5EB0">
      <w:pPr>
        <w:spacing w:after="0" w:line="240" w:lineRule="auto"/>
        <w:jc w:val="both"/>
        <w:rPr>
          <w:rFonts w:ascii="Times New Roman" w:hAnsi="Times New Roman" w:cs="Times New Roman"/>
          <w:sz w:val="24"/>
          <w:szCs w:val="24"/>
        </w:rPr>
      </w:pPr>
      <w:r w:rsidRPr="00331B8C">
        <w:rPr>
          <w:rFonts w:ascii="Times New Roman" w:hAnsi="Times New Roman" w:cs="Times New Roman"/>
          <w:sz w:val="24"/>
          <w:szCs w:val="24"/>
        </w:rPr>
        <w:tab/>
        <w:t xml:space="preserve">Adapun pertanyaan pokok yang peneliti </w:t>
      </w:r>
      <w:proofErr w:type="gramStart"/>
      <w:r w:rsidRPr="00331B8C">
        <w:rPr>
          <w:rFonts w:ascii="Times New Roman" w:hAnsi="Times New Roman" w:cs="Times New Roman"/>
          <w:sz w:val="24"/>
          <w:szCs w:val="24"/>
        </w:rPr>
        <w:t>akan</w:t>
      </w:r>
      <w:proofErr w:type="gramEnd"/>
      <w:r w:rsidRPr="00331B8C">
        <w:rPr>
          <w:rFonts w:ascii="Times New Roman" w:hAnsi="Times New Roman" w:cs="Times New Roman"/>
          <w:sz w:val="24"/>
          <w:szCs w:val="24"/>
        </w:rPr>
        <w:t xml:space="preserve"> ajukan sebagai acuan untuk memfokuskan arah penelitian secara tepat dan jelas dalam mengiterpretasikan fakta data ke dalam penulisan penelitian. Peneliti mengajukan pertanyaan pokok sebagai berikut:</w:t>
      </w:r>
    </w:p>
    <w:p w:rsidR="00DE5EB0" w:rsidRPr="00331B8C" w:rsidRDefault="007A0FBB" w:rsidP="00DE5EB0">
      <w:pPr>
        <w:widowControl w:val="0"/>
        <w:tabs>
          <w:tab w:val="left" w:pos="1309"/>
        </w:tabs>
        <w:autoSpaceDE w:val="0"/>
        <w:autoSpaceDN w:val="0"/>
        <w:spacing w:after="0" w:line="240" w:lineRule="auto"/>
        <w:ind w:right="125"/>
        <w:jc w:val="both"/>
        <w:rPr>
          <w:rFonts w:ascii="Times New Roman" w:hAnsi="Times New Roman" w:cs="Times New Roman"/>
          <w:i/>
          <w:sz w:val="24"/>
        </w:rPr>
      </w:pPr>
      <w:r w:rsidRPr="00331B8C">
        <w:rPr>
          <w:rFonts w:ascii="Times New Roman" w:hAnsi="Times New Roman" w:cs="Times New Roman"/>
          <w:i/>
          <w:sz w:val="24"/>
          <w:szCs w:val="24"/>
        </w:rPr>
        <w:t>“</w:t>
      </w:r>
      <w:r w:rsidRPr="00331B8C">
        <w:rPr>
          <w:rFonts w:ascii="Times New Roman" w:hAnsi="Times New Roman" w:cs="Times New Roman"/>
          <w:i/>
          <w:sz w:val="24"/>
        </w:rPr>
        <w:t>Bagaimana implementasi program Bantuan Stimulan Perumahan Swadaya (BSPS) di Kota Sukabumi Tahun</w:t>
      </w:r>
      <w:r w:rsidRPr="00331B8C">
        <w:rPr>
          <w:rFonts w:ascii="Times New Roman" w:hAnsi="Times New Roman" w:cs="Times New Roman"/>
          <w:i/>
          <w:spacing w:val="1"/>
          <w:sz w:val="24"/>
        </w:rPr>
        <w:t xml:space="preserve"> </w:t>
      </w:r>
      <w:r w:rsidRPr="00331B8C">
        <w:rPr>
          <w:rFonts w:ascii="Times New Roman" w:hAnsi="Times New Roman" w:cs="Times New Roman"/>
          <w:i/>
          <w:sz w:val="24"/>
        </w:rPr>
        <w:t>2019?</w:t>
      </w:r>
      <w:r w:rsidRPr="00331B8C">
        <w:rPr>
          <w:rFonts w:ascii="Times New Roman" w:hAnsi="Times New Roman" w:cs="Times New Roman"/>
          <w:i/>
          <w:sz w:val="24"/>
          <w:szCs w:val="24"/>
        </w:rPr>
        <w:t>”</w:t>
      </w:r>
    </w:p>
    <w:p w:rsidR="00DE5EB0" w:rsidRPr="00331B8C" w:rsidRDefault="00DE5EB0" w:rsidP="00DE5EB0">
      <w:pPr>
        <w:widowControl w:val="0"/>
        <w:tabs>
          <w:tab w:val="left" w:pos="1309"/>
        </w:tabs>
        <w:autoSpaceDE w:val="0"/>
        <w:autoSpaceDN w:val="0"/>
        <w:spacing w:after="0" w:line="240" w:lineRule="auto"/>
        <w:ind w:right="125"/>
        <w:jc w:val="both"/>
        <w:rPr>
          <w:rFonts w:ascii="Times New Roman" w:hAnsi="Times New Roman" w:cs="Times New Roman"/>
          <w:i/>
          <w:sz w:val="24"/>
        </w:rPr>
      </w:pPr>
    </w:p>
    <w:p w:rsidR="007A0FBB" w:rsidRPr="00331B8C" w:rsidRDefault="007A0FBB" w:rsidP="00DE5EB0">
      <w:pPr>
        <w:spacing w:after="0" w:line="240" w:lineRule="auto"/>
        <w:jc w:val="both"/>
        <w:rPr>
          <w:rFonts w:ascii="Times New Roman" w:hAnsi="Times New Roman" w:cs="Times New Roman"/>
          <w:b/>
          <w:sz w:val="24"/>
          <w:szCs w:val="24"/>
        </w:rPr>
      </w:pPr>
      <w:r w:rsidRPr="00331B8C">
        <w:rPr>
          <w:rFonts w:ascii="Times New Roman" w:hAnsi="Times New Roman" w:cs="Times New Roman"/>
          <w:b/>
          <w:sz w:val="24"/>
          <w:szCs w:val="24"/>
        </w:rPr>
        <w:t>Tujuan Penelitian</w:t>
      </w:r>
    </w:p>
    <w:p w:rsidR="007A0FBB" w:rsidRPr="00331B8C" w:rsidRDefault="007A0FBB" w:rsidP="00DE5EB0">
      <w:pPr>
        <w:spacing w:after="0" w:line="240" w:lineRule="auto"/>
        <w:jc w:val="both"/>
        <w:rPr>
          <w:rFonts w:ascii="Times New Roman" w:hAnsi="Times New Roman" w:cs="Times New Roman"/>
          <w:sz w:val="24"/>
          <w:szCs w:val="24"/>
        </w:rPr>
      </w:pPr>
      <w:r w:rsidRPr="00331B8C">
        <w:rPr>
          <w:rFonts w:ascii="Times New Roman" w:hAnsi="Times New Roman" w:cs="Times New Roman"/>
          <w:sz w:val="24"/>
          <w:szCs w:val="24"/>
        </w:rPr>
        <w:tab/>
        <w:t>Adapun tujuan dari penelitian yang dilakukan yaitu:</w:t>
      </w:r>
    </w:p>
    <w:p w:rsidR="007A0FBB" w:rsidRPr="00331B8C" w:rsidRDefault="007A0FBB" w:rsidP="00DE5EB0">
      <w:pPr>
        <w:spacing w:after="0" w:line="240" w:lineRule="auto"/>
        <w:ind w:firstLine="720"/>
        <w:jc w:val="both"/>
        <w:rPr>
          <w:rFonts w:ascii="Times New Roman" w:hAnsi="Times New Roman" w:cs="Times New Roman"/>
          <w:sz w:val="24"/>
          <w:szCs w:val="24"/>
        </w:rPr>
      </w:pPr>
      <w:r w:rsidRPr="00331B8C">
        <w:rPr>
          <w:rFonts w:ascii="Times New Roman" w:hAnsi="Times New Roman" w:cs="Times New Roman"/>
          <w:sz w:val="24"/>
          <w:szCs w:val="24"/>
        </w:rPr>
        <w:t>“</w:t>
      </w:r>
      <w:r w:rsidR="00DE5EB0" w:rsidRPr="00331B8C">
        <w:rPr>
          <w:rFonts w:ascii="Times New Roman" w:hAnsi="Times New Roman" w:cs="Times New Roman"/>
          <w:sz w:val="24"/>
          <w:szCs w:val="24"/>
        </w:rPr>
        <w:t>Untuk mengetahui implementasi program Bantuan Stimulan Perumahan Swadaya (BSPS) di Kota Sukabumi Tahun 2019</w:t>
      </w:r>
      <w:r w:rsidRPr="00331B8C">
        <w:rPr>
          <w:rFonts w:ascii="Times New Roman" w:hAnsi="Times New Roman" w:cs="Times New Roman"/>
          <w:sz w:val="24"/>
          <w:szCs w:val="24"/>
        </w:rPr>
        <w:t>”</w:t>
      </w:r>
    </w:p>
    <w:p w:rsidR="00DE5EB0" w:rsidRPr="00331B8C" w:rsidRDefault="00DE5EB0" w:rsidP="00DE5EB0">
      <w:pPr>
        <w:spacing w:after="0" w:line="240" w:lineRule="auto"/>
        <w:jc w:val="both"/>
        <w:rPr>
          <w:rFonts w:ascii="Times New Roman" w:hAnsi="Times New Roman" w:cs="Times New Roman"/>
          <w:sz w:val="24"/>
          <w:szCs w:val="24"/>
        </w:rPr>
      </w:pPr>
    </w:p>
    <w:p w:rsidR="007A0FBB" w:rsidRPr="00331B8C" w:rsidRDefault="007A0FBB" w:rsidP="00DE5EB0">
      <w:pPr>
        <w:spacing w:after="0" w:line="240" w:lineRule="auto"/>
        <w:jc w:val="both"/>
        <w:rPr>
          <w:rFonts w:ascii="Times New Roman" w:hAnsi="Times New Roman" w:cs="Times New Roman"/>
          <w:sz w:val="24"/>
          <w:szCs w:val="24"/>
        </w:rPr>
      </w:pPr>
      <w:r w:rsidRPr="00331B8C">
        <w:rPr>
          <w:rFonts w:ascii="Times New Roman" w:hAnsi="Times New Roman" w:cs="Times New Roman"/>
          <w:b/>
          <w:sz w:val="24"/>
          <w:szCs w:val="24"/>
        </w:rPr>
        <w:t>Kegunaan Penelitian</w:t>
      </w:r>
    </w:p>
    <w:p w:rsidR="007A0FBB" w:rsidRPr="00331B8C" w:rsidRDefault="007A0FBB" w:rsidP="00DE5EB0">
      <w:pPr>
        <w:spacing w:after="0" w:line="240" w:lineRule="auto"/>
        <w:jc w:val="both"/>
        <w:rPr>
          <w:rFonts w:ascii="Times New Roman" w:hAnsi="Times New Roman" w:cs="Times New Roman"/>
          <w:sz w:val="24"/>
          <w:szCs w:val="24"/>
        </w:rPr>
      </w:pPr>
      <w:r w:rsidRPr="00331B8C">
        <w:rPr>
          <w:rFonts w:ascii="Times New Roman" w:hAnsi="Times New Roman" w:cs="Times New Roman"/>
          <w:sz w:val="24"/>
          <w:szCs w:val="24"/>
        </w:rPr>
        <w:tab/>
        <w:t>Hasil penelitian ini diharapkan dapat mempunyai kegunaan teoritis dan praktis. Adapun kegunaan hasil penelitian ini diuraikan antara lain:</w:t>
      </w:r>
    </w:p>
    <w:p w:rsidR="00DE5EB0" w:rsidRPr="00331B8C" w:rsidRDefault="00DE5EB0" w:rsidP="00DE5EB0">
      <w:pPr>
        <w:pStyle w:val="ListParagraph"/>
        <w:widowControl w:val="0"/>
        <w:numPr>
          <w:ilvl w:val="0"/>
          <w:numId w:val="5"/>
        </w:numPr>
        <w:tabs>
          <w:tab w:val="left" w:pos="1309"/>
        </w:tabs>
        <w:autoSpaceDE w:val="0"/>
        <w:autoSpaceDN w:val="0"/>
        <w:spacing w:after="0" w:line="240" w:lineRule="auto"/>
        <w:ind w:left="360"/>
        <w:jc w:val="both"/>
        <w:rPr>
          <w:rFonts w:ascii="Times New Roman" w:hAnsi="Times New Roman" w:cs="Times New Roman"/>
          <w:sz w:val="24"/>
          <w:szCs w:val="24"/>
        </w:rPr>
      </w:pPr>
      <w:r w:rsidRPr="00331B8C">
        <w:rPr>
          <w:rFonts w:ascii="Times New Roman" w:hAnsi="Times New Roman" w:cs="Times New Roman"/>
          <w:sz w:val="24"/>
          <w:szCs w:val="24"/>
        </w:rPr>
        <w:t>Secara teoritis, diharapkan penelitian ini dapat memberikan wawasan serta pengetahuan peneliti dan pengembangan keilmuan mengenai ilmu administrasi publik yang berhubungan dengan implementasi program Bantuan Stimulan Perumahan Swadaya (BSPS) di Kota Sukabumi Tahun 2019.</w:t>
      </w:r>
    </w:p>
    <w:p w:rsidR="00DE5EB0" w:rsidRPr="00331B8C" w:rsidRDefault="00DE5EB0" w:rsidP="00DE5EB0">
      <w:pPr>
        <w:pStyle w:val="ListParagraph"/>
        <w:widowControl w:val="0"/>
        <w:numPr>
          <w:ilvl w:val="0"/>
          <w:numId w:val="5"/>
        </w:numPr>
        <w:tabs>
          <w:tab w:val="left" w:pos="1309"/>
        </w:tabs>
        <w:autoSpaceDE w:val="0"/>
        <w:autoSpaceDN w:val="0"/>
        <w:spacing w:after="0" w:line="240" w:lineRule="auto"/>
        <w:ind w:left="360"/>
        <w:jc w:val="both"/>
        <w:rPr>
          <w:rFonts w:ascii="Times New Roman" w:hAnsi="Times New Roman" w:cs="Times New Roman"/>
          <w:sz w:val="24"/>
          <w:szCs w:val="24"/>
        </w:rPr>
      </w:pPr>
      <w:r w:rsidRPr="00331B8C">
        <w:rPr>
          <w:rFonts w:ascii="Times New Roman" w:hAnsi="Times New Roman" w:cs="Times New Roman"/>
          <w:sz w:val="24"/>
          <w:szCs w:val="24"/>
        </w:rPr>
        <w:t>Secara praktis, diharapkan penelitian ini dapat memberikan masukan kepada pihak implementor mengenai hasil dari implementasi program Bantuan Stimulan Perumahan Swadaya (BSPS) di Kota Sukabumi.</w:t>
      </w:r>
    </w:p>
    <w:p w:rsidR="007A0FBB" w:rsidRPr="00331B8C" w:rsidRDefault="007A0FBB" w:rsidP="007A0FBB">
      <w:pPr>
        <w:pStyle w:val="BodyText"/>
        <w:jc w:val="both"/>
        <w:rPr>
          <w:lang w:val="id-ID"/>
        </w:rPr>
      </w:pPr>
    </w:p>
    <w:p w:rsidR="00DE5EB0" w:rsidRPr="00331B8C" w:rsidRDefault="00DE5EB0" w:rsidP="00DE5EB0">
      <w:pPr>
        <w:pStyle w:val="BodyText"/>
        <w:jc w:val="both"/>
        <w:rPr>
          <w:b/>
          <w:lang w:val="id-ID"/>
        </w:rPr>
      </w:pPr>
      <w:r w:rsidRPr="00331B8C">
        <w:rPr>
          <w:b/>
          <w:lang w:val="id-ID"/>
        </w:rPr>
        <w:t>2. Metode Penelitian</w:t>
      </w:r>
    </w:p>
    <w:p w:rsidR="00DE5EB0" w:rsidRPr="00331B8C" w:rsidRDefault="00DE5EB0" w:rsidP="00DE5EB0">
      <w:pPr>
        <w:spacing w:after="0" w:line="240" w:lineRule="auto"/>
        <w:ind w:firstLine="720"/>
        <w:jc w:val="both"/>
        <w:rPr>
          <w:rFonts w:ascii="Times New Roman" w:hAnsi="Times New Roman" w:cs="Times New Roman"/>
          <w:sz w:val="24"/>
          <w:szCs w:val="24"/>
        </w:rPr>
      </w:pPr>
      <w:r w:rsidRPr="00331B8C">
        <w:rPr>
          <w:rFonts w:ascii="Times New Roman" w:hAnsi="Times New Roman" w:cs="Times New Roman"/>
          <w:sz w:val="24"/>
          <w:szCs w:val="24"/>
        </w:rPr>
        <w:t>Penelitian ini menggunakan metode deskriptif kualitatif.</w:t>
      </w:r>
      <w:r w:rsidRPr="00331B8C">
        <w:rPr>
          <w:rFonts w:ascii="Times New Roman" w:hAnsi="Times New Roman" w:cs="Times New Roman"/>
        </w:rPr>
        <w:t xml:space="preserve"> </w:t>
      </w:r>
      <w:r w:rsidRPr="00331B8C">
        <w:rPr>
          <w:rFonts w:ascii="Times New Roman" w:hAnsi="Times New Roman" w:cs="Times New Roman"/>
          <w:sz w:val="24"/>
          <w:szCs w:val="24"/>
        </w:rPr>
        <w:t>Penelitian kualitatif adalah penelitian yang diarahkan untuk memberikan gelaja, fakta-fakta, atau kejadian-kejadian secara sistematis dan akurat/mengenai sifat-sifat populasi atau daerah</w:t>
      </w:r>
      <w:r w:rsidRPr="00331B8C">
        <w:rPr>
          <w:rFonts w:ascii="Times New Roman" w:hAnsi="Times New Roman" w:cs="Times New Roman"/>
          <w:spacing w:val="-1"/>
          <w:sz w:val="24"/>
          <w:szCs w:val="24"/>
        </w:rPr>
        <w:t xml:space="preserve"> </w:t>
      </w:r>
      <w:r w:rsidRPr="00331B8C">
        <w:rPr>
          <w:rFonts w:ascii="Times New Roman" w:hAnsi="Times New Roman" w:cs="Times New Roman"/>
          <w:sz w:val="24"/>
          <w:szCs w:val="24"/>
        </w:rPr>
        <w:t xml:space="preserve">tertentu </w:t>
      </w:r>
      <w:r w:rsidRPr="00331B8C">
        <w:rPr>
          <w:rFonts w:ascii="Times New Roman" w:hAnsi="Times New Roman" w:cs="Times New Roman"/>
          <w:sz w:val="24"/>
          <w:szCs w:val="24"/>
          <w:lang w:val="id-ID"/>
        </w:rPr>
        <w:t>(Zuriah 2006: 47)</w:t>
      </w:r>
      <w:r w:rsidRPr="00331B8C">
        <w:rPr>
          <w:rFonts w:ascii="Times New Roman" w:hAnsi="Times New Roman" w:cs="Times New Roman"/>
        </w:rPr>
        <w:t xml:space="preserve">. </w:t>
      </w:r>
      <w:r w:rsidRPr="00331B8C">
        <w:rPr>
          <w:rFonts w:ascii="Times New Roman" w:hAnsi="Times New Roman" w:cs="Times New Roman"/>
          <w:sz w:val="24"/>
          <w:szCs w:val="24"/>
        </w:rPr>
        <w:t>Adapun pengumpulan datanya yaitu melalui observasi, wawancara, dan dokumentasi.</w:t>
      </w:r>
      <w:r w:rsidRPr="00331B8C">
        <w:rPr>
          <w:rFonts w:ascii="Times New Roman" w:hAnsi="Times New Roman" w:cs="Times New Roman"/>
        </w:rPr>
        <w:t xml:space="preserve"> </w:t>
      </w:r>
      <w:r w:rsidRPr="00331B8C">
        <w:rPr>
          <w:rFonts w:ascii="Times New Roman" w:hAnsi="Times New Roman" w:cs="Times New Roman"/>
          <w:sz w:val="24"/>
          <w:szCs w:val="24"/>
        </w:rPr>
        <w:t xml:space="preserve">Dalam menentukan informan dalam penelitian ini, peneliti menggunakan rancangan </w:t>
      </w:r>
      <w:r w:rsidRPr="00331B8C">
        <w:rPr>
          <w:rFonts w:ascii="Times New Roman" w:hAnsi="Times New Roman" w:cs="Times New Roman"/>
          <w:i/>
          <w:sz w:val="24"/>
          <w:szCs w:val="24"/>
        </w:rPr>
        <w:t>non probability sampling</w:t>
      </w:r>
      <w:r w:rsidRPr="00331B8C">
        <w:rPr>
          <w:rFonts w:ascii="Times New Roman" w:hAnsi="Times New Roman" w:cs="Times New Roman"/>
          <w:sz w:val="24"/>
          <w:szCs w:val="24"/>
        </w:rPr>
        <w:t xml:space="preserve"> dengan teknik yaitu </w:t>
      </w:r>
      <w:r w:rsidRPr="00331B8C">
        <w:rPr>
          <w:rFonts w:ascii="Times New Roman" w:hAnsi="Times New Roman" w:cs="Times New Roman"/>
          <w:i/>
          <w:sz w:val="24"/>
          <w:szCs w:val="24"/>
        </w:rPr>
        <w:t>purposive sampling</w:t>
      </w:r>
      <w:r w:rsidRPr="00331B8C">
        <w:rPr>
          <w:rFonts w:ascii="Times New Roman" w:hAnsi="Times New Roman" w:cs="Times New Roman"/>
          <w:sz w:val="24"/>
          <w:szCs w:val="24"/>
        </w:rPr>
        <w:t>.</w:t>
      </w:r>
      <w:r w:rsidRPr="00331B8C">
        <w:rPr>
          <w:rFonts w:ascii="Times New Roman" w:hAnsi="Times New Roman" w:cs="Times New Roman"/>
        </w:rPr>
        <w:t xml:space="preserve"> </w:t>
      </w:r>
      <w:r w:rsidRPr="00331B8C">
        <w:rPr>
          <w:rFonts w:ascii="Times New Roman" w:hAnsi="Times New Roman" w:cs="Times New Roman"/>
          <w:i/>
          <w:sz w:val="24"/>
          <w:szCs w:val="24"/>
        </w:rPr>
        <w:t>Purposive sampling</w:t>
      </w:r>
      <w:r w:rsidRPr="00331B8C">
        <w:rPr>
          <w:rFonts w:ascii="Times New Roman" w:hAnsi="Times New Roman" w:cs="Times New Roman"/>
          <w:sz w:val="24"/>
          <w:szCs w:val="24"/>
        </w:rPr>
        <w:t xml:space="preserve"> adalah teknik pengambilan sampel sumber data dengan pertimbangan tertentu, misalnya orang tersebut dianggap paling tahu tentang </w:t>
      </w:r>
      <w:proofErr w:type="gramStart"/>
      <w:r w:rsidRPr="00331B8C">
        <w:rPr>
          <w:rFonts w:ascii="Times New Roman" w:hAnsi="Times New Roman" w:cs="Times New Roman"/>
          <w:sz w:val="24"/>
          <w:szCs w:val="24"/>
        </w:rPr>
        <w:t>apa</w:t>
      </w:r>
      <w:proofErr w:type="gramEnd"/>
      <w:r w:rsidRPr="00331B8C">
        <w:rPr>
          <w:rFonts w:ascii="Times New Roman" w:hAnsi="Times New Roman" w:cs="Times New Roman"/>
          <w:sz w:val="24"/>
          <w:szCs w:val="24"/>
        </w:rPr>
        <w:t xml:space="preserve"> yang kita harapkan. (Sugiyono, 2018).</w:t>
      </w:r>
    </w:p>
    <w:p w:rsidR="00DE5EB0" w:rsidRPr="00331B8C" w:rsidRDefault="00DE5EB0" w:rsidP="00DE5EB0">
      <w:pPr>
        <w:spacing w:after="0" w:line="240" w:lineRule="auto"/>
        <w:ind w:firstLine="720"/>
        <w:jc w:val="both"/>
        <w:rPr>
          <w:rFonts w:ascii="Times New Roman" w:hAnsi="Times New Roman" w:cs="Times New Roman"/>
          <w:sz w:val="24"/>
          <w:szCs w:val="24"/>
        </w:rPr>
      </w:pPr>
      <w:r w:rsidRPr="00331B8C">
        <w:rPr>
          <w:rFonts w:ascii="Times New Roman" w:hAnsi="Times New Roman" w:cs="Times New Roman"/>
          <w:sz w:val="24"/>
          <w:szCs w:val="24"/>
        </w:rPr>
        <w:t xml:space="preserve">Kemudian untuk menguji validasi data, peneliti menggunakan teknik triangulasi. Triangulasi merupakan merupakan sintesis dan integrasi data dari berbagai dari berbagai sumber-sumber melalui pengumpulan, eksaminasi, perbandingan, dan interpretasi. Teknik analisis data yang digunakan dalam penelitian ini </w:t>
      </w:r>
      <w:r w:rsidRPr="00331B8C">
        <w:rPr>
          <w:rFonts w:ascii="Times New Roman" w:hAnsi="Times New Roman" w:cs="Times New Roman"/>
          <w:sz w:val="24"/>
          <w:szCs w:val="24"/>
          <w:lang w:val="id-ID"/>
        </w:rPr>
        <w:t>reduksi data, penyajian data, dan penarikan kesimpulan</w:t>
      </w:r>
      <w:r w:rsidRPr="00331B8C">
        <w:rPr>
          <w:rFonts w:ascii="Times New Roman" w:hAnsi="Times New Roman" w:cs="Times New Roman"/>
          <w:sz w:val="24"/>
          <w:szCs w:val="24"/>
        </w:rPr>
        <w:t>.</w:t>
      </w:r>
    </w:p>
    <w:p w:rsidR="00DE5EB0" w:rsidRPr="00331B8C" w:rsidRDefault="00DE5EB0" w:rsidP="00DE5EB0">
      <w:pPr>
        <w:spacing w:after="0" w:line="240" w:lineRule="auto"/>
        <w:jc w:val="both"/>
        <w:rPr>
          <w:rFonts w:ascii="Times New Roman" w:hAnsi="Times New Roman" w:cs="Times New Roman"/>
          <w:sz w:val="24"/>
          <w:szCs w:val="24"/>
        </w:rPr>
      </w:pPr>
    </w:p>
    <w:p w:rsidR="00DE5EB0" w:rsidRPr="00331B8C" w:rsidRDefault="00DE5EB0" w:rsidP="00DE5EB0">
      <w:pPr>
        <w:pStyle w:val="BodyText"/>
        <w:jc w:val="both"/>
        <w:rPr>
          <w:b/>
          <w:lang w:val="id-ID"/>
        </w:rPr>
      </w:pPr>
      <w:r w:rsidRPr="00331B8C">
        <w:rPr>
          <w:b/>
          <w:lang w:val="id-ID"/>
        </w:rPr>
        <w:t>3. Hasil Penelitian</w:t>
      </w:r>
    </w:p>
    <w:p w:rsidR="00DE5EB0" w:rsidRPr="00331B8C" w:rsidRDefault="00DE5EB0" w:rsidP="00DE5EB0">
      <w:pPr>
        <w:pStyle w:val="BodyText"/>
        <w:ind w:firstLine="720"/>
        <w:jc w:val="both"/>
        <w:rPr>
          <w:lang w:val="id-ID"/>
        </w:rPr>
      </w:pPr>
      <w:r w:rsidRPr="00331B8C">
        <w:rPr>
          <w:lang w:val="id-ID"/>
        </w:rPr>
        <w:t xml:space="preserve">Hasil dari penelitian ini, diperoleh informasi bahwa dari hasil strategi yang digunakan oleh </w:t>
      </w:r>
      <w:r w:rsidRPr="00331B8C">
        <w:t>UPT PBB-P2 dan BPHTB Kota Sukabumi Dalam Meningkatkan Penerimaan Pajak Daerah Kota Sukabumi</w:t>
      </w:r>
      <w:r w:rsidRPr="00331B8C">
        <w:rPr>
          <w:lang w:val="id-ID"/>
        </w:rPr>
        <w:t xml:space="preserve"> menghasilkan realisasi penerimaan pajak daerah </w:t>
      </w:r>
      <w:r w:rsidRPr="00331B8C">
        <w:rPr>
          <w:i/>
          <w:lang w:val="id-ID"/>
        </w:rPr>
        <w:t>overtarget</w:t>
      </w:r>
      <w:r w:rsidRPr="00331B8C">
        <w:rPr>
          <w:lang w:val="id-ID"/>
        </w:rPr>
        <w:t xml:space="preserve"> :</w:t>
      </w:r>
    </w:p>
    <w:p w:rsidR="00DE5EB0" w:rsidRPr="00331B8C" w:rsidRDefault="00E914C1" w:rsidP="00E914C1">
      <w:pPr>
        <w:pStyle w:val="BodyText"/>
        <w:jc w:val="center"/>
        <w:rPr>
          <w:b/>
          <w:lang w:val="id-ID"/>
        </w:rPr>
      </w:pPr>
      <w:r w:rsidRPr="00331B8C">
        <w:rPr>
          <w:b/>
          <w:lang w:val="id-ID"/>
        </w:rPr>
        <w:t>Tabel 3.1</w:t>
      </w:r>
    </w:p>
    <w:p w:rsidR="00E914C1" w:rsidRPr="00331B8C" w:rsidRDefault="00E914C1" w:rsidP="00E914C1">
      <w:pPr>
        <w:pStyle w:val="BodyText"/>
        <w:jc w:val="center"/>
        <w:rPr>
          <w:b/>
          <w:lang w:val="id-ID"/>
        </w:rPr>
      </w:pPr>
      <w:r w:rsidRPr="00331B8C">
        <w:rPr>
          <w:b/>
        </w:rPr>
        <w:t>Rekapitulasi Pendataan Rumah Tidak Layak Huni (RTLH) di Kota Sukabumi Tahun 2019</w:t>
      </w:r>
    </w:p>
    <w:tbl>
      <w:tblPr>
        <w:tblW w:w="4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
        <w:gridCol w:w="1332"/>
        <w:gridCol w:w="1240"/>
        <w:gridCol w:w="451"/>
        <w:gridCol w:w="426"/>
        <w:gridCol w:w="567"/>
      </w:tblGrid>
      <w:tr w:rsidR="00DE5EB0" w:rsidRPr="00331B8C" w:rsidTr="00E914C1">
        <w:trPr>
          <w:trHeight w:val="217"/>
        </w:trPr>
        <w:tc>
          <w:tcPr>
            <w:tcW w:w="369" w:type="dxa"/>
            <w:vMerge w:val="restart"/>
            <w:tcBorders>
              <w:left w:val="single" w:sz="8" w:space="0" w:color="000000"/>
              <w:right w:val="single" w:sz="8" w:space="0" w:color="000000"/>
            </w:tcBorders>
            <w:vAlign w:val="center"/>
          </w:tcPr>
          <w:p w:rsidR="00DE5EB0" w:rsidRPr="00331B8C" w:rsidRDefault="00DE5EB0" w:rsidP="00E914C1">
            <w:pPr>
              <w:pStyle w:val="TableParagraph"/>
              <w:spacing w:before="94"/>
              <w:jc w:val="center"/>
              <w:rPr>
                <w:sz w:val="10"/>
                <w:szCs w:val="10"/>
                <w:lang w:val="id-ID"/>
              </w:rPr>
            </w:pPr>
            <w:r w:rsidRPr="00331B8C">
              <w:rPr>
                <w:w w:val="160"/>
                <w:sz w:val="10"/>
                <w:szCs w:val="10"/>
                <w:lang w:val="id-ID"/>
              </w:rPr>
              <w:t>NO</w:t>
            </w:r>
          </w:p>
        </w:tc>
        <w:tc>
          <w:tcPr>
            <w:tcW w:w="1332" w:type="dxa"/>
            <w:vMerge w:val="restart"/>
            <w:tcBorders>
              <w:left w:val="single" w:sz="8" w:space="0" w:color="000000"/>
              <w:right w:val="single" w:sz="8" w:space="0" w:color="000000"/>
            </w:tcBorders>
            <w:vAlign w:val="center"/>
          </w:tcPr>
          <w:p w:rsidR="00DE5EB0" w:rsidRPr="00331B8C" w:rsidRDefault="00DE5EB0" w:rsidP="00E914C1">
            <w:pPr>
              <w:pStyle w:val="TableParagraph"/>
              <w:spacing w:before="94"/>
              <w:jc w:val="center"/>
              <w:rPr>
                <w:sz w:val="10"/>
                <w:szCs w:val="10"/>
              </w:rPr>
            </w:pPr>
            <w:r w:rsidRPr="00331B8C">
              <w:rPr>
                <w:w w:val="160"/>
                <w:sz w:val="10"/>
                <w:szCs w:val="10"/>
              </w:rPr>
              <w:t>KECAMATAN</w:t>
            </w:r>
          </w:p>
        </w:tc>
        <w:tc>
          <w:tcPr>
            <w:tcW w:w="1240" w:type="dxa"/>
            <w:vMerge w:val="restart"/>
            <w:tcBorders>
              <w:left w:val="single" w:sz="8" w:space="0" w:color="000000"/>
              <w:right w:val="single" w:sz="8" w:space="0" w:color="000000"/>
            </w:tcBorders>
            <w:vAlign w:val="center"/>
          </w:tcPr>
          <w:p w:rsidR="00DE5EB0" w:rsidRPr="00331B8C" w:rsidRDefault="00DE5EB0" w:rsidP="00E914C1">
            <w:pPr>
              <w:pStyle w:val="TableParagraph"/>
              <w:spacing w:before="94"/>
              <w:jc w:val="center"/>
              <w:rPr>
                <w:sz w:val="10"/>
                <w:szCs w:val="10"/>
              </w:rPr>
            </w:pPr>
            <w:r w:rsidRPr="00331B8C">
              <w:rPr>
                <w:w w:val="160"/>
                <w:sz w:val="10"/>
                <w:szCs w:val="10"/>
              </w:rPr>
              <w:t>KELURAHAN</w:t>
            </w:r>
          </w:p>
        </w:tc>
        <w:tc>
          <w:tcPr>
            <w:tcW w:w="877" w:type="dxa"/>
            <w:gridSpan w:val="2"/>
            <w:tcBorders>
              <w:left w:val="single" w:sz="8" w:space="0" w:color="000000"/>
              <w:right w:val="single" w:sz="8" w:space="0" w:color="000000"/>
            </w:tcBorders>
            <w:vAlign w:val="center"/>
          </w:tcPr>
          <w:p w:rsidR="00DE5EB0" w:rsidRPr="00331B8C" w:rsidRDefault="00DE5EB0" w:rsidP="00E914C1">
            <w:pPr>
              <w:pStyle w:val="TableParagraph"/>
              <w:spacing w:line="168" w:lineRule="exact"/>
              <w:jc w:val="center"/>
              <w:rPr>
                <w:sz w:val="10"/>
                <w:szCs w:val="10"/>
              </w:rPr>
            </w:pPr>
            <w:r w:rsidRPr="00331B8C">
              <w:rPr>
                <w:w w:val="160"/>
                <w:sz w:val="10"/>
                <w:szCs w:val="10"/>
              </w:rPr>
              <w:t>KATEGORI</w:t>
            </w:r>
          </w:p>
        </w:tc>
        <w:tc>
          <w:tcPr>
            <w:tcW w:w="567" w:type="dxa"/>
            <w:vMerge w:val="restart"/>
            <w:tcBorders>
              <w:left w:val="single" w:sz="8" w:space="0" w:color="000000"/>
              <w:right w:val="single" w:sz="8" w:space="0" w:color="000000"/>
            </w:tcBorders>
            <w:vAlign w:val="center"/>
          </w:tcPr>
          <w:p w:rsidR="00DE5EB0" w:rsidRPr="00331B8C" w:rsidRDefault="00E914C1" w:rsidP="00E914C1">
            <w:pPr>
              <w:pStyle w:val="TableParagraph"/>
              <w:spacing w:before="94"/>
              <w:jc w:val="center"/>
              <w:rPr>
                <w:sz w:val="10"/>
                <w:szCs w:val="10"/>
              </w:rPr>
            </w:pPr>
            <w:r w:rsidRPr="00331B8C">
              <w:rPr>
                <w:w w:val="160"/>
                <w:sz w:val="10"/>
                <w:szCs w:val="10"/>
              </w:rPr>
              <w:t>JUMLAH</w:t>
            </w:r>
          </w:p>
        </w:tc>
      </w:tr>
      <w:tr w:rsidR="00DE5EB0" w:rsidRPr="00331B8C" w:rsidTr="00E914C1">
        <w:trPr>
          <w:trHeight w:val="217"/>
        </w:trPr>
        <w:tc>
          <w:tcPr>
            <w:tcW w:w="369" w:type="dxa"/>
            <w:vMerge/>
            <w:tcBorders>
              <w:top w:val="nil"/>
              <w:left w:val="single" w:sz="8" w:space="0" w:color="000000"/>
              <w:right w:val="single" w:sz="8" w:space="0" w:color="000000"/>
            </w:tcBorders>
          </w:tcPr>
          <w:p w:rsidR="00DE5EB0" w:rsidRPr="00331B8C" w:rsidRDefault="00DE5EB0" w:rsidP="00E914C1">
            <w:pPr>
              <w:rPr>
                <w:rFonts w:ascii="Times New Roman" w:hAnsi="Times New Roman" w:cs="Times New Roman"/>
                <w:sz w:val="10"/>
                <w:szCs w:val="10"/>
              </w:rPr>
            </w:pPr>
          </w:p>
        </w:tc>
        <w:tc>
          <w:tcPr>
            <w:tcW w:w="1332" w:type="dxa"/>
            <w:vMerge/>
            <w:tcBorders>
              <w:top w:val="nil"/>
              <w:left w:val="single" w:sz="8" w:space="0" w:color="000000"/>
              <w:right w:val="single" w:sz="8" w:space="0" w:color="000000"/>
            </w:tcBorders>
          </w:tcPr>
          <w:p w:rsidR="00DE5EB0" w:rsidRPr="00331B8C" w:rsidRDefault="00DE5EB0" w:rsidP="00E914C1">
            <w:pPr>
              <w:rPr>
                <w:rFonts w:ascii="Times New Roman" w:hAnsi="Times New Roman" w:cs="Times New Roman"/>
                <w:sz w:val="10"/>
                <w:szCs w:val="10"/>
              </w:rPr>
            </w:pPr>
          </w:p>
        </w:tc>
        <w:tc>
          <w:tcPr>
            <w:tcW w:w="1240" w:type="dxa"/>
            <w:vMerge/>
            <w:tcBorders>
              <w:top w:val="nil"/>
              <w:left w:val="single" w:sz="8" w:space="0" w:color="000000"/>
              <w:right w:val="single" w:sz="8" w:space="0" w:color="000000"/>
            </w:tcBorders>
          </w:tcPr>
          <w:p w:rsidR="00DE5EB0" w:rsidRPr="00331B8C" w:rsidRDefault="00DE5EB0" w:rsidP="00E914C1">
            <w:pPr>
              <w:rPr>
                <w:rFonts w:ascii="Times New Roman" w:hAnsi="Times New Roman" w:cs="Times New Roman"/>
                <w:sz w:val="10"/>
                <w:szCs w:val="10"/>
              </w:rPr>
            </w:pPr>
          </w:p>
        </w:tc>
        <w:tc>
          <w:tcPr>
            <w:tcW w:w="451" w:type="dxa"/>
            <w:tcBorders>
              <w:left w:val="single" w:sz="8" w:space="0" w:color="000000"/>
              <w:right w:val="single" w:sz="8" w:space="0" w:color="000000"/>
            </w:tcBorders>
            <w:vAlign w:val="center"/>
          </w:tcPr>
          <w:p w:rsidR="00DE5EB0" w:rsidRPr="00331B8C" w:rsidRDefault="00DE5EB0" w:rsidP="00E914C1">
            <w:pPr>
              <w:pStyle w:val="TableParagraph"/>
              <w:spacing w:before="5" w:line="163" w:lineRule="exact"/>
              <w:jc w:val="center"/>
              <w:rPr>
                <w:sz w:val="10"/>
                <w:szCs w:val="10"/>
              </w:rPr>
            </w:pPr>
            <w:r w:rsidRPr="00331B8C">
              <w:rPr>
                <w:w w:val="160"/>
                <w:sz w:val="10"/>
                <w:szCs w:val="10"/>
              </w:rPr>
              <w:t>MISKIN</w:t>
            </w:r>
          </w:p>
        </w:tc>
        <w:tc>
          <w:tcPr>
            <w:tcW w:w="426" w:type="dxa"/>
            <w:tcBorders>
              <w:left w:val="single" w:sz="8" w:space="0" w:color="000000"/>
              <w:right w:val="single" w:sz="8" w:space="0" w:color="000000"/>
            </w:tcBorders>
            <w:vAlign w:val="center"/>
          </w:tcPr>
          <w:p w:rsidR="00DE5EB0" w:rsidRPr="00331B8C" w:rsidRDefault="00DE5EB0" w:rsidP="00E914C1">
            <w:pPr>
              <w:pStyle w:val="TableParagraph"/>
              <w:spacing w:before="5" w:line="163" w:lineRule="exact"/>
              <w:jc w:val="center"/>
              <w:rPr>
                <w:sz w:val="10"/>
                <w:szCs w:val="10"/>
              </w:rPr>
            </w:pPr>
            <w:r w:rsidRPr="00331B8C">
              <w:rPr>
                <w:w w:val="160"/>
                <w:sz w:val="10"/>
                <w:szCs w:val="10"/>
              </w:rPr>
              <w:t>MBR</w:t>
            </w:r>
          </w:p>
        </w:tc>
        <w:tc>
          <w:tcPr>
            <w:tcW w:w="567" w:type="dxa"/>
            <w:vMerge/>
            <w:tcBorders>
              <w:top w:val="nil"/>
              <w:left w:val="single" w:sz="8" w:space="0" w:color="000000"/>
              <w:right w:val="single" w:sz="8" w:space="0" w:color="000000"/>
            </w:tcBorders>
          </w:tcPr>
          <w:p w:rsidR="00DE5EB0" w:rsidRPr="00331B8C" w:rsidRDefault="00DE5EB0" w:rsidP="00E914C1">
            <w:pPr>
              <w:rPr>
                <w:rFonts w:ascii="Times New Roman" w:hAnsi="Times New Roman" w:cs="Times New Roman"/>
                <w:sz w:val="10"/>
                <w:szCs w:val="10"/>
              </w:rPr>
            </w:pPr>
          </w:p>
        </w:tc>
      </w:tr>
      <w:tr w:rsidR="00DE5EB0" w:rsidRPr="00331B8C" w:rsidTr="00E914C1">
        <w:trPr>
          <w:trHeight w:val="217"/>
        </w:trPr>
        <w:tc>
          <w:tcPr>
            <w:tcW w:w="369" w:type="dxa"/>
            <w:vMerge w:val="restart"/>
            <w:tcBorders>
              <w:left w:val="single" w:sz="8" w:space="0" w:color="000000"/>
              <w:right w:val="single" w:sz="8" w:space="0" w:color="000000"/>
            </w:tcBorders>
            <w:vAlign w:val="center"/>
          </w:tcPr>
          <w:p w:rsidR="00DE5EB0" w:rsidRPr="00331B8C" w:rsidRDefault="00DE5EB0" w:rsidP="00E914C1">
            <w:pPr>
              <w:pStyle w:val="TableParagraph"/>
              <w:jc w:val="center"/>
              <w:rPr>
                <w:b/>
                <w:sz w:val="10"/>
                <w:szCs w:val="10"/>
              </w:rPr>
            </w:pPr>
          </w:p>
          <w:p w:rsidR="00DE5EB0" w:rsidRPr="00331B8C" w:rsidRDefault="00DE5EB0" w:rsidP="00E914C1">
            <w:pPr>
              <w:pStyle w:val="TableParagraph"/>
              <w:spacing w:before="4"/>
              <w:jc w:val="center"/>
              <w:rPr>
                <w:b/>
                <w:sz w:val="10"/>
                <w:szCs w:val="10"/>
              </w:rPr>
            </w:pPr>
          </w:p>
          <w:p w:rsidR="00DE5EB0" w:rsidRPr="00331B8C" w:rsidRDefault="00DE5EB0" w:rsidP="00E914C1">
            <w:pPr>
              <w:pStyle w:val="TableParagraph"/>
              <w:ind w:left="25"/>
              <w:jc w:val="center"/>
              <w:rPr>
                <w:sz w:val="10"/>
                <w:szCs w:val="10"/>
              </w:rPr>
            </w:pPr>
            <w:r w:rsidRPr="00331B8C">
              <w:rPr>
                <w:w w:val="158"/>
                <w:sz w:val="10"/>
                <w:szCs w:val="10"/>
              </w:rPr>
              <w:t>1</w:t>
            </w:r>
          </w:p>
        </w:tc>
        <w:tc>
          <w:tcPr>
            <w:tcW w:w="1332" w:type="dxa"/>
            <w:vMerge w:val="restart"/>
            <w:tcBorders>
              <w:left w:val="single" w:sz="8" w:space="0" w:color="000000"/>
              <w:right w:val="single" w:sz="8" w:space="0" w:color="000000"/>
            </w:tcBorders>
            <w:vAlign w:val="center"/>
          </w:tcPr>
          <w:p w:rsidR="00DE5EB0" w:rsidRPr="00331B8C" w:rsidRDefault="00DE5EB0" w:rsidP="00E914C1">
            <w:pPr>
              <w:pStyle w:val="TableParagraph"/>
              <w:jc w:val="center"/>
              <w:rPr>
                <w:b/>
                <w:sz w:val="10"/>
                <w:szCs w:val="10"/>
              </w:rPr>
            </w:pPr>
          </w:p>
          <w:p w:rsidR="00DE5EB0" w:rsidRPr="00331B8C" w:rsidRDefault="00DE5EB0" w:rsidP="00E914C1">
            <w:pPr>
              <w:pStyle w:val="TableParagraph"/>
              <w:spacing w:before="4"/>
              <w:jc w:val="center"/>
              <w:rPr>
                <w:b/>
                <w:sz w:val="10"/>
                <w:szCs w:val="10"/>
              </w:rPr>
            </w:pPr>
          </w:p>
          <w:p w:rsidR="00DE5EB0" w:rsidRPr="00331B8C" w:rsidRDefault="00DE5EB0" w:rsidP="00E914C1">
            <w:pPr>
              <w:pStyle w:val="TableParagraph"/>
              <w:jc w:val="center"/>
              <w:rPr>
                <w:sz w:val="10"/>
                <w:szCs w:val="10"/>
              </w:rPr>
            </w:pPr>
            <w:r w:rsidRPr="00331B8C">
              <w:rPr>
                <w:w w:val="160"/>
                <w:sz w:val="10"/>
                <w:szCs w:val="10"/>
              </w:rPr>
              <w:t>BAROS</w:t>
            </w:r>
          </w:p>
        </w:tc>
        <w:tc>
          <w:tcPr>
            <w:tcW w:w="1240" w:type="dxa"/>
            <w:tcBorders>
              <w:left w:val="single" w:sz="8" w:space="0" w:color="000000"/>
              <w:right w:val="single" w:sz="8" w:space="0" w:color="000000"/>
            </w:tcBorders>
          </w:tcPr>
          <w:p w:rsidR="00DE5EB0" w:rsidRPr="00331B8C" w:rsidRDefault="00DE5EB0" w:rsidP="00E914C1">
            <w:pPr>
              <w:pStyle w:val="TableParagraph"/>
              <w:spacing w:before="5" w:line="162" w:lineRule="exact"/>
              <w:ind w:left="37"/>
              <w:rPr>
                <w:sz w:val="10"/>
                <w:szCs w:val="10"/>
              </w:rPr>
            </w:pPr>
            <w:r w:rsidRPr="00331B8C">
              <w:rPr>
                <w:w w:val="160"/>
                <w:sz w:val="10"/>
                <w:szCs w:val="10"/>
              </w:rPr>
              <w:t>BAROS</w:t>
            </w:r>
          </w:p>
        </w:tc>
        <w:tc>
          <w:tcPr>
            <w:tcW w:w="451"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2"/>
              <w:jc w:val="center"/>
              <w:rPr>
                <w:sz w:val="10"/>
                <w:szCs w:val="10"/>
              </w:rPr>
            </w:pPr>
            <w:r w:rsidRPr="00331B8C">
              <w:rPr>
                <w:w w:val="155"/>
                <w:sz w:val="10"/>
                <w:szCs w:val="10"/>
              </w:rPr>
              <w:t>95</w:t>
            </w:r>
          </w:p>
        </w:tc>
        <w:tc>
          <w:tcPr>
            <w:tcW w:w="426"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3"/>
              <w:jc w:val="center"/>
              <w:rPr>
                <w:sz w:val="10"/>
                <w:szCs w:val="10"/>
              </w:rPr>
            </w:pPr>
            <w:r w:rsidRPr="00331B8C">
              <w:rPr>
                <w:w w:val="155"/>
                <w:sz w:val="10"/>
                <w:szCs w:val="10"/>
              </w:rPr>
              <w:t>87</w:t>
            </w:r>
          </w:p>
        </w:tc>
        <w:tc>
          <w:tcPr>
            <w:tcW w:w="567" w:type="dxa"/>
            <w:tcBorders>
              <w:left w:val="single" w:sz="8" w:space="0" w:color="000000"/>
              <w:right w:val="single" w:sz="8" w:space="0" w:color="000000"/>
            </w:tcBorders>
          </w:tcPr>
          <w:p w:rsidR="00DE5EB0" w:rsidRPr="00331B8C" w:rsidRDefault="00DE5EB0" w:rsidP="00E914C1">
            <w:pPr>
              <w:pStyle w:val="TableParagraph"/>
              <w:spacing w:before="5" w:line="162" w:lineRule="exact"/>
              <w:ind w:right="103"/>
              <w:jc w:val="right"/>
              <w:rPr>
                <w:sz w:val="10"/>
                <w:szCs w:val="10"/>
              </w:rPr>
            </w:pPr>
            <w:r w:rsidRPr="00331B8C">
              <w:rPr>
                <w:w w:val="155"/>
                <w:sz w:val="10"/>
                <w:szCs w:val="10"/>
              </w:rPr>
              <w:t>182</w:t>
            </w:r>
          </w:p>
        </w:tc>
      </w:tr>
      <w:tr w:rsidR="00DE5EB0" w:rsidRPr="00331B8C" w:rsidTr="00E914C1">
        <w:trPr>
          <w:trHeight w:val="217"/>
        </w:trPr>
        <w:tc>
          <w:tcPr>
            <w:tcW w:w="369"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332"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240" w:type="dxa"/>
            <w:tcBorders>
              <w:left w:val="single" w:sz="8" w:space="0" w:color="000000"/>
              <w:right w:val="single" w:sz="8" w:space="0" w:color="000000"/>
            </w:tcBorders>
          </w:tcPr>
          <w:p w:rsidR="00DE5EB0" w:rsidRPr="00331B8C" w:rsidRDefault="00DE5EB0" w:rsidP="00E914C1">
            <w:pPr>
              <w:pStyle w:val="TableParagraph"/>
              <w:spacing w:before="5" w:line="162" w:lineRule="exact"/>
              <w:ind w:left="37"/>
              <w:rPr>
                <w:sz w:val="10"/>
                <w:szCs w:val="10"/>
              </w:rPr>
            </w:pPr>
            <w:r w:rsidRPr="00331B8C">
              <w:rPr>
                <w:w w:val="160"/>
                <w:sz w:val="10"/>
                <w:szCs w:val="10"/>
              </w:rPr>
              <w:t>SUDAJAYA HILIR</w:t>
            </w:r>
          </w:p>
        </w:tc>
        <w:tc>
          <w:tcPr>
            <w:tcW w:w="451"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2"/>
              <w:jc w:val="center"/>
              <w:rPr>
                <w:sz w:val="10"/>
                <w:szCs w:val="10"/>
              </w:rPr>
            </w:pPr>
            <w:r w:rsidRPr="00331B8C">
              <w:rPr>
                <w:w w:val="155"/>
                <w:sz w:val="10"/>
                <w:szCs w:val="10"/>
              </w:rPr>
              <w:t>20</w:t>
            </w:r>
          </w:p>
        </w:tc>
        <w:tc>
          <w:tcPr>
            <w:tcW w:w="426"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3"/>
              <w:jc w:val="center"/>
              <w:rPr>
                <w:sz w:val="10"/>
                <w:szCs w:val="10"/>
              </w:rPr>
            </w:pPr>
            <w:r w:rsidRPr="00331B8C">
              <w:rPr>
                <w:w w:val="155"/>
                <w:sz w:val="10"/>
                <w:szCs w:val="10"/>
              </w:rPr>
              <w:t>35</w:t>
            </w:r>
          </w:p>
        </w:tc>
        <w:tc>
          <w:tcPr>
            <w:tcW w:w="567" w:type="dxa"/>
            <w:tcBorders>
              <w:left w:val="single" w:sz="8" w:space="0" w:color="000000"/>
              <w:right w:val="single" w:sz="8" w:space="0" w:color="000000"/>
            </w:tcBorders>
          </w:tcPr>
          <w:p w:rsidR="00DE5EB0" w:rsidRPr="00331B8C" w:rsidRDefault="00DE5EB0" w:rsidP="00E914C1">
            <w:pPr>
              <w:pStyle w:val="TableParagraph"/>
              <w:spacing w:before="5" w:line="162" w:lineRule="exact"/>
              <w:ind w:right="103"/>
              <w:jc w:val="right"/>
              <w:rPr>
                <w:sz w:val="10"/>
                <w:szCs w:val="10"/>
              </w:rPr>
            </w:pPr>
            <w:r w:rsidRPr="00331B8C">
              <w:rPr>
                <w:w w:val="155"/>
                <w:sz w:val="10"/>
                <w:szCs w:val="10"/>
              </w:rPr>
              <w:t>55</w:t>
            </w:r>
          </w:p>
        </w:tc>
      </w:tr>
      <w:tr w:rsidR="00DE5EB0" w:rsidRPr="00331B8C" w:rsidTr="00E914C1">
        <w:trPr>
          <w:trHeight w:val="217"/>
        </w:trPr>
        <w:tc>
          <w:tcPr>
            <w:tcW w:w="369"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332"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240" w:type="dxa"/>
            <w:tcBorders>
              <w:left w:val="single" w:sz="8" w:space="0" w:color="000000"/>
              <w:right w:val="single" w:sz="8" w:space="0" w:color="000000"/>
            </w:tcBorders>
          </w:tcPr>
          <w:p w:rsidR="00DE5EB0" w:rsidRPr="00331B8C" w:rsidRDefault="00DE5EB0" w:rsidP="00E914C1">
            <w:pPr>
              <w:pStyle w:val="TableParagraph"/>
              <w:spacing w:before="5" w:line="162" w:lineRule="exact"/>
              <w:ind w:left="37"/>
              <w:rPr>
                <w:sz w:val="10"/>
                <w:szCs w:val="10"/>
              </w:rPr>
            </w:pPr>
            <w:r w:rsidRPr="00331B8C">
              <w:rPr>
                <w:w w:val="160"/>
                <w:sz w:val="10"/>
                <w:szCs w:val="10"/>
              </w:rPr>
              <w:t>JAYAMEKAR</w:t>
            </w:r>
          </w:p>
        </w:tc>
        <w:tc>
          <w:tcPr>
            <w:tcW w:w="451"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2"/>
              <w:jc w:val="center"/>
              <w:rPr>
                <w:sz w:val="10"/>
                <w:szCs w:val="10"/>
              </w:rPr>
            </w:pPr>
            <w:r w:rsidRPr="00331B8C">
              <w:rPr>
                <w:w w:val="155"/>
                <w:sz w:val="10"/>
                <w:szCs w:val="10"/>
              </w:rPr>
              <w:t>90</w:t>
            </w:r>
          </w:p>
        </w:tc>
        <w:tc>
          <w:tcPr>
            <w:tcW w:w="426"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3"/>
              <w:jc w:val="center"/>
              <w:rPr>
                <w:sz w:val="10"/>
                <w:szCs w:val="10"/>
              </w:rPr>
            </w:pPr>
            <w:r w:rsidRPr="00331B8C">
              <w:rPr>
                <w:w w:val="155"/>
                <w:sz w:val="10"/>
                <w:szCs w:val="10"/>
              </w:rPr>
              <w:t>79</w:t>
            </w:r>
          </w:p>
        </w:tc>
        <w:tc>
          <w:tcPr>
            <w:tcW w:w="567" w:type="dxa"/>
            <w:tcBorders>
              <w:left w:val="single" w:sz="8" w:space="0" w:color="000000"/>
              <w:right w:val="single" w:sz="8" w:space="0" w:color="000000"/>
            </w:tcBorders>
          </w:tcPr>
          <w:p w:rsidR="00DE5EB0" w:rsidRPr="00331B8C" w:rsidRDefault="00DE5EB0" w:rsidP="00E914C1">
            <w:pPr>
              <w:pStyle w:val="TableParagraph"/>
              <w:spacing w:before="5" w:line="162" w:lineRule="exact"/>
              <w:ind w:right="103"/>
              <w:jc w:val="right"/>
              <w:rPr>
                <w:sz w:val="10"/>
                <w:szCs w:val="10"/>
              </w:rPr>
            </w:pPr>
            <w:r w:rsidRPr="00331B8C">
              <w:rPr>
                <w:w w:val="155"/>
                <w:sz w:val="10"/>
                <w:szCs w:val="10"/>
              </w:rPr>
              <w:t>169</w:t>
            </w:r>
          </w:p>
        </w:tc>
      </w:tr>
      <w:tr w:rsidR="00DE5EB0" w:rsidRPr="00331B8C" w:rsidTr="00E914C1">
        <w:trPr>
          <w:trHeight w:val="217"/>
        </w:trPr>
        <w:tc>
          <w:tcPr>
            <w:tcW w:w="369"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332"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240" w:type="dxa"/>
            <w:tcBorders>
              <w:left w:val="single" w:sz="8" w:space="0" w:color="000000"/>
              <w:right w:val="single" w:sz="8" w:space="0" w:color="000000"/>
            </w:tcBorders>
          </w:tcPr>
          <w:p w:rsidR="00DE5EB0" w:rsidRPr="00331B8C" w:rsidRDefault="00DE5EB0" w:rsidP="00E914C1">
            <w:pPr>
              <w:pStyle w:val="TableParagraph"/>
              <w:spacing w:before="5" w:line="162" w:lineRule="exact"/>
              <w:ind w:left="37"/>
              <w:rPr>
                <w:sz w:val="10"/>
                <w:szCs w:val="10"/>
              </w:rPr>
            </w:pPr>
            <w:r w:rsidRPr="00331B8C">
              <w:rPr>
                <w:w w:val="160"/>
                <w:sz w:val="10"/>
                <w:szCs w:val="10"/>
              </w:rPr>
              <w:t>JAYARAKSA</w:t>
            </w:r>
          </w:p>
        </w:tc>
        <w:tc>
          <w:tcPr>
            <w:tcW w:w="451"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2"/>
              <w:jc w:val="center"/>
              <w:rPr>
                <w:sz w:val="10"/>
                <w:szCs w:val="10"/>
              </w:rPr>
            </w:pPr>
            <w:r w:rsidRPr="00331B8C">
              <w:rPr>
                <w:w w:val="155"/>
                <w:sz w:val="10"/>
                <w:szCs w:val="10"/>
              </w:rPr>
              <w:t>83</w:t>
            </w:r>
          </w:p>
        </w:tc>
        <w:tc>
          <w:tcPr>
            <w:tcW w:w="426"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3"/>
              <w:jc w:val="center"/>
              <w:rPr>
                <w:sz w:val="10"/>
                <w:szCs w:val="10"/>
              </w:rPr>
            </w:pPr>
            <w:r w:rsidRPr="00331B8C">
              <w:rPr>
                <w:w w:val="155"/>
                <w:sz w:val="10"/>
                <w:szCs w:val="10"/>
              </w:rPr>
              <w:t>14</w:t>
            </w:r>
          </w:p>
        </w:tc>
        <w:tc>
          <w:tcPr>
            <w:tcW w:w="567" w:type="dxa"/>
            <w:tcBorders>
              <w:left w:val="single" w:sz="8" w:space="0" w:color="000000"/>
              <w:right w:val="single" w:sz="8" w:space="0" w:color="000000"/>
            </w:tcBorders>
          </w:tcPr>
          <w:p w:rsidR="00DE5EB0" w:rsidRPr="00331B8C" w:rsidRDefault="00DE5EB0" w:rsidP="00E914C1">
            <w:pPr>
              <w:pStyle w:val="TableParagraph"/>
              <w:spacing w:before="5" w:line="162" w:lineRule="exact"/>
              <w:ind w:right="103"/>
              <w:jc w:val="right"/>
              <w:rPr>
                <w:sz w:val="10"/>
                <w:szCs w:val="10"/>
              </w:rPr>
            </w:pPr>
            <w:r w:rsidRPr="00331B8C">
              <w:rPr>
                <w:w w:val="155"/>
                <w:sz w:val="10"/>
                <w:szCs w:val="10"/>
              </w:rPr>
              <w:t>97</w:t>
            </w:r>
          </w:p>
        </w:tc>
      </w:tr>
      <w:tr w:rsidR="00DE5EB0" w:rsidRPr="00331B8C" w:rsidTr="00E914C1">
        <w:trPr>
          <w:trHeight w:val="217"/>
        </w:trPr>
        <w:tc>
          <w:tcPr>
            <w:tcW w:w="369" w:type="dxa"/>
            <w:vMerge w:val="restart"/>
            <w:tcBorders>
              <w:left w:val="single" w:sz="8" w:space="0" w:color="000000"/>
              <w:right w:val="single" w:sz="8" w:space="0" w:color="000000"/>
            </w:tcBorders>
            <w:vAlign w:val="center"/>
          </w:tcPr>
          <w:p w:rsidR="00DE5EB0" w:rsidRPr="00331B8C" w:rsidRDefault="00DE5EB0" w:rsidP="00E914C1">
            <w:pPr>
              <w:pStyle w:val="TableParagraph"/>
              <w:jc w:val="center"/>
              <w:rPr>
                <w:b/>
                <w:sz w:val="10"/>
                <w:szCs w:val="10"/>
              </w:rPr>
            </w:pPr>
          </w:p>
          <w:p w:rsidR="00DE5EB0" w:rsidRPr="00331B8C" w:rsidRDefault="00DE5EB0" w:rsidP="00E914C1">
            <w:pPr>
              <w:pStyle w:val="TableParagraph"/>
              <w:spacing w:before="4"/>
              <w:jc w:val="center"/>
              <w:rPr>
                <w:b/>
                <w:sz w:val="10"/>
                <w:szCs w:val="10"/>
              </w:rPr>
            </w:pPr>
          </w:p>
          <w:p w:rsidR="00DE5EB0" w:rsidRPr="00331B8C" w:rsidRDefault="00DE5EB0" w:rsidP="00E914C1">
            <w:pPr>
              <w:pStyle w:val="TableParagraph"/>
              <w:spacing w:before="1"/>
              <w:ind w:left="25"/>
              <w:jc w:val="center"/>
              <w:rPr>
                <w:sz w:val="10"/>
                <w:szCs w:val="10"/>
              </w:rPr>
            </w:pPr>
            <w:r w:rsidRPr="00331B8C">
              <w:rPr>
                <w:w w:val="158"/>
                <w:sz w:val="10"/>
                <w:szCs w:val="10"/>
              </w:rPr>
              <w:t>2</w:t>
            </w:r>
          </w:p>
        </w:tc>
        <w:tc>
          <w:tcPr>
            <w:tcW w:w="1332" w:type="dxa"/>
            <w:vMerge w:val="restart"/>
            <w:tcBorders>
              <w:left w:val="single" w:sz="8" w:space="0" w:color="000000"/>
              <w:right w:val="single" w:sz="8" w:space="0" w:color="000000"/>
            </w:tcBorders>
            <w:vAlign w:val="center"/>
          </w:tcPr>
          <w:p w:rsidR="00DE5EB0" w:rsidRPr="00331B8C" w:rsidRDefault="00DE5EB0" w:rsidP="00E914C1">
            <w:pPr>
              <w:pStyle w:val="TableParagraph"/>
              <w:jc w:val="center"/>
              <w:rPr>
                <w:b/>
                <w:sz w:val="10"/>
                <w:szCs w:val="10"/>
              </w:rPr>
            </w:pPr>
          </w:p>
          <w:p w:rsidR="00DE5EB0" w:rsidRPr="00331B8C" w:rsidRDefault="00DE5EB0" w:rsidP="00E914C1">
            <w:pPr>
              <w:pStyle w:val="TableParagraph"/>
              <w:spacing w:before="4"/>
              <w:jc w:val="center"/>
              <w:rPr>
                <w:b/>
                <w:sz w:val="10"/>
                <w:szCs w:val="10"/>
              </w:rPr>
            </w:pPr>
          </w:p>
          <w:p w:rsidR="00DE5EB0" w:rsidRPr="00331B8C" w:rsidRDefault="00DE5EB0" w:rsidP="00E914C1">
            <w:pPr>
              <w:pStyle w:val="TableParagraph"/>
              <w:spacing w:before="1"/>
              <w:jc w:val="center"/>
              <w:rPr>
                <w:sz w:val="10"/>
                <w:szCs w:val="10"/>
              </w:rPr>
            </w:pPr>
            <w:r w:rsidRPr="00331B8C">
              <w:rPr>
                <w:w w:val="160"/>
                <w:sz w:val="10"/>
                <w:szCs w:val="10"/>
              </w:rPr>
              <w:t>CIBEUREUM</w:t>
            </w:r>
          </w:p>
        </w:tc>
        <w:tc>
          <w:tcPr>
            <w:tcW w:w="1240" w:type="dxa"/>
            <w:tcBorders>
              <w:left w:val="single" w:sz="8" w:space="0" w:color="000000"/>
              <w:right w:val="single" w:sz="8" w:space="0" w:color="000000"/>
            </w:tcBorders>
          </w:tcPr>
          <w:p w:rsidR="00DE5EB0" w:rsidRPr="00331B8C" w:rsidRDefault="00DE5EB0" w:rsidP="00E914C1">
            <w:pPr>
              <w:pStyle w:val="TableParagraph"/>
              <w:spacing w:before="5" w:line="162" w:lineRule="exact"/>
              <w:ind w:left="37"/>
              <w:rPr>
                <w:sz w:val="10"/>
                <w:szCs w:val="10"/>
              </w:rPr>
            </w:pPr>
            <w:r w:rsidRPr="00331B8C">
              <w:rPr>
                <w:w w:val="160"/>
                <w:sz w:val="10"/>
                <w:szCs w:val="10"/>
              </w:rPr>
              <w:t>SINDANG PALAY</w:t>
            </w:r>
          </w:p>
        </w:tc>
        <w:tc>
          <w:tcPr>
            <w:tcW w:w="451"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2"/>
              <w:jc w:val="center"/>
              <w:rPr>
                <w:sz w:val="10"/>
                <w:szCs w:val="10"/>
              </w:rPr>
            </w:pPr>
            <w:r w:rsidRPr="00331B8C">
              <w:rPr>
                <w:w w:val="155"/>
                <w:sz w:val="10"/>
                <w:szCs w:val="10"/>
              </w:rPr>
              <w:t>21</w:t>
            </w:r>
          </w:p>
        </w:tc>
        <w:tc>
          <w:tcPr>
            <w:tcW w:w="426"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3"/>
              <w:jc w:val="center"/>
              <w:rPr>
                <w:sz w:val="10"/>
                <w:szCs w:val="10"/>
              </w:rPr>
            </w:pPr>
            <w:r w:rsidRPr="00331B8C">
              <w:rPr>
                <w:w w:val="155"/>
                <w:sz w:val="10"/>
                <w:szCs w:val="10"/>
              </w:rPr>
              <w:t>97</w:t>
            </w:r>
          </w:p>
        </w:tc>
        <w:tc>
          <w:tcPr>
            <w:tcW w:w="567" w:type="dxa"/>
            <w:tcBorders>
              <w:left w:val="single" w:sz="8" w:space="0" w:color="000000"/>
              <w:right w:val="single" w:sz="8" w:space="0" w:color="000000"/>
            </w:tcBorders>
          </w:tcPr>
          <w:p w:rsidR="00DE5EB0" w:rsidRPr="00331B8C" w:rsidRDefault="00DE5EB0" w:rsidP="00E914C1">
            <w:pPr>
              <w:pStyle w:val="TableParagraph"/>
              <w:spacing w:before="5" w:line="162" w:lineRule="exact"/>
              <w:ind w:right="103"/>
              <w:jc w:val="right"/>
              <w:rPr>
                <w:sz w:val="10"/>
                <w:szCs w:val="10"/>
              </w:rPr>
            </w:pPr>
            <w:r w:rsidRPr="00331B8C">
              <w:rPr>
                <w:w w:val="155"/>
                <w:sz w:val="10"/>
                <w:szCs w:val="10"/>
              </w:rPr>
              <w:t>118</w:t>
            </w:r>
          </w:p>
        </w:tc>
      </w:tr>
      <w:tr w:rsidR="00DE5EB0" w:rsidRPr="00331B8C" w:rsidTr="00E914C1">
        <w:trPr>
          <w:trHeight w:val="217"/>
        </w:trPr>
        <w:tc>
          <w:tcPr>
            <w:tcW w:w="369"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332"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240" w:type="dxa"/>
            <w:tcBorders>
              <w:left w:val="single" w:sz="8" w:space="0" w:color="000000"/>
              <w:right w:val="single" w:sz="8" w:space="0" w:color="000000"/>
            </w:tcBorders>
          </w:tcPr>
          <w:p w:rsidR="00DE5EB0" w:rsidRPr="00331B8C" w:rsidRDefault="00DE5EB0" w:rsidP="00E914C1">
            <w:pPr>
              <w:pStyle w:val="TableParagraph"/>
              <w:spacing w:before="5" w:line="163" w:lineRule="exact"/>
              <w:ind w:left="37"/>
              <w:rPr>
                <w:sz w:val="10"/>
                <w:szCs w:val="10"/>
              </w:rPr>
            </w:pPr>
            <w:r w:rsidRPr="00331B8C">
              <w:rPr>
                <w:w w:val="160"/>
                <w:sz w:val="10"/>
                <w:szCs w:val="10"/>
              </w:rPr>
              <w:t>CIBEUREUM HILIR</w:t>
            </w:r>
          </w:p>
        </w:tc>
        <w:tc>
          <w:tcPr>
            <w:tcW w:w="451" w:type="dxa"/>
            <w:tcBorders>
              <w:left w:val="single" w:sz="8" w:space="0" w:color="000000"/>
              <w:right w:val="single" w:sz="8" w:space="0" w:color="000000"/>
            </w:tcBorders>
            <w:vAlign w:val="center"/>
          </w:tcPr>
          <w:p w:rsidR="00DE5EB0" w:rsidRPr="00331B8C" w:rsidRDefault="00DE5EB0" w:rsidP="00E914C1">
            <w:pPr>
              <w:pStyle w:val="TableParagraph"/>
              <w:spacing w:before="5" w:line="163" w:lineRule="exact"/>
              <w:ind w:right="22"/>
              <w:jc w:val="center"/>
              <w:rPr>
                <w:sz w:val="10"/>
                <w:szCs w:val="10"/>
              </w:rPr>
            </w:pPr>
            <w:r w:rsidRPr="00331B8C">
              <w:rPr>
                <w:w w:val="155"/>
                <w:sz w:val="10"/>
                <w:szCs w:val="10"/>
              </w:rPr>
              <w:t>113</w:t>
            </w:r>
          </w:p>
        </w:tc>
        <w:tc>
          <w:tcPr>
            <w:tcW w:w="426" w:type="dxa"/>
            <w:tcBorders>
              <w:left w:val="single" w:sz="8" w:space="0" w:color="000000"/>
              <w:right w:val="single" w:sz="8" w:space="0" w:color="000000"/>
            </w:tcBorders>
            <w:vAlign w:val="center"/>
          </w:tcPr>
          <w:p w:rsidR="00DE5EB0" w:rsidRPr="00331B8C" w:rsidRDefault="00DE5EB0" w:rsidP="00E914C1">
            <w:pPr>
              <w:pStyle w:val="TableParagraph"/>
              <w:spacing w:before="5" w:line="163" w:lineRule="exact"/>
              <w:ind w:right="23"/>
              <w:jc w:val="center"/>
              <w:rPr>
                <w:sz w:val="10"/>
                <w:szCs w:val="10"/>
              </w:rPr>
            </w:pPr>
            <w:r w:rsidRPr="00331B8C">
              <w:rPr>
                <w:w w:val="155"/>
                <w:sz w:val="10"/>
                <w:szCs w:val="10"/>
              </w:rPr>
              <w:t>88</w:t>
            </w:r>
          </w:p>
        </w:tc>
        <w:tc>
          <w:tcPr>
            <w:tcW w:w="567" w:type="dxa"/>
            <w:tcBorders>
              <w:left w:val="single" w:sz="8" w:space="0" w:color="000000"/>
              <w:right w:val="single" w:sz="8" w:space="0" w:color="000000"/>
            </w:tcBorders>
          </w:tcPr>
          <w:p w:rsidR="00DE5EB0" w:rsidRPr="00331B8C" w:rsidRDefault="00DE5EB0" w:rsidP="00E914C1">
            <w:pPr>
              <w:pStyle w:val="TableParagraph"/>
              <w:spacing w:before="5" w:line="163" w:lineRule="exact"/>
              <w:ind w:right="103"/>
              <w:jc w:val="right"/>
              <w:rPr>
                <w:sz w:val="10"/>
                <w:szCs w:val="10"/>
              </w:rPr>
            </w:pPr>
            <w:r w:rsidRPr="00331B8C">
              <w:rPr>
                <w:w w:val="155"/>
                <w:sz w:val="10"/>
                <w:szCs w:val="10"/>
              </w:rPr>
              <w:t>201</w:t>
            </w:r>
          </w:p>
        </w:tc>
      </w:tr>
      <w:tr w:rsidR="00DE5EB0" w:rsidRPr="00331B8C" w:rsidTr="00E914C1">
        <w:trPr>
          <w:trHeight w:val="217"/>
        </w:trPr>
        <w:tc>
          <w:tcPr>
            <w:tcW w:w="369"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332"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240" w:type="dxa"/>
            <w:tcBorders>
              <w:left w:val="single" w:sz="8" w:space="0" w:color="000000"/>
              <w:right w:val="single" w:sz="8" w:space="0" w:color="000000"/>
            </w:tcBorders>
          </w:tcPr>
          <w:p w:rsidR="00DE5EB0" w:rsidRPr="00331B8C" w:rsidRDefault="00DE5EB0" w:rsidP="00E914C1">
            <w:pPr>
              <w:pStyle w:val="TableParagraph"/>
              <w:spacing w:before="5" w:line="162" w:lineRule="exact"/>
              <w:ind w:left="37"/>
              <w:rPr>
                <w:sz w:val="10"/>
                <w:szCs w:val="10"/>
              </w:rPr>
            </w:pPr>
            <w:r w:rsidRPr="00331B8C">
              <w:rPr>
                <w:w w:val="160"/>
                <w:sz w:val="10"/>
                <w:szCs w:val="10"/>
              </w:rPr>
              <w:t>BABAKAN</w:t>
            </w:r>
          </w:p>
        </w:tc>
        <w:tc>
          <w:tcPr>
            <w:tcW w:w="451"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2"/>
              <w:jc w:val="center"/>
              <w:rPr>
                <w:sz w:val="10"/>
                <w:szCs w:val="10"/>
              </w:rPr>
            </w:pPr>
            <w:r w:rsidRPr="00331B8C">
              <w:rPr>
                <w:w w:val="155"/>
                <w:sz w:val="10"/>
                <w:szCs w:val="10"/>
              </w:rPr>
              <w:t>59</w:t>
            </w:r>
          </w:p>
        </w:tc>
        <w:tc>
          <w:tcPr>
            <w:tcW w:w="426"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3"/>
              <w:jc w:val="center"/>
              <w:rPr>
                <w:sz w:val="10"/>
                <w:szCs w:val="10"/>
              </w:rPr>
            </w:pPr>
            <w:r w:rsidRPr="00331B8C">
              <w:rPr>
                <w:w w:val="155"/>
                <w:sz w:val="10"/>
                <w:szCs w:val="10"/>
              </w:rPr>
              <w:t>65</w:t>
            </w:r>
          </w:p>
        </w:tc>
        <w:tc>
          <w:tcPr>
            <w:tcW w:w="567" w:type="dxa"/>
            <w:tcBorders>
              <w:left w:val="single" w:sz="8" w:space="0" w:color="000000"/>
              <w:right w:val="single" w:sz="8" w:space="0" w:color="000000"/>
            </w:tcBorders>
          </w:tcPr>
          <w:p w:rsidR="00DE5EB0" w:rsidRPr="00331B8C" w:rsidRDefault="00DE5EB0" w:rsidP="00E914C1">
            <w:pPr>
              <w:pStyle w:val="TableParagraph"/>
              <w:spacing w:before="5" w:line="162" w:lineRule="exact"/>
              <w:ind w:right="103"/>
              <w:jc w:val="right"/>
              <w:rPr>
                <w:sz w:val="10"/>
                <w:szCs w:val="10"/>
              </w:rPr>
            </w:pPr>
            <w:r w:rsidRPr="00331B8C">
              <w:rPr>
                <w:w w:val="155"/>
                <w:sz w:val="10"/>
                <w:szCs w:val="10"/>
              </w:rPr>
              <w:t>124</w:t>
            </w:r>
          </w:p>
        </w:tc>
      </w:tr>
      <w:tr w:rsidR="00DE5EB0" w:rsidRPr="00331B8C" w:rsidTr="00E914C1">
        <w:trPr>
          <w:trHeight w:val="217"/>
        </w:trPr>
        <w:tc>
          <w:tcPr>
            <w:tcW w:w="369"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332"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240" w:type="dxa"/>
            <w:tcBorders>
              <w:left w:val="single" w:sz="8" w:space="0" w:color="000000"/>
              <w:right w:val="single" w:sz="8" w:space="0" w:color="000000"/>
            </w:tcBorders>
          </w:tcPr>
          <w:p w:rsidR="00DE5EB0" w:rsidRPr="00331B8C" w:rsidRDefault="00DE5EB0" w:rsidP="00E914C1">
            <w:pPr>
              <w:pStyle w:val="TableParagraph"/>
              <w:spacing w:before="5" w:line="162" w:lineRule="exact"/>
              <w:ind w:left="37"/>
              <w:rPr>
                <w:sz w:val="10"/>
                <w:szCs w:val="10"/>
              </w:rPr>
            </w:pPr>
            <w:r w:rsidRPr="00331B8C">
              <w:rPr>
                <w:w w:val="160"/>
                <w:sz w:val="10"/>
                <w:szCs w:val="10"/>
              </w:rPr>
              <w:t>LIMUSNUNGGAL</w:t>
            </w:r>
          </w:p>
        </w:tc>
        <w:tc>
          <w:tcPr>
            <w:tcW w:w="451"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2"/>
              <w:jc w:val="center"/>
              <w:rPr>
                <w:sz w:val="10"/>
                <w:szCs w:val="10"/>
              </w:rPr>
            </w:pPr>
            <w:r w:rsidRPr="00331B8C">
              <w:rPr>
                <w:w w:val="155"/>
                <w:sz w:val="10"/>
                <w:szCs w:val="10"/>
              </w:rPr>
              <w:t>34</w:t>
            </w:r>
          </w:p>
        </w:tc>
        <w:tc>
          <w:tcPr>
            <w:tcW w:w="426"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3"/>
              <w:jc w:val="center"/>
              <w:rPr>
                <w:sz w:val="10"/>
                <w:szCs w:val="10"/>
              </w:rPr>
            </w:pPr>
            <w:r w:rsidRPr="00331B8C">
              <w:rPr>
                <w:w w:val="155"/>
                <w:sz w:val="10"/>
                <w:szCs w:val="10"/>
              </w:rPr>
              <w:t>50</w:t>
            </w:r>
          </w:p>
        </w:tc>
        <w:tc>
          <w:tcPr>
            <w:tcW w:w="567" w:type="dxa"/>
            <w:tcBorders>
              <w:left w:val="single" w:sz="8" w:space="0" w:color="000000"/>
              <w:right w:val="single" w:sz="8" w:space="0" w:color="000000"/>
            </w:tcBorders>
          </w:tcPr>
          <w:p w:rsidR="00DE5EB0" w:rsidRPr="00331B8C" w:rsidRDefault="00DE5EB0" w:rsidP="00E914C1">
            <w:pPr>
              <w:pStyle w:val="TableParagraph"/>
              <w:spacing w:before="5" w:line="162" w:lineRule="exact"/>
              <w:ind w:right="103"/>
              <w:jc w:val="right"/>
              <w:rPr>
                <w:sz w:val="10"/>
                <w:szCs w:val="10"/>
              </w:rPr>
            </w:pPr>
            <w:r w:rsidRPr="00331B8C">
              <w:rPr>
                <w:w w:val="155"/>
                <w:sz w:val="10"/>
                <w:szCs w:val="10"/>
              </w:rPr>
              <w:t>84</w:t>
            </w:r>
          </w:p>
        </w:tc>
      </w:tr>
      <w:tr w:rsidR="00DE5EB0" w:rsidRPr="00331B8C" w:rsidTr="00E914C1">
        <w:trPr>
          <w:trHeight w:val="217"/>
        </w:trPr>
        <w:tc>
          <w:tcPr>
            <w:tcW w:w="369" w:type="dxa"/>
            <w:vMerge w:val="restart"/>
            <w:tcBorders>
              <w:left w:val="single" w:sz="8" w:space="0" w:color="000000"/>
              <w:right w:val="single" w:sz="8" w:space="0" w:color="000000"/>
            </w:tcBorders>
            <w:vAlign w:val="center"/>
          </w:tcPr>
          <w:p w:rsidR="00DE5EB0" w:rsidRPr="00331B8C" w:rsidRDefault="00DE5EB0" w:rsidP="00E914C1">
            <w:pPr>
              <w:pStyle w:val="TableParagraph"/>
              <w:jc w:val="center"/>
              <w:rPr>
                <w:b/>
                <w:sz w:val="10"/>
                <w:szCs w:val="10"/>
              </w:rPr>
            </w:pPr>
          </w:p>
          <w:p w:rsidR="00DE5EB0" w:rsidRPr="00331B8C" w:rsidRDefault="00DE5EB0" w:rsidP="00E914C1">
            <w:pPr>
              <w:pStyle w:val="TableParagraph"/>
              <w:jc w:val="center"/>
              <w:rPr>
                <w:b/>
                <w:sz w:val="10"/>
                <w:szCs w:val="10"/>
              </w:rPr>
            </w:pPr>
          </w:p>
          <w:p w:rsidR="00DE5EB0" w:rsidRPr="00331B8C" w:rsidRDefault="00DE5EB0" w:rsidP="00E914C1">
            <w:pPr>
              <w:pStyle w:val="TableParagraph"/>
              <w:spacing w:before="7"/>
              <w:jc w:val="center"/>
              <w:rPr>
                <w:b/>
                <w:sz w:val="10"/>
                <w:szCs w:val="10"/>
              </w:rPr>
            </w:pPr>
          </w:p>
          <w:p w:rsidR="00DE5EB0" w:rsidRPr="00331B8C" w:rsidRDefault="00DE5EB0" w:rsidP="00E914C1">
            <w:pPr>
              <w:pStyle w:val="TableParagraph"/>
              <w:ind w:left="25"/>
              <w:jc w:val="center"/>
              <w:rPr>
                <w:sz w:val="10"/>
                <w:szCs w:val="10"/>
              </w:rPr>
            </w:pPr>
            <w:r w:rsidRPr="00331B8C">
              <w:rPr>
                <w:w w:val="158"/>
                <w:sz w:val="10"/>
                <w:szCs w:val="10"/>
              </w:rPr>
              <w:t>3</w:t>
            </w:r>
          </w:p>
        </w:tc>
        <w:tc>
          <w:tcPr>
            <w:tcW w:w="1332" w:type="dxa"/>
            <w:vMerge w:val="restart"/>
            <w:tcBorders>
              <w:left w:val="single" w:sz="8" w:space="0" w:color="000000"/>
              <w:right w:val="single" w:sz="8" w:space="0" w:color="000000"/>
            </w:tcBorders>
            <w:vAlign w:val="center"/>
          </w:tcPr>
          <w:p w:rsidR="00DE5EB0" w:rsidRPr="00331B8C" w:rsidRDefault="00DE5EB0" w:rsidP="00E914C1">
            <w:pPr>
              <w:pStyle w:val="TableParagraph"/>
              <w:jc w:val="center"/>
              <w:rPr>
                <w:b/>
                <w:sz w:val="10"/>
                <w:szCs w:val="10"/>
              </w:rPr>
            </w:pPr>
          </w:p>
          <w:p w:rsidR="00DE5EB0" w:rsidRPr="00331B8C" w:rsidRDefault="00DE5EB0" w:rsidP="00E914C1">
            <w:pPr>
              <w:pStyle w:val="TableParagraph"/>
              <w:jc w:val="center"/>
              <w:rPr>
                <w:b/>
                <w:sz w:val="10"/>
                <w:szCs w:val="10"/>
              </w:rPr>
            </w:pPr>
          </w:p>
          <w:p w:rsidR="00DE5EB0" w:rsidRPr="00331B8C" w:rsidRDefault="00DE5EB0" w:rsidP="00E914C1">
            <w:pPr>
              <w:pStyle w:val="TableParagraph"/>
              <w:spacing w:before="7"/>
              <w:jc w:val="center"/>
              <w:rPr>
                <w:b/>
                <w:sz w:val="10"/>
                <w:szCs w:val="10"/>
              </w:rPr>
            </w:pPr>
          </w:p>
          <w:p w:rsidR="00DE5EB0" w:rsidRPr="00331B8C" w:rsidRDefault="00DE5EB0" w:rsidP="00E914C1">
            <w:pPr>
              <w:pStyle w:val="TableParagraph"/>
              <w:jc w:val="center"/>
              <w:rPr>
                <w:sz w:val="10"/>
                <w:szCs w:val="10"/>
              </w:rPr>
            </w:pPr>
            <w:r w:rsidRPr="00331B8C">
              <w:rPr>
                <w:w w:val="160"/>
                <w:sz w:val="10"/>
                <w:szCs w:val="10"/>
              </w:rPr>
              <w:t>CIKOLE</w:t>
            </w:r>
          </w:p>
        </w:tc>
        <w:tc>
          <w:tcPr>
            <w:tcW w:w="1240" w:type="dxa"/>
            <w:tcBorders>
              <w:left w:val="single" w:sz="8" w:space="0" w:color="000000"/>
              <w:right w:val="single" w:sz="8" w:space="0" w:color="000000"/>
            </w:tcBorders>
          </w:tcPr>
          <w:p w:rsidR="00DE5EB0" w:rsidRPr="00331B8C" w:rsidRDefault="00DE5EB0" w:rsidP="00E914C1">
            <w:pPr>
              <w:pStyle w:val="TableParagraph"/>
              <w:spacing w:before="5" w:line="162" w:lineRule="exact"/>
              <w:ind w:left="37"/>
              <w:rPr>
                <w:sz w:val="10"/>
                <w:szCs w:val="10"/>
              </w:rPr>
            </w:pPr>
            <w:r w:rsidRPr="00331B8C">
              <w:rPr>
                <w:w w:val="160"/>
                <w:sz w:val="10"/>
                <w:szCs w:val="10"/>
              </w:rPr>
              <w:t>CIKOLE</w:t>
            </w:r>
          </w:p>
        </w:tc>
        <w:tc>
          <w:tcPr>
            <w:tcW w:w="451"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12"/>
              <w:jc w:val="center"/>
              <w:rPr>
                <w:sz w:val="10"/>
                <w:szCs w:val="10"/>
              </w:rPr>
            </w:pPr>
            <w:r w:rsidRPr="00331B8C">
              <w:rPr>
                <w:w w:val="158"/>
                <w:sz w:val="10"/>
                <w:szCs w:val="10"/>
              </w:rPr>
              <w:t>6</w:t>
            </w:r>
          </w:p>
        </w:tc>
        <w:tc>
          <w:tcPr>
            <w:tcW w:w="426"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13"/>
              <w:jc w:val="center"/>
              <w:rPr>
                <w:sz w:val="10"/>
                <w:szCs w:val="10"/>
              </w:rPr>
            </w:pPr>
            <w:r w:rsidRPr="00331B8C">
              <w:rPr>
                <w:w w:val="158"/>
                <w:sz w:val="10"/>
                <w:szCs w:val="10"/>
              </w:rPr>
              <w:t>9</w:t>
            </w:r>
          </w:p>
        </w:tc>
        <w:tc>
          <w:tcPr>
            <w:tcW w:w="567" w:type="dxa"/>
            <w:tcBorders>
              <w:left w:val="single" w:sz="8" w:space="0" w:color="000000"/>
              <w:right w:val="single" w:sz="8" w:space="0" w:color="000000"/>
            </w:tcBorders>
          </w:tcPr>
          <w:p w:rsidR="00DE5EB0" w:rsidRPr="00331B8C" w:rsidRDefault="00DE5EB0" w:rsidP="00E914C1">
            <w:pPr>
              <w:pStyle w:val="TableParagraph"/>
              <w:spacing w:before="5" w:line="162" w:lineRule="exact"/>
              <w:ind w:right="103"/>
              <w:jc w:val="right"/>
              <w:rPr>
                <w:sz w:val="10"/>
                <w:szCs w:val="10"/>
              </w:rPr>
            </w:pPr>
            <w:r w:rsidRPr="00331B8C">
              <w:rPr>
                <w:w w:val="155"/>
                <w:sz w:val="10"/>
                <w:szCs w:val="10"/>
              </w:rPr>
              <w:t>15</w:t>
            </w:r>
          </w:p>
        </w:tc>
      </w:tr>
      <w:tr w:rsidR="00DE5EB0" w:rsidRPr="00331B8C" w:rsidTr="00E914C1">
        <w:trPr>
          <w:trHeight w:val="217"/>
        </w:trPr>
        <w:tc>
          <w:tcPr>
            <w:tcW w:w="369"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332"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240" w:type="dxa"/>
            <w:tcBorders>
              <w:left w:val="single" w:sz="8" w:space="0" w:color="000000"/>
              <w:right w:val="single" w:sz="8" w:space="0" w:color="000000"/>
            </w:tcBorders>
          </w:tcPr>
          <w:p w:rsidR="00DE5EB0" w:rsidRPr="00331B8C" w:rsidRDefault="00DE5EB0" w:rsidP="00E914C1">
            <w:pPr>
              <w:pStyle w:val="TableParagraph"/>
              <w:spacing w:before="5" w:line="162" w:lineRule="exact"/>
              <w:ind w:left="37"/>
              <w:rPr>
                <w:sz w:val="10"/>
                <w:szCs w:val="10"/>
              </w:rPr>
            </w:pPr>
            <w:r w:rsidRPr="00331B8C">
              <w:rPr>
                <w:w w:val="160"/>
                <w:sz w:val="10"/>
                <w:szCs w:val="10"/>
              </w:rPr>
              <w:t>GUNUNG PARANG</w:t>
            </w:r>
          </w:p>
        </w:tc>
        <w:tc>
          <w:tcPr>
            <w:tcW w:w="451"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2"/>
              <w:jc w:val="center"/>
              <w:rPr>
                <w:sz w:val="10"/>
                <w:szCs w:val="10"/>
              </w:rPr>
            </w:pPr>
            <w:r w:rsidRPr="00331B8C">
              <w:rPr>
                <w:w w:val="155"/>
                <w:sz w:val="10"/>
                <w:szCs w:val="10"/>
              </w:rPr>
              <w:t>18</w:t>
            </w:r>
          </w:p>
        </w:tc>
        <w:tc>
          <w:tcPr>
            <w:tcW w:w="426"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13"/>
              <w:jc w:val="center"/>
              <w:rPr>
                <w:sz w:val="10"/>
                <w:szCs w:val="10"/>
              </w:rPr>
            </w:pPr>
            <w:r w:rsidRPr="00331B8C">
              <w:rPr>
                <w:w w:val="158"/>
                <w:sz w:val="10"/>
                <w:szCs w:val="10"/>
              </w:rPr>
              <w:t>4</w:t>
            </w:r>
          </w:p>
        </w:tc>
        <w:tc>
          <w:tcPr>
            <w:tcW w:w="567" w:type="dxa"/>
            <w:tcBorders>
              <w:left w:val="single" w:sz="8" w:space="0" w:color="000000"/>
              <w:right w:val="single" w:sz="8" w:space="0" w:color="000000"/>
            </w:tcBorders>
          </w:tcPr>
          <w:p w:rsidR="00DE5EB0" w:rsidRPr="00331B8C" w:rsidRDefault="00DE5EB0" w:rsidP="00E914C1">
            <w:pPr>
              <w:pStyle w:val="TableParagraph"/>
              <w:spacing w:before="5" w:line="162" w:lineRule="exact"/>
              <w:ind w:right="103"/>
              <w:jc w:val="right"/>
              <w:rPr>
                <w:sz w:val="10"/>
                <w:szCs w:val="10"/>
              </w:rPr>
            </w:pPr>
            <w:r w:rsidRPr="00331B8C">
              <w:rPr>
                <w:w w:val="155"/>
                <w:sz w:val="10"/>
                <w:szCs w:val="10"/>
              </w:rPr>
              <w:t>22</w:t>
            </w:r>
          </w:p>
        </w:tc>
      </w:tr>
      <w:tr w:rsidR="00DE5EB0" w:rsidRPr="00331B8C" w:rsidTr="00E914C1">
        <w:trPr>
          <w:trHeight w:val="217"/>
        </w:trPr>
        <w:tc>
          <w:tcPr>
            <w:tcW w:w="369"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332"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240" w:type="dxa"/>
            <w:tcBorders>
              <w:left w:val="single" w:sz="8" w:space="0" w:color="000000"/>
              <w:right w:val="single" w:sz="8" w:space="0" w:color="000000"/>
            </w:tcBorders>
          </w:tcPr>
          <w:p w:rsidR="00DE5EB0" w:rsidRPr="00331B8C" w:rsidRDefault="00DE5EB0" w:rsidP="00E914C1">
            <w:pPr>
              <w:pStyle w:val="TableParagraph"/>
              <w:spacing w:before="5" w:line="163" w:lineRule="exact"/>
              <w:ind w:left="37"/>
              <w:rPr>
                <w:sz w:val="10"/>
                <w:szCs w:val="10"/>
              </w:rPr>
            </w:pPr>
            <w:r w:rsidRPr="00331B8C">
              <w:rPr>
                <w:w w:val="160"/>
                <w:sz w:val="10"/>
                <w:szCs w:val="10"/>
              </w:rPr>
              <w:t>KEBONJATI</w:t>
            </w:r>
          </w:p>
        </w:tc>
        <w:tc>
          <w:tcPr>
            <w:tcW w:w="451" w:type="dxa"/>
            <w:tcBorders>
              <w:left w:val="single" w:sz="8" w:space="0" w:color="000000"/>
              <w:right w:val="single" w:sz="8" w:space="0" w:color="000000"/>
            </w:tcBorders>
            <w:vAlign w:val="center"/>
          </w:tcPr>
          <w:p w:rsidR="00DE5EB0" w:rsidRPr="00331B8C" w:rsidRDefault="00DE5EB0" w:rsidP="00E914C1">
            <w:pPr>
              <w:pStyle w:val="TableParagraph"/>
              <w:spacing w:before="5" w:line="163" w:lineRule="exact"/>
              <w:ind w:right="22"/>
              <w:jc w:val="center"/>
              <w:rPr>
                <w:sz w:val="10"/>
                <w:szCs w:val="10"/>
              </w:rPr>
            </w:pPr>
            <w:r w:rsidRPr="00331B8C">
              <w:rPr>
                <w:w w:val="155"/>
                <w:sz w:val="10"/>
                <w:szCs w:val="10"/>
              </w:rPr>
              <w:t>24</w:t>
            </w:r>
          </w:p>
        </w:tc>
        <w:tc>
          <w:tcPr>
            <w:tcW w:w="426" w:type="dxa"/>
            <w:tcBorders>
              <w:left w:val="single" w:sz="8" w:space="0" w:color="000000"/>
              <w:right w:val="single" w:sz="8" w:space="0" w:color="000000"/>
            </w:tcBorders>
            <w:vAlign w:val="center"/>
          </w:tcPr>
          <w:p w:rsidR="00DE5EB0" w:rsidRPr="00331B8C" w:rsidRDefault="00DE5EB0" w:rsidP="00E914C1">
            <w:pPr>
              <w:pStyle w:val="TableParagraph"/>
              <w:spacing w:before="5" w:line="163" w:lineRule="exact"/>
              <w:ind w:right="13"/>
              <w:jc w:val="center"/>
              <w:rPr>
                <w:sz w:val="10"/>
                <w:szCs w:val="10"/>
              </w:rPr>
            </w:pPr>
            <w:r w:rsidRPr="00331B8C">
              <w:rPr>
                <w:w w:val="158"/>
                <w:sz w:val="10"/>
                <w:szCs w:val="10"/>
              </w:rPr>
              <w:t>7</w:t>
            </w:r>
          </w:p>
        </w:tc>
        <w:tc>
          <w:tcPr>
            <w:tcW w:w="567" w:type="dxa"/>
            <w:tcBorders>
              <w:left w:val="single" w:sz="8" w:space="0" w:color="000000"/>
              <w:right w:val="single" w:sz="8" w:space="0" w:color="000000"/>
            </w:tcBorders>
          </w:tcPr>
          <w:p w:rsidR="00DE5EB0" w:rsidRPr="00331B8C" w:rsidRDefault="00DE5EB0" w:rsidP="00E914C1">
            <w:pPr>
              <w:pStyle w:val="TableParagraph"/>
              <w:spacing w:before="5" w:line="163" w:lineRule="exact"/>
              <w:ind w:right="103"/>
              <w:jc w:val="right"/>
              <w:rPr>
                <w:sz w:val="10"/>
                <w:szCs w:val="10"/>
              </w:rPr>
            </w:pPr>
            <w:r w:rsidRPr="00331B8C">
              <w:rPr>
                <w:w w:val="155"/>
                <w:sz w:val="10"/>
                <w:szCs w:val="10"/>
              </w:rPr>
              <w:t>31</w:t>
            </w:r>
          </w:p>
        </w:tc>
      </w:tr>
      <w:tr w:rsidR="00DE5EB0" w:rsidRPr="00331B8C" w:rsidTr="00E914C1">
        <w:trPr>
          <w:trHeight w:val="217"/>
        </w:trPr>
        <w:tc>
          <w:tcPr>
            <w:tcW w:w="369"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332"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240" w:type="dxa"/>
            <w:tcBorders>
              <w:left w:val="single" w:sz="8" w:space="0" w:color="000000"/>
              <w:right w:val="single" w:sz="8" w:space="0" w:color="000000"/>
            </w:tcBorders>
          </w:tcPr>
          <w:p w:rsidR="00DE5EB0" w:rsidRPr="00331B8C" w:rsidRDefault="00DE5EB0" w:rsidP="00E914C1">
            <w:pPr>
              <w:pStyle w:val="TableParagraph"/>
              <w:spacing w:before="5" w:line="162" w:lineRule="exact"/>
              <w:ind w:left="37"/>
              <w:rPr>
                <w:sz w:val="10"/>
                <w:szCs w:val="10"/>
              </w:rPr>
            </w:pPr>
            <w:r w:rsidRPr="00331B8C">
              <w:rPr>
                <w:w w:val="160"/>
                <w:sz w:val="10"/>
                <w:szCs w:val="10"/>
              </w:rPr>
              <w:t>SUBANGJAYA</w:t>
            </w:r>
          </w:p>
        </w:tc>
        <w:tc>
          <w:tcPr>
            <w:tcW w:w="451"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2"/>
              <w:jc w:val="center"/>
              <w:rPr>
                <w:sz w:val="10"/>
                <w:szCs w:val="10"/>
              </w:rPr>
            </w:pPr>
            <w:r w:rsidRPr="00331B8C">
              <w:rPr>
                <w:w w:val="155"/>
                <w:sz w:val="10"/>
                <w:szCs w:val="10"/>
              </w:rPr>
              <w:t>27</w:t>
            </w:r>
          </w:p>
        </w:tc>
        <w:tc>
          <w:tcPr>
            <w:tcW w:w="426"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3"/>
              <w:jc w:val="center"/>
              <w:rPr>
                <w:sz w:val="10"/>
                <w:szCs w:val="10"/>
              </w:rPr>
            </w:pPr>
            <w:r w:rsidRPr="00331B8C">
              <w:rPr>
                <w:w w:val="155"/>
                <w:sz w:val="10"/>
                <w:szCs w:val="10"/>
              </w:rPr>
              <w:t>99</w:t>
            </w:r>
          </w:p>
        </w:tc>
        <w:tc>
          <w:tcPr>
            <w:tcW w:w="567" w:type="dxa"/>
            <w:tcBorders>
              <w:left w:val="single" w:sz="8" w:space="0" w:color="000000"/>
              <w:right w:val="single" w:sz="8" w:space="0" w:color="000000"/>
            </w:tcBorders>
          </w:tcPr>
          <w:p w:rsidR="00DE5EB0" w:rsidRPr="00331B8C" w:rsidRDefault="00DE5EB0" w:rsidP="00E914C1">
            <w:pPr>
              <w:pStyle w:val="TableParagraph"/>
              <w:spacing w:before="5" w:line="162" w:lineRule="exact"/>
              <w:ind w:right="103"/>
              <w:jc w:val="right"/>
              <w:rPr>
                <w:sz w:val="10"/>
                <w:szCs w:val="10"/>
              </w:rPr>
            </w:pPr>
            <w:r w:rsidRPr="00331B8C">
              <w:rPr>
                <w:w w:val="155"/>
                <w:sz w:val="10"/>
                <w:szCs w:val="10"/>
              </w:rPr>
              <w:t>126</w:t>
            </w:r>
          </w:p>
        </w:tc>
      </w:tr>
      <w:tr w:rsidR="00DE5EB0" w:rsidRPr="00331B8C" w:rsidTr="00E914C1">
        <w:trPr>
          <w:trHeight w:val="217"/>
        </w:trPr>
        <w:tc>
          <w:tcPr>
            <w:tcW w:w="369"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332"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240" w:type="dxa"/>
            <w:tcBorders>
              <w:left w:val="single" w:sz="8" w:space="0" w:color="000000"/>
              <w:right w:val="single" w:sz="8" w:space="0" w:color="000000"/>
            </w:tcBorders>
          </w:tcPr>
          <w:p w:rsidR="00DE5EB0" w:rsidRPr="00331B8C" w:rsidRDefault="00DE5EB0" w:rsidP="00E914C1">
            <w:pPr>
              <w:pStyle w:val="TableParagraph"/>
              <w:spacing w:before="5" w:line="162" w:lineRule="exact"/>
              <w:ind w:left="37"/>
              <w:rPr>
                <w:sz w:val="10"/>
                <w:szCs w:val="10"/>
              </w:rPr>
            </w:pPr>
            <w:r w:rsidRPr="00331B8C">
              <w:rPr>
                <w:w w:val="160"/>
                <w:sz w:val="10"/>
                <w:szCs w:val="10"/>
              </w:rPr>
              <w:t>SELABATU</w:t>
            </w:r>
          </w:p>
        </w:tc>
        <w:tc>
          <w:tcPr>
            <w:tcW w:w="451"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2"/>
              <w:jc w:val="center"/>
              <w:rPr>
                <w:sz w:val="10"/>
                <w:szCs w:val="10"/>
              </w:rPr>
            </w:pPr>
            <w:r w:rsidRPr="00331B8C">
              <w:rPr>
                <w:w w:val="155"/>
                <w:sz w:val="10"/>
                <w:szCs w:val="10"/>
              </w:rPr>
              <w:t>65</w:t>
            </w:r>
          </w:p>
        </w:tc>
        <w:tc>
          <w:tcPr>
            <w:tcW w:w="426"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3"/>
              <w:jc w:val="center"/>
              <w:rPr>
                <w:sz w:val="10"/>
                <w:szCs w:val="10"/>
              </w:rPr>
            </w:pPr>
            <w:r w:rsidRPr="00331B8C">
              <w:rPr>
                <w:w w:val="155"/>
                <w:sz w:val="10"/>
                <w:szCs w:val="10"/>
              </w:rPr>
              <w:t>56</w:t>
            </w:r>
          </w:p>
        </w:tc>
        <w:tc>
          <w:tcPr>
            <w:tcW w:w="567" w:type="dxa"/>
            <w:tcBorders>
              <w:left w:val="single" w:sz="8" w:space="0" w:color="000000"/>
              <w:right w:val="single" w:sz="8" w:space="0" w:color="000000"/>
            </w:tcBorders>
          </w:tcPr>
          <w:p w:rsidR="00DE5EB0" w:rsidRPr="00331B8C" w:rsidRDefault="00DE5EB0" w:rsidP="00E914C1">
            <w:pPr>
              <w:pStyle w:val="TableParagraph"/>
              <w:spacing w:before="5" w:line="162" w:lineRule="exact"/>
              <w:ind w:right="103"/>
              <w:jc w:val="right"/>
              <w:rPr>
                <w:sz w:val="10"/>
                <w:szCs w:val="10"/>
              </w:rPr>
            </w:pPr>
            <w:r w:rsidRPr="00331B8C">
              <w:rPr>
                <w:w w:val="155"/>
                <w:sz w:val="10"/>
                <w:szCs w:val="10"/>
              </w:rPr>
              <w:t>121</w:t>
            </w:r>
          </w:p>
        </w:tc>
      </w:tr>
      <w:tr w:rsidR="00DE5EB0" w:rsidRPr="00331B8C" w:rsidTr="00E914C1">
        <w:trPr>
          <w:trHeight w:val="217"/>
        </w:trPr>
        <w:tc>
          <w:tcPr>
            <w:tcW w:w="369"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332"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240" w:type="dxa"/>
            <w:tcBorders>
              <w:left w:val="single" w:sz="8" w:space="0" w:color="000000"/>
              <w:right w:val="single" w:sz="8" w:space="0" w:color="000000"/>
            </w:tcBorders>
          </w:tcPr>
          <w:p w:rsidR="00DE5EB0" w:rsidRPr="00331B8C" w:rsidRDefault="00DE5EB0" w:rsidP="00E914C1">
            <w:pPr>
              <w:pStyle w:val="TableParagraph"/>
              <w:spacing w:before="5" w:line="162" w:lineRule="exact"/>
              <w:ind w:left="37"/>
              <w:rPr>
                <w:sz w:val="10"/>
                <w:szCs w:val="10"/>
              </w:rPr>
            </w:pPr>
            <w:r w:rsidRPr="00331B8C">
              <w:rPr>
                <w:w w:val="160"/>
                <w:sz w:val="10"/>
                <w:szCs w:val="10"/>
              </w:rPr>
              <w:t>CISARUA</w:t>
            </w:r>
          </w:p>
        </w:tc>
        <w:tc>
          <w:tcPr>
            <w:tcW w:w="451"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2"/>
              <w:jc w:val="center"/>
              <w:rPr>
                <w:sz w:val="10"/>
                <w:szCs w:val="10"/>
              </w:rPr>
            </w:pPr>
            <w:r w:rsidRPr="00331B8C">
              <w:rPr>
                <w:w w:val="155"/>
                <w:sz w:val="10"/>
                <w:szCs w:val="10"/>
              </w:rPr>
              <w:t>30</w:t>
            </w:r>
          </w:p>
        </w:tc>
        <w:tc>
          <w:tcPr>
            <w:tcW w:w="426"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3"/>
              <w:jc w:val="center"/>
              <w:rPr>
                <w:sz w:val="10"/>
                <w:szCs w:val="10"/>
              </w:rPr>
            </w:pPr>
            <w:r w:rsidRPr="00331B8C">
              <w:rPr>
                <w:w w:val="155"/>
                <w:sz w:val="10"/>
                <w:szCs w:val="10"/>
              </w:rPr>
              <w:t>61</w:t>
            </w:r>
          </w:p>
        </w:tc>
        <w:tc>
          <w:tcPr>
            <w:tcW w:w="567" w:type="dxa"/>
            <w:tcBorders>
              <w:left w:val="single" w:sz="8" w:space="0" w:color="000000"/>
              <w:right w:val="single" w:sz="8" w:space="0" w:color="000000"/>
            </w:tcBorders>
          </w:tcPr>
          <w:p w:rsidR="00DE5EB0" w:rsidRPr="00331B8C" w:rsidRDefault="00DE5EB0" w:rsidP="00E914C1">
            <w:pPr>
              <w:pStyle w:val="TableParagraph"/>
              <w:spacing w:before="5" w:line="162" w:lineRule="exact"/>
              <w:ind w:right="103"/>
              <w:jc w:val="right"/>
              <w:rPr>
                <w:sz w:val="10"/>
                <w:szCs w:val="10"/>
              </w:rPr>
            </w:pPr>
            <w:r w:rsidRPr="00331B8C">
              <w:rPr>
                <w:w w:val="155"/>
                <w:sz w:val="10"/>
                <w:szCs w:val="10"/>
              </w:rPr>
              <w:t>91</w:t>
            </w:r>
          </w:p>
        </w:tc>
      </w:tr>
      <w:tr w:rsidR="00DE5EB0" w:rsidRPr="00331B8C" w:rsidTr="00E914C1">
        <w:trPr>
          <w:trHeight w:val="217"/>
        </w:trPr>
        <w:tc>
          <w:tcPr>
            <w:tcW w:w="369" w:type="dxa"/>
            <w:vMerge w:val="restart"/>
            <w:tcBorders>
              <w:left w:val="single" w:sz="8" w:space="0" w:color="000000"/>
              <w:right w:val="single" w:sz="8" w:space="0" w:color="000000"/>
            </w:tcBorders>
            <w:vAlign w:val="center"/>
          </w:tcPr>
          <w:p w:rsidR="00DE5EB0" w:rsidRPr="00331B8C" w:rsidRDefault="00DE5EB0" w:rsidP="00E914C1">
            <w:pPr>
              <w:pStyle w:val="TableParagraph"/>
              <w:jc w:val="center"/>
              <w:rPr>
                <w:b/>
                <w:sz w:val="10"/>
                <w:szCs w:val="10"/>
              </w:rPr>
            </w:pPr>
          </w:p>
          <w:p w:rsidR="00DE5EB0" w:rsidRPr="00331B8C" w:rsidRDefault="00DE5EB0" w:rsidP="00E914C1">
            <w:pPr>
              <w:pStyle w:val="TableParagraph"/>
              <w:jc w:val="center"/>
              <w:rPr>
                <w:b/>
                <w:sz w:val="10"/>
                <w:szCs w:val="10"/>
              </w:rPr>
            </w:pPr>
          </w:p>
          <w:p w:rsidR="00DE5EB0" w:rsidRPr="00331B8C" w:rsidRDefault="00DE5EB0" w:rsidP="00E914C1">
            <w:pPr>
              <w:pStyle w:val="TableParagraph"/>
              <w:ind w:left="25"/>
              <w:jc w:val="center"/>
              <w:rPr>
                <w:sz w:val="10"/>
                <w:szCs w:val="10"/>
              </w:rPr>
            </w:pPr>
            <w:r w:rsidRPr="00331B8C">
              <w:rPr>
                <w:w w:val="158"/>
                <w:sz w:val="10"/>
                <w:szCs w:val="10"/>
              </w:rPr>
              <w:t>4</w:t>
            </w:r>
          </w:p>
        </w:tc>
        <w:tc>
          <w:tcPr>
            <w:tcW w:w="1332" w:type="dxa"/>
            <w:vMerge w:val="restart"/>
            <w:tcBorders>
              <w:left w:val="single" w:sz="8" w:space="0" w:color="000000"/>
              <w:right w:val="single" w:sz="8" w:space="0" w:color="000000"/>
            </w:tcBorders>
            <w:vAlign w:val="center"/>
          </w:tcPr>
          <w:p w:rsidR="00DE5EB0" w:rsidRPr="00331B8C" w:rsidRDefault="00DE5EB0" w:rsidP="00E914C1">
            <w:pPr>
              <w:pStyle w:val="TableParagraph"/>
              <w:jc w:val="center"/>
              <w:rPr>
                <w:b/>
                <w:sz w:val="10"/>
                <w:szCs w:val="10"/>
              </w:rPr>
            </w:pPr>
          </w:p>
          <w:p w:rsidR="00DE5EB0" w:rsidRPr="00331B8C" w:rsidRDefault="00DE5EB0" w:rsidP="00E914C1">
            <w:pPr>
              <w:pStyle w:val="TableParagraph"/>
              <w:jc w:val="center"/>
              <w:rPr>
                <w:b/>
                <w:sz w:val="10"/>
                <w:szCs w:val="10"/>
              </w:rPr>
            </w:pPr>
          </w:p>
          <w:p w:rsidR="00DE5EB0" w:rsidRPr="00331B8C" w:rsidRDefault="00DE5EB0" w:rsidP="00E914C1">
            <w:pPr>
              <w:pStyle w:val="TableParagraph"/>
              <w:jc w:val="center"/>
              <w:rPr>
                <w:sz w:val="10"/>
                <w:szCs w:val="10"/>
              </w:rPr>
            </w:pPr>
            <w:r w:rsidRPr="00331B8C">
              <w:rPr>
                <w:w w:val="160"/>
                <w:sz w:val="10"/>
                <w:szCs w:val="10"/>
              </w:rPr>
              <w:t>CITAMIANG</w:t>
            </w:r>
          </w:p>
        </w:tc>
        <w:tc>
          <w:tcPr>
            <w:tcW w:w="1240" w:type="dxa"/>
            <w:tcBorders>
              <w:left w:val="single" w:sz="8" w:space="0" w:color="000000"/>
              <w:right w:val="single" w:sz="8" w:space="0" w:color="000000"/>
            </w:tcBorders>
          </w:tcPr>
          <w:p w:rsidR="00DE5EB0" w:rsidRPr="00331B8C" w:rsidRDefault="00DE5EB0" w:rsidP="00E914C1">
            <w:pPr>
              <w:pStyle w:val="TableParagraph"/>
              <w:spacing w:before="5" w:line="162" w:lineRule="exact"/>
              <w:ind w:left="37"/>
              <w:rPr>
                <w:sz w:val="10"/>
                <w:szCs w:val="10"/>
              </w:rPr>
            </w:pPr>
            <w:r w:rsidRPr="00331B8C">
              <w:rPr>
                <w:w w:val="160"/>
                <w:sz w:val="10"/>
                <w:szCs w:val="10"/>
              </w:rPr>
              <w:t>TIPAR</w:t>
            </w:r>
          </w:p>
        </w:tc>
        <w:tc>
          <w:tcPr>
            <w:tcW w:w="451"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2"/>
              <w:jc w:val="center"/>
              <w:rPr>
                <w:sz w:val="10"/>
                <w:szCs w:val="10"/>
              </w:rPr>
            </w:pPr>
            <w:r w:rsidRPr="00331B8C">
              <w:rPr>
                <w:w w:val="155"/>
                <w:sz w:val="10"/>
                <w:szCs w:val="10"/>
              </w:rPr>
              <w:t>19</w:t>
            </w:r>
          </w:p>
        </w:tc>
        <w:tc>
          <w:tcPr>
            <w:tcW w:w="426"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3"/>
              <w:jc w:val="center"/>
              <w:rPr>
                <w:sz w:val="10"/>
                <w:szCs w:val="10"/>
              </w:rPr>
            </w:pPr>
            <w:r w:rsidRPr="00331B8C">
              <w:rPr>
                <w:w w:val="155"/>
                <w:sz w:val="10"/>
                <w:szCs w:val="10"/>
              </w:rPr>
              <w:t>50</w:t>
            </w:r>
          </w:p>
        </w:tc>
        <w:tc>
          <w:tcPr>
            <w:tcW w:w="567" w:type="dxa"/>
            <w:tcBorders>
              <w:left w:val="single" w:sz="8" w:space="0" w:color="000000"/>
              <w:right w:val="single" w:sz="8" w:space="0" w:color="000000"/>
            </w:tcBorders>
          </w:tcPr>
          <w:p w:rsidR="00DE5EB0" w:rsidRPr="00331B8C" w:rsidRDefault="00DE5EB0" w:rsidP="00E914C1">
            <w:pPr>
              <w:pStyle w:val="TableParagraph"/>
              <w:spacing w:before="5" w:line="162" w:lineRule="exact"/>
              <w:ind w:right="103"/>
              <w:jc w:val="right"/>
              <w:rPr>
                <w:sz w:val="10"/>
                <w:szCs w:val="10"/>
              </w:rPr>
            </w:pPr>
            <w:r w:rsidRPr="00331B8C">
              <w:rPr>
                <w:w w:val="155"/>
                <w:sz w:val="10"/>
                <w:szCs w:val="10"/>
              </w:rPr>
              <w:t>69</w:t>
            </w:r>
          </w:p>
        </w:tc>
      </w:tr>
      <w:tr w:rsidR="00DE5EB0" w:rsidRPr="00331B8C" w:rsidTr="00E914C1">
        <w:trPr>
          <w:trHeight w:val="217"/>
        </w:trPr>
        <w:tc>
          <w:tcPr>
            <w:tcW w:w="369"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332"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240" w:type="dxa"/>
            <w:tcBorders>
              <w:left w:val="single" w:sz="8" w:space="0" w:color="000000"/>
              <w:right w:val="single" w:sz="8" w:space="0" w:color="000000"/>
            </w:tcBorders>
          </w:tcPr>
          <w:p w:rsidR="00DE5EB0" w:rsidRPr="00331B8C" w:rsidRDefault="00DE5EB0" w:rsidP="00E914C1">
            <w:pPr>
              <w:pStyle w:val="TableParagraph"/>
              <w:spacing w:before="5" w:line="163" w:lineRule="exact"/>
              <w:ind w:left="37"/>
              <w:rPr>
                <w:sz w:val="10"/>
                <w:szCs w:val="10"/>
              </w:rPr>
            </w:pPr>
            <w:r w:rsidRPr="00331B8C">
              <w:rPr>
                <w:w w:val="160"/>
                <w:sz w:val="10"/>
                <w:szCs w:val="10"/>
              </w:rPr>
              <w:t>CITAMIANG</w:t>
            </w:r>
          </w:p>
        </w:tc>
        <w:tc>
          <w:tcPr>
            <w:tcW w:w="451" w:type="dxa"/>
            <w:tcBorders>
              <w:left w:val="single" w:sz="8" w:space="0" w:color="000000"/>
              <w:right w:val="single" w:sz="8" w:space="0" w:color="000000"/>
            </w:tcBorders>
            <w:vAlign w:val="center"/>
          </w:tcPr>
          <w:p w:rsidR="00DE5EB0" w:rsidRPr="00331B8C" w:rsidRDefault="00DE5EB0" w:rsidP="00E914C1">
            <w:pPr>
              <w:pStyle w:val="TableParagraph"/>
              <w:spacing w:before="5" w:line="163" w:lineRule="exact"/>
              <w:ind w:right="22"/>
              <w:jc w:val="center"/>
              <w:rPr>
                <w:sz w:val="10"/>
                <w:szCs w:val="10"/>
              </w:rPr>
            </w:pPr>
            <w:r w:rsidRPr="00331B8C">
              <w:rPr>
                <w:w w:val="155"/>
                <w:sz w:val="10"/>
                <w:szCs w:val="10"/>
              </w:rPr>
              <w:t>40</w:t>
            </w:r>
          </w:p>
        </w:tc>
        <w:tc>
          <w:tcPr>
            <w:tcW w:w="426" w:type="dxa"/>
            <w:tcBorders>
              <w:left w:val="single" w:sz="8" w:space="0" w:color="000000"/>
              <w:right w:val="single" w:sz="8" w:space="0" w:color="000000"/>
            </w:tcBorders>
            <w:vAlign w:val="center"/>
          </w:tcPr>
          <w:p w:rsidR="00DE5EB0" w:rsidRPr="00331B8C" w:rsidRDefault="00DE5EB0" w:rsidP="00E914C1">
            <w:pPr>
              <w:pStyle w:val="TableParagraph"/>
              <w:spacing w:before="5" w:line="163" w:lineRule="exact"/>
              <w:ind w:right="23"/>
              <w:jc w:val="center"/>
              <w:rPr>
                <w:sz w:val="10"/>
                <w:szCs w:val="10"/>
              </w:rPr>
            </w:pPr>
            <w:r w:rsidRPr="00331B8C">
              <w:rPr>
                <w:w w:val="155"/>
                <w:sz w:val="10"/>
                <w:szCs w:val="10"/>
              </w:rPr>
              <w:t>42</w:t>
            </w:r>
          </w:p>
        </w:tc>
        <w:tc>
          <w:tcPr>
            <w:tcW w:w="567" w:type="dxa"/>
            <w:tcBorders>
              <w:left w:val="single" w:sz="8" w:space="0" w:color="000000"/>
              <w:right w:val="single" w:sz="8" w:space="0" w:color="000000"/>
            </w:tcBorders>
          </w:tcPr>
          <w:p w:rsidR="00DE5EB0" w:rsidRPr="00331B8C" w:rsidRDefault="00DE5EB0" w:rsidP="00E914C1">
            <w:pPr>
              <w:pStyle w:val="TableParagraph"/>
              <w:spacing w:before="5" w:line="163" w:lineRule="exact"/>
              <w:ind w:right="103"/>
              <w:jc w:val="right"/>
              <w:rPr>
                <w:sz w:val="10"/>
                <w:szCs w:val="10"/>
              </w:rPr>
            </w:pPr>
            <w:r w:rsidRPr="00331B8C">
              <w:rPr>
                <w:w w:val="155"/>
                <w:sz w:val="10"/>
                <w:szCs w:val="10"/>
              </w:rPr>
              <w:t>82</w:t>
            </w:r>
          </w:p>
        </w:tc>
      </w:tr>
      <w:tr w:rsidR="00DE5EB0" w:rsidRPr="00331B8C" w:rsidTr="00E914C1">
        <w:trPr>
          <w:trHeight w:val="217"/>
        </w:trPr>
        <w:tc>
          <w:tcPr>
            <w:tcW w:w="369"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332"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240" w:type="dxa"/>
            <w:tcBorders>
              <w:left w:val="single" w:sz="8" w:space="0" w:color="000000"/>
              <w:right w:val="single" w:sz="8" w:space="0" w:color="000000"/>
            </w:tcBorders>
          </w:tcPr>
          <w:p w:rsidR="00DE5EB0" w:rsidRPr="00331B8C" w:rsidRDefault="00DE5EB0" w:rsidP="00E914C1">
            <w:pPr>
              <w:pStyle w:val="TableParagraph"/>
              <w:spacing w:before="5" w:line="162" w:lineRule="exact"/>
              <w:ind w:left="37"/>
              <w:rPr>
                <w:sz w:val="10"/>
                <w:szCs w:val="10"/>
              </w:rPr>
            </w:pPr>
            <w:r w:rsidRPr="00331B8C">
              <w:rPr>
                <w:w w:val="160"/>
                <w:sz w:val="10"/>
                <w:szCs w:val="10"/>
              </w:rPr>
              <w:t>CIKONDANG</w:t>
            </w:r>
          </w:p>
        </w:tc>
        <w:tc>
          <w:tcPr>
            <w:tcW w:w="451"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2"/>
              <w:jc w:val="center"/>
              <w:rPr>
                <w:sz w:val="10"/>
                <w:szCs w:val="10"/>
              </w:rPr>
            </w:pPr>
            <w:r w:rsidRPr="00331B8C">
              <w:rPr>
                <w:w w:val="155"/>
                <w:sz w:val="10"/>
                <w:szCs w:val="10"/>
              </w:rPr>
              <w:t>31</w:t>
            </w:r>
          </w:p>
        </w:tc>
        <w:tc>
          <w:tcPr>
            <w:tcW w:w="426"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3"/>
              <w:jc w:val="center"/>
              <w:rPr>
                <w:sz w:val="10"/>
                <w:szCs w:val="10"/>
              </w:rPr>
            </w:pPr>
            <w:r w:rsidRPr="00331B8C">
              <w:rPr>
                <w:w w:val="155"/>
                <w:sz w:val="10"/>
                <w:szCs w:val="10"/>
              </w:rPr>
              <w:t>100</w:t>
            </w:r>
          </w:p>
        </w:tc>
        <w:tc>
          <w:tcPr>
            <w:tcW w:w="567" w:type="dxa"/>
            <w:tcBorders>
              <w:left w:val="single" w:sz="8" w:space="0" w:color="000000"/>
              <w:right w:val="single" w:sz="8" w:space="0" w:color="000000"/>
            </w:tcBorders>
          </w:tcPr>
          <w:p w:rsidR="00DE5EB0" w:rsidRPr="00331B8C" w:rsidRDefault="00DE5EB0" w:rsidP="00E914C1">
            <w:pPr>
              <w:pStyle w:val="TableParagraph"/>
              <w:spacing w:before="5" w:line="162" w:lineRule="exact"/>
              <w:ind w:right="103"/>
              <w:jc w:val="right"/>
              <w:rPr>
                <w:sz w:val="10"/>
                <w:szCs w:val="10"/>
              </w:rPr>
            </w:pPr>
            <w:r w:rsidRPr="00331B8C">
              <w:rPr>
                <w:w w:val="155"/>
                <w:sz w:val="10"/>
                <w:szCs w:val="10"/>
              </w:rPr>
              <w:t>131</w:t>
            </w:r>
          </w:p>
        </w:tc>
      </w:tr>
      <w:tr w:rsidR="00DE5EB0" w:rsidRPr="00331B8C" w:rsidTr="00E914C1">
        <w:trPr>
          <w:trHeight w:val="217"/>
        </w:trPr>
        <w:tc>
          <w:tcPr>
            <w:tcW w:w="369"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332"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240" w:type="dxa"/>
            <w:tcBorders>
              <w:left w:val="single" w:sz="8" w:space="0" w:color="000000"/>
              <w:right w:val="single" w:sz="8" w:space="0" w:color="000000"/>
            </w:tcBorders>
          </w:tcPr>
          <w:p w:rsidR="00DE5EB0" w:rsidRPr="00331B8C" w:rsidRDefault="00DE5EB0" w:rsidP="00E914C1">
            <w:pPr>
              <w:pStyle w:val="TableParagraph"/>
              <w:spacing w:before="5" w:line="162" w:lineRule="exact"/>
              <w:ind w:left="37"/>
              <w:rPr>
                <w:sz w:val="10"/>
                <w:szCs w:val="10"/>
              </w:rPr>
            </w:pPr>
            <w:r w:rsidRPr="00331B8C">
              <w:rPr>
                <w:w w:val="160"/>
                <w:sz w:val="10"/>
                <w:szCs w:val="10"/>
              </w:rPr>
              <w:t>NANGGELENG</w:t>
            </w:r>
          </w:p>
        </w:tc>
        <w:tc>
          <w:tcPr>
            <w:tcW w:w="451"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2"/>
              <w:jc w:val="center"/>
              <w:rPr>
                <w:sz w:val="10"/>
                <w:szCs w:val="10"/>
              </w:rPr>
            </w:pPr>
            <w:r w:rsidRPr="00331B8C">
              <w:rPr>
                <w:w w:val="155"/>
                <w:sz w:val="10"/>
                <w:szCs w:val="10"/>
              </w:rPr>
              <w:t>94</w:t>
            </w:r>
          </w:p>
        </w:tc>
        <w:tc>
          <w:tcPr>
            <w:tcW w:w="426"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3"/>
              <w:jc w:val="center"/>
              <w:rPr>
                <w:sz w:val="10"/>
                <w:szCs w:val="10"/>
              </w:rPr>
            </w:pPr>
            <w:r w:rsidRPr="00331B8C">
              <w:rPr>
                <w:w w:val="155"/>
                <w:sz w:val="10"/>
                <w:szCs w:val="10"/>
              </w:rPr>
              <w:t>88</w:t>
            </w:r>
          </w:p>
        </w:tc>
        <w:tc>
          <w:tcPr>
            <w:tcW w:w="567" w:type="dxa"/>
            <w:tcBorders>
              <w:left w:val="single" w:sz="8" w:space="0" w:color="000000"/>
              <w:right w:val="single" w:sz="8" w:space="0" w:color="000000"/>
            </w:tcBorders>
          </w:tcPr>
          <w:p w:rsidR="00DE5EB0" w:rsidRPr="00331B8C" w:rsidRDefault="00DE5EB0" w:rsidP="00E914C1">
            <w:pPr>
              <w:pStyle w:val="TableParagraph"/>
              <w:spacing w:before="5" w:line="162" w:lineRule="exact"/>
              <w:ind w:right="103"/>
              <w:jc w:val="right"/>
              <w:rPr>
                <w:sz w:val="10"/>
                <w:szCs w:val="10"/>
              </w:rPr>
            </w:pPr>
            <w:r w:rsidRPr="00331B8C">
              <w:rPr>
                <w:w w:val="155"/>
                <w:sz w:val="10"/>
                <w:szCs w:val="10"/>
              </w:rPr>
              <w:t>182</w:t>
            </w:r>
          </w:p>
        </w:tc>
      </w:tr>
      <w:tr w:rsidR="00DE5EB0" w:rsidRPr="00331B8C" w:rsidTr="00E914C1">
        <w:trPr>
          <w:trHeight w:val="217"/>
        </w:trPr>
        <w:tc>
          <w:tcPr>
            <w:tcW w:w="369"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332"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240" w:type="dxa"/>
            <w:tcBorders>
              <w:left w:val="single" w:sz="8" w:space="0" w:color="000000"/>
              <w:right w:val="single" w:sz="8" w:space="0" w:color="000000"/>
            </w:tcBorders>
          </w:tcPr>
          <w:p w:rsidR="00DE5EB0" w:rsidRPr="00331B8C" w:rsidRDefault="00DE5EB0" w:rsidP="00E914C1">
            <w:pPr>
              <w:pStyle w:val="TableParagraph"/>
              <w:spacing w:before="5" w:line="162" w:lineRule="exact"/>
              <w:ind w:left="37" w:right="-15"/>
              <w:rPr>
                <w:sz w:val="10"/>
                <w:szCs w:val="10"/>
              </w:rPr>
            </w:pPr>
            <w:r w:rsidRPr="00331B8C">
              <w:rPr>
                <w:spacing w:val="-3"/>
                <w:w w:val="160"/>
                <w:sz w:val="10"/>
                <w:szCs w:val="10"/>
              </w:rPr>
              <w:t>GEDONG</w:t>
            </w:r>
            <w:r w:rsidRPr="00331B8C">
              <w:rPr>
                <w:spacing w:val="-22"/>
                <w:w w:val="160"/>
                <w:sz w:val="10"/>
                <w:szCs w:val="10"/>
              </w:rPr>
              <w:t xml:space="preserve"> </w:t>
            </w:r>
            <w:r w:rsidRPr="00331B8C">
              <w:rPr>
                <w:spacing w:val="3"/>
                <w:w w:val="160"/>
                <w:sz w:val="10"/>
                <w:szCs w:val="10"/>
              </w:rPr>
              <w:t>PANJANG</w:t>
            </w:r>
          </w:p>
        </w:tc>
        <w:tc>
          <w:tcPr>
            <w:tcW w:w="451"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2"/>
              <w:jc w:val="center"/>
              <w:rPr>
                <w:sz w:val="10"/>
                <w:szCs w:val="10"/>
              </w:rPr>
            </w:pPr>
            <w:r w:rsidRPr="00331B8C">
              <w:rPr>
                <w:w w:val="155"/>
                <w:sz w:val="10"/>
                <w:szCs w:val="10"/>
              </w:rPr>
              <w:t>35</w:t>
            </w:r>
          </w:p>
        </w:tc>
        <w:tc>
          <w:tcPr>
            <w:tcW w:w="426"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3"/>
              <w:jc w:val="center"/>
              <w:rPr>
                <w:sz w:val="10"/>
                <w:szCs w:val="10"/>
              </w:rPr>
            </w:pPr>
            <w:r w:rsidRPr="00331B8C">
              <w:rPr>
                <w:w w:val="155"/>
                <w:sz w:val="10"/>
                <w:szCs w:val="10"/>
              </w:rPr>
              <w:t>74</w:t>
            </w:r>
          </w:p>
        </w:tc>
        <w:tc>
          <w:tcPr>
            <w:tcW w:w="567" w:type="dxa"/>
            <w:tcBorders>
              <w:left w:val="single" w:sz="8" w:space="0" w:color="000000"/>
              <w:right w:val="single" w:sz="8" w:space="0" w:color="000000"/>
            </w:tcBorders>
          </w:tcPr>
          <w:p w:rsidR="00DE5EB0" w:rsidRPr="00331B8C" w:rsidRDefault="00DE5EB0" w:rsidP="00E914C1">
            <w:pPr>
              <w:pStyle w:val="TableParagraph"/>
              <w:spacing w:before="5" w:line="162" w:lineRule="exact"/>
              <w:ind w:right="103"/>
              <w:jc w:val="right"/>
              <w:rPr>
                <w:sz w:val="10"/>
                <w:szCs w:val="10"/>
              </w:rPr>
            </w:pPr>
            <w:r w:rsidRPr="00331B8C">
              <w:rPr>
                <w:w w:val="155"/>
                <w:sz w:val="10"/>
                <w:szCs w:val="10"/>
              </w:rPr>
              <w:t>109</w:t>
            </w:r>
          </w:p>
        </w:tc>
      </w:tr>
      <w:tr w:rsidR="00DE5EB0" w:rsidRPr="00331B8C" w:rsidTr="00E914C1">
        <w:trPr>
          <w:trHeight w:val="217"/>
        </w:trPr>
        <w:tc>
          <w:tcPr>
            <w:tcW w:w="369" w:type="dxa"/>
            <w:vMerge w:val="restart"/>
            <w:tcBorders>
              <w:left w:val="single" w:sz="8" w:space="0" w:color="000000"/>
              <w:right w:val="single" w:sz="8" w:space="0" w:color="000000"/>
            </w:tcBorders>
            <w:vAlign w:val="center"/>
          </w:tcPr>
          <w:p w:rsidR="00DE5EB0" w:rsidRPr="00331B8C" w:rsidRDefault="00DE5EB0" w:rsidP="00E914C1">
            <w:pPr>
              <w:pStyle w:val="TableParagraph"/>
              <w:jc w:val="center"/>
              <w:rPr>
                <w:b/>
                <w:sz w:val="10"/>
                <w:szCs w:val="10"/>
              </w:rPr>
            </w:pPr>
          </w:p>
          <w:p w:rsidR="00DE5EB0" w:rsidRPr="00331B8C" w:rsidRDefault="00DE5EB0" w:rsidP="00E914C1">
            <w:pPr>
              <w:pStyle w:val="TableParagraph"/>
              <w:jc w:val="center"/>
              <w:rPr>
                <w:b/>
                <w:sz w:val="10"/>
                <w:szCs w:val="10"/>
              </w:rPr>
            </w:pPr>
          </w:p>
          <w:p w:rsidR="00DE5EB0" w:rsidRPr="00331B8C" w:rsidRDefault="00DE5EB0" w:rsidP="00E914C1">
            <w:pPr>
              <w:pStyle w:val="TableParagraph"/>
              <w:jc w:val="center"/>
              <w:rPr>
                <w:sz w:val="10"/>
                <w:szCs w:val="10"/>
              </w:rPr>
            </w:pPr>
            <w:r w:rsidRPr="00331B8C">
              <w:rPr>
                <w:w w:val="158"/>
                <w:sz w:val="10"/>
                <w:szCs w:val="10"/>
              </w:rPr>
              <w:t>5</w:t>
            </w:r>
          </w:p>
        </w:tc>
        <w:tc>
          <w:tcPr>
            <w:tcW w:w="1332" w:type="dxa"/>
            <w:vMerge w:val="restart"/>
            <w:tcBorders>
              <w:left w:val="single" w:sz="8" w:space="0" w:color="000000"/>
              <w:right w:val="single" w:sz="8" w:space="0" w:color="000000"/>
            </w:tcBorders>
            <w:vAlign w:val="center"/>
          </w:tcPr>
          <w:p w:rsidR="00DE5EB0" w:rsidRPr="00331B8C" w:rsidRDefault="00DE5EB0" w:rsidP="00E914C1">
            <w:pPr>
              <w:pStyle w:val="TableParagraph"/>
              <w:jc w:val="center"/>
              <w:rPr>
                <w:b/>
                <w:sz w:val="10"/>
                <w:szCs w:val="10"/>
              </w:rPr>
            </w:pPr>
          </w:p>
          <w:p w:rsidR="00DE5EB0" w:rsidRPr="00331B8C" w:rsidRDefault="00DE5EB0" w:rsidP="00E914C1">
            <w:pPr>
              <w:pStyle w:val="TableParagraph"/>
              <w:jc w:val="center"/>
              <w:rPr>
                <w:b/>
                <w:sz w:val="10"/>
                <w:szCs w:val="10"/>
              </w:rPr>
            </w:pPr>
          </w:p>
          <w:p w:rsidR="00DE5EB0" w:rsidRPr="00331B8C" w:rsidRDefault="00DE5EB0" w:rsidP="00E914C1">
            <w:pPr>
              <w:pStyle w:val="TableParagraph"/>
              <w:jc w:val="center"/>
              <w:rPr>
                <w:sz w:val="10"/>
                <w:szCs w:val="10"/>
              </w:rPr>
            </w:pPr>
            <w:r w:rsidRPr="00331B8C">
              <w:rPr>
                <w:w w:val="160"/>
                <w:sz w:val="10"/>
                <w:szCs w:val="10"/>
              </w:rPr>
              <w:t>LEMBURSITU</w:t>
            </w:r>
          </w:p>
        </w:tc>
        <w:tc>
          <w:tcPr>
            <w:tcW w:w="1240" w:type="dxa"/>
            <w:tcBorders>
              <w:left w:val="single" w:sz="8" w:space="0" w:color="000000"/>
              <w:right w:val="single" w:sz="8" w:space="0" w:color="000000"/>
            </w:tcBorders>
          </w:tcPr>
          <w:p w:rsidR="00DE5EB0" w:rsidRPr="00331B8C" w:rsidRDefault="00DE5EB0" w:rsidP="00E914C1">
            <w:pPr>
              <w:pStyle w:val="TableParagraph"/>
              <w:spacing w:before="5" w:line="162" w:lineRule="exact"/>
              <w:ind w:left="37"/>
              <w:rPr>
                <w:sz w:val="10"/>
                <w:szCs w:val="10"/>
              </w:rPr>
            </w:pPr>
            <w:r w:rsidRPr="00331B8C">
              <w:rPr>
                <w:w w:val="160"/>
                <w:sz w:val="10"/>
                <w:szCs w:val="10"/>
              </w:rPr>
              <w:t>SINDANG SARI</w:t>
            </w:r>
          </w:p>
        </w:tc>
        <w:tc>
          <w:tcPr>
            <w:tcW w:w="451"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2"/>
              <w:jc w:val="center"/>
              <w:rPr>
                <w:sz w:val="10"/>
                <w:szCs w:val="10"/>
              </w:rPr>
            </w:pPr>
            <w:r w:rsidRPr="00331B8C">
              <w:rPr>
                <w:w w:val="155"/>
                <w:sz w:val="10"/>
                <w:szCs w:val="10"/>
              </w:rPr>
              <w:t>19</w:t>
            </w:r>
          </w:p>
        </w:tc>
        <w:tc>
          <w:tcPr>
            <w:tcW w:w="426"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3"/>
              <w:jc w:val="center"/>
              <w:rPr>
                <w:sz w:val="10"/>
                <w:szCs w:val="10"/>
              </w:rPr>
            </w:pPr>
            <w:r w:rsidRPr="00331B8C">
              <w:rPr>
                <w:w w:val="155"/>
                <w:sz w:val="10"/>
                <w:szCs w:val="10"/>
              </w:rPr>
              <w:t>40</w:t>
            </w:r>
          </w:p>
        </w:tc>
        <w:tc>
          <w:tcPr>
            <w:tcW w:w="567" w:type="dxa"/>
            <w:tcBorders>
              <w:left w:val="single" w:sz="8" w:space="0" w:color="000000"/>
              <w:right w:val="single" w:sz="8" w:space="0" w:color="000000"/>
            </w:tcBorders>
          </w:tcPr>
          <w:p w:rsidR="00DE5EB0" w:rsidRPr="00331B8C" w:rsidRDefault="00DE5EB0" w:rsidP="00E914C1">
            <w:pPr>
              <w:pStyle w:val="TableParagraph"/>
              <w:spacing w:before="5" w:line="162" w:lineRule="exact"/>
              <w:ind w:right="103"/>
              <w:jc w:val="right"/>
              <w:rPr>
                <w:sz w:val="10"/>
                <w:szCs w:val="10"/>
              </w:rPr>
            </w:pPr>
            <w:r w:rsidRPr="00331B8C">
              <w:rPr>
                <w:w w:val="155"/>
                <w:sz w:val="10"/>
                <w:szCs w:val="10"/>
              </w:rPr>
              <w:t>59</w:t>
            </w:r>
          </w:p>
        </w:tc>
      </w:tr>
      <w:tr w:rsidR="00DE5EB0" w:rsidRPr="00331B8C" w:rsidTr="00E914C1">
        <w:trPr>
          <w:trHeight w:val="217"/>
        </w:trPr>
        <w:tc>
          <w:tcPr>
            <w:tcW w:w="369"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332"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240" w:type="dxa"/>
            <w:tcBorders>
              <w:left w:val="single" w:sz="8" w:space="0" w:color="000000"/>
              <w:right w:val="single" w:sz="8" w:space="0" w:color="000000"/>
            </w:tcBorders>
          </w:tcPr>
          <w:p w:rsidR="00DE5EB0" w:rsidRPr="00331B8C" w:rsidRDefault="00DE5EB0" w:rsidP="00E914C1">
            <w:pPr>
              <w:pStyle w:val="TableParagraph"/>
              <w:spacing w:before="5" w:line="162" w:lineRule="exact"/>
              <w:ind w:left="37"/>
              <w:rPr>
                <w:sz w:val="10"/>
                <w:szCs w:val="10"/>
              </w:rPr>
            </w:pPr>
            <w:r w:rsidRPr="00331B8C">
              <w:rPr>
                <w:w w:val="160"/>
                <w:sz w:val="10"/>
                <w:szCs w:val="10"/>
              </w:rPr>
              <w:t>CIKUNDUL</w:t>
            </w:r>
          </w:p>
        </w:tc>
        <w:tc>
          <w:tcPr>
            <w:tcW w:w="451"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2"/>
              <w:jc w:val="center"/>
              <w:rPr>
                <w:sz w:val="10"/>
                <w:szCs w:val="10"/>
              </w:rPr>
            </w:pPr>
            <w:r w:rsidRPr="00331B8C">
              <w:rPr>
                <w:w w:val="155"/>
                <w:sz w:val="10"/>
                <w:szCs w:val="10"/>
              </w:rPr>
              <w:t>68</w:t>
            </w:r>
          </w:p>
        </w:tc>
        <w:tc>
          <w:tcPr>
            <w:tcW w:w="426"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3"/>
              <w:jc w:val="center"/>
              <w:rPr>
                <w:sz w:val="10"/>
                <w:szCs w:val="10"/>
              </w:rPr>
            </w:pPr>
            <w:r w:rsidRPr="00331B8C">
              <w:rPr>
                <w:w w:val="155"/>
                <w:sz w:val="10"/>
                <w:szCs w:val="10"/>
              </w:rPr>
              <w:t>190</w:t>
            </w:r>
          </w:p>
        </w:tc>
        <w:tc>
          <w:tcPr>
            <w:tcW w:w="567" w:type="dxa"/>
            <w:tcBorders>
              <w:left w:val="single" w:sz="8" w:space="0" w:color="000000"/>
              <w:right w:val="single" w:sz="8" w:space="0" w:color="000000"/>
            </w:tcBorders>
          </w:tcPr>
          <w:p w:rsidR="00DE5EB0" w:rsidRPr="00331B8C" w:rsidRDefault="00DE5EB0" w:rsidP="00E914C1">
            <w:pPr>
              <w:pStyle w:val="TableParagraph"/>
              <w:spacing w:before="5" w:line="162" w:lineRule="exact"/>
              <w:ind w:right="103"/>
              <w:jc w:val="right"/>
              <w:rPr>
                <w:sz w:val="10"/>
                <w:szCs w:val="10"/>
              </w:rPr>
            </w:pPr>
            <w:r w:rsidRPr="00331B8C">
              <w:rPr>
                <w:w w:val="155"/>
                <w:sz w:val="10"/>
                <w:szCs w:val="10"/>
              </w:rPr>
              <w:t>258</w:t>
            </w:r>
          </w:p>
        </w:tc>
      </w:tr>
      <w:tr w:rsidR="00DE5EB0" w:rsidRPr="00331B8C" w:rsidTr="00E914C1">
        <w:trPr>
          <w:trHeight w:val="217"/>
        </w:trPr>
        <w:tc>
          <w:tcPr>
            <w:tcW w:w="369"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332"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240" w:type="dxa"/>
            <w:tcBorders>
              <w:left w:val="single" w:sz="8" w:space="0" w:color="000000"/>
              <w:right w:val="single" w:sz="8" w:space="0" w:color="000000"/>
            </w:tcBorders>
          </w:tcPr>
          <w:p w:rsidR="00DE5EB0" w:rsidRPr="00331B8C" w:rsidRDefault="00DE5EB0" w:rsidP="00E914C1">
            <w:pPr>
              <w:pStyle w:val="TableParagraph"/>
              <w:spacing w:before="5" w:line="163" w:lineRule="exact"/>
              <w:ind w:left="37"/>
              <w:rPr>
                <w:sz w:val="10"/>
                <w:szCs w:val="10"/>
              </w:rPr>
            </w:pPr>
            <w:r w:rsidRPr="00331B8C">
              <w:rPr>
                <w:w w:val="160"/>
                <w:sz w:val="10"/>
                <w:szCs w:val="10"/>
              </w:rPr>
              <w:t>LEMBURSITU</w:t>
            </w:r>
          </w:p>
        </w:tc>
        <w:tc>
          <w:tcPr>
            <w:tcW w:w="451" w:type="dxa"/>
            <w:tcBorders>
              <w:left w:val="single" w:sz="8" w:space="0" w:color="000000"/>
              <w:right w:val="single" w:sz="8" w:space="0" w:color="000000"/>
            </w:tcBorders>
            <w:vAlign w:val="center"/>
          </w:tcPr>
          <w:p w:rsidR="00DE5EB0" w:rsidRPr="00331B8C" w:rsidRDefault="00DE5EB0" w:rsidP="00E914C1">
            <w:pPr>
              <w:pStyle w:val="TableParagraph"/>
              <w:spacing w:before="5" w:line="163" w:lineRule="exact"/>
              <w:ind w:right="22"/>
              <w:jc w:val="center"/>
              <w:rPr>
                <w:sz w:val="10"/>
                <w:szCs w:val="10"/>
              </w:rPr>
            </w:pPr>
            <w:r w:rsidRPr="00331B8C">
              <w:rPr>
                <w:w w:val="155"/>
                <w:sz w:val="10"/>
                <w:szCs w:val="10"/>
              </w:rPr>
              <w:t>86</w:t>
            </w:r>
          </w:p>
        </w:tc>
        <w:tc>
          <w:tcPr>
            <w:tcW w:w="426" w:type="dxa"/>
            <w:tcBorders>
              <w:left w:val="single" w:sz="8" w:space="0" w:color="000000"/>
              <w:right w:val="single" w:sz="8" w:space="0" w:color="000000"/>
            </w:tcBorders>
            <w:vAlign w:val="center"/>
          </w:tcPr>
          <w:p w:rsidR="00DE5EB0" w:rsidRPr="00331B8C" w:rsidRDefault="00DE5EB0" w:rsidP="00E914C1">
            <w:pPr>
              <w:pStyle w:val="TableParagraph"/>
              <w:spacing w:before="5" w:line="163" w:lineRule="exact"/>
              <w:ind w:right="23"/>
              <w:jc w:val="center"/>
              <w:rPr>
                <w:sz w:val="10"/>
                <w:szCs w:val="10"/>
              </w:rPr>
            </w:pPr>
            <w:r w:rsidRPr="00331B8C">
              <w:rPr>
                <w:w w:val="155"/>
                <w:sz w:val="10"/>
                <w:szCs w:val="10"/>
              </w:rPr>
              <w:t>188</w:t>
            </w:r>
          </w:p>
        </w:tc>
        <w:tc>
          <w:tcPr>
            <w:tcW w:w="567" w:type="dxa"/>
            <w:tcBorders>
              <w:left w:val="single" w:sz="8" w:space="0" w:color="000000"/>
              <w:right w:val="single" w:sz="8" w:space="0" w:color="000000"/>
            </w:tcBorders>
          </w:tcPr>
          <w:p w:rsidR="00DE5EB0" w:rsidRPr="00331B8C" w:rsidRDefault="00DE5EB0" w:rsidP="00E914C1">
            <w:pPr>
              <w:pStyle w:val="TableParagraph"/>
              <w:spacing w:before="5" w:line="163" w:lineRule="exact"/>
              <w:ind w:right="103"/>
              <w:jc w:val="right"/>
              <w:rPr>
                <w:sz w:val="10"/>
                <w:szCs w:val="10"/>
              </w:rPr>
            </w:pPr>
            <w:r w:rsidRPr="00331B8C">
              <w:rPr>
                <w:w w:val="155"/>
                <w:sz w:val="10"/>
                <w:szCs w:val="10"/>
              </w:rPr>
              <w:t>274</w:t>
            </w:r>
          </w:p>
        </w:tc>
      </w:tr>
      <w:tr w:rsidR="00DE5EB0" w:rsidRPr="00331B8C" w:rsidTr="00E914C1">
        <w:trPr>
          <w:trHeight w:val="217"/>
        </w:trPr>
        <w:tc>
          <w:tcPr>
            <w:tcW w:w="369"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332"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240" w:type="dxa"/>
            <w:tcBorders>
              <w:left w:val="single" w:sz="8" w:space="0" w:color="000000"/>
              <w:right w:val="single" w:sz="8" w:space="0" w:color="000000"/>
            </w:tcBorders>
          </w:tcPr>
          <w:p w:rsidR="00DE5EB0" w:rsidRPr="00331B8C" w:rsidRDefault="00DE5EB0" w:rsidP="00E914C1">
            <w:pPr>
              <w:pStyle w:val="TableParagraph"/>
              <w:spacing w:before="5" w:line="162" w:lineRule="exact"/>
              <w:ind w:left="37"/>
              <w:rPr>
                <w:sz w:val="10"/>
                <w:szCs w:val="10"/>
              </w:rPr>
            </w:pPr>
            <w:r w:rsidRPr="00331B8C">
              <w:rPr>
                <w:w w:val="160"/>
                <w:sz w:val="10"/>
                <w:szCs w:val="10"/>
              </w:rPr>
              <w:t>CIPANENGAH</w:t>
            </w:r>
          </w:p>
        </w:tc>
        <w:tc>
          <w:tcPr>
            <w:tcW w:w="451"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2"/>
              <w:jc w:val="center"/>
              <w:rPr>
                <w:sz w:val="10"/>
                <w:szCs w:val="10"/>
              </w:rPr>
            </w:pPr>
            <w:r w:rsidRPr="00331B8C">
              <w:rPr>
                <w:w w:val="155"/>
                <w:sz w:val="10"/>
                <w:szCs w:val="10"/>
              </w:rPr>
              <w:t>20</w:t>
            </w:r>
          </w:p>
        </w:tc>
        <w:tc>
          <w:tcPr>
            <w:tcW w:w="426"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3"/>
              <w:jc w:val="center"/>
              <w:rPr>
                <w:sz w:val="10"/>
                <w:szCs w:val="10"/>
              </w:rPr>
            </w:pPr>
            <w:r w:rsidRPr="00331B8C">
              <w:rPr>
                <w:w w:val="155"/>
                <w:sz w:val="10"/>
                <w:szCs w:val="10"/>
              </w:rPr>
              <w:t>125</w:t>
            </w:r>
          </w:p>
        </w:tc>
        <w:tc>
          <w:tcPr>
            <w:tcW w:w="567" w:type="dxa"/>
            <w:tcBorders>
              <w:left w:val="single" w:sz="8" w:space="0" w:color="000000"/>
              <w:right w:val="single" w:sz="8" w:space="0" w:color="000000"/>
            </w:tcBorders>
          </w:tcPr>
          <w:p w:rsidR="00DE5EB0" w:rsidRPr="00331B8C" w:rsidRDefault="00DE5EB0" w:rsidP="00E914C1">
            <w:pPr>
              <w:pStyle w:val="TableParagraph"/>
              <w:spacing w:before="5" w:line="162" w:lineRule="exact"/>
              <w:ind w:right="103"/>
              <w:jc w:val="right"/>
              <w:rPr>
                <w:sz w:val="10"/>
                <w:szCs w:val="10"/>
              </w:rPr>
            </w:pPr>
            <w:r w:rsidRPr="00331B8C">
              <w:rPr>
                <w:w w:val="155"/>
                <w:sz w:val="10"/>
                <w:szCs w:val="10"/>
              </w:rPr>
              <w:t>145</w:t>
            </w:r>
          </w:p>
        </w:tc>
      </w:tr>
      <w:tr w:rsidR="00DE5EB0" w:rsidRPr="00331B8C" w:rsidTr="00E914C1">
        <w:trPr>
          <w:trHeight w:val="217"/>
        </w:trPr>
        <w:tc>
          <w:tcPr>
            <w:tcW w:w="369"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332"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240" w:type="dxa"/>
            <w:tcBorders>
              <w:left w:val="single" w:sz="8" w:space="0" w:color="000000"/>
              <w:right w:val="single" w:sz="8" w:space="0" w:color="000000"/>
            </w:tcBorders>
          </w:tcPr>
          <w:p w:rsidR="00DE5EB0" w:rsidRPr="00331B8C" w:rsidRDefault="00DE5EB0" w:rsidP="00E914C1">
            <w:pPr>
              <w:pStyle w:val="TableParagraph"/>
              <w:spacing w:before="5" w:line="162" w:lineRule="exact"/>
              <w:ind w:left="37"/>
              <w:rPr>
                <w:sz w:val="10"/>
                <w:szCs w:val="10"/>
              </w:rPr>
            </w:pPr>
            <w:r w:rsidRPr="00331B8C">
              <w:rPr>
                <w:w w:val="160"/>
                <w:sz w:val="10"/>
                <w:szCs w:val="10"/>
              </w:rPr>
              <w:t>SITUMEKAR</w:t>
            </w:r>
          </w:p>
        </w:tc>
        <w:tc>
          <w:tcPr>
            <w:tcW w:w="451"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2"/>
              <w:jc w:val="center"/>
              <w:rPr>
                <w:sz w:val="10"/>
                <w:szCs w:val="10"/>
              </w:rPr>
            </w:pPr>
            <w:r w:rsidRPr="00331B8C">
              <w:rPr>
                <w:w w:val="155"/>
                <w:sz w:val="10"/>
                <w:szCs w:val="10"/>
              </w:rPr>
              <w:t>86</w:t>
            </w:r>
          </w:p>
        </w:tc>
        <w:tc>
          <w:tcPr>
            <w:tcW w:w="426"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3"/>
              <w:jc w:val="center"/>
              <w:rPr>
                <w:sz w:val="10"/>
                <w:szCs w:val="10"/>
              </w:rPr>
            </w:pPr>
            <w:r w:rsidRPr="00331B8C">
              <w:rPr>
                <w:w w:val="155"/>
                <w:sz w:val="10"/>
                <w:szCs w:val="10"/>
              </w:rPr>
              <w:t>91</w:t>
            </w:r>
          </w:p>
        </w:tc>
        <w:tc>
          <w:tcPr>
            <w:tcW w:w="567" w:type="dxa"/>
            <w:tcBorders>
              <w:left w:val="single" w:sz="8" w:space="0" w:color="000000"/>
              <w:right w:val="single" w:sz="8" w:space="0" w:color="000000"/>
            </w:tcBorders>
          </w:tcPr>
          <w:p w:rsidR="00DE5EB0" w:rsidRPr="00331B8C" w:rsidRDefault="00DE5EB0" w:rsidP="00E914C1">
            <w:pPr>
              <w:pStyle w:val="TableParagraph"/>
              <w:spacing w:before="5" w:line="162" w:lineRule="exact"/>
              <w:ind w:right="103"/>
              <w:jc w:val="right"/>
              <w:rPr>
                <w:sz w:val="10"/>
                <w:szCs w:val="10"/>
              </w:rPr>
            </w:pPr>
            <w:r w:rsidRPr="00331B8C">
              <w:rPr>
                <w:w w:val="155"/>
                <w:sz w:val="10"/>
                <w:szCs w:val="10"/>
              </w:rPr>
              <w:t>177</w:t>
            </w:r>
          </w:p>
        </w:tc>
      </w:tr>
      <w:tr w:rsidR="00DE5EB0" w:rsidRPr="00331B8C" w:rsidTr="00E914C1">
        <w:trPr>
          <w:trHeight w:val="217"/>
        </w:trPr>
        <w:tc>
          <w:tcPr>
            <w:tcW w:w="369" w:type="dxa"/>
            <w:vMerge w:val="restart"/>
            <w:tcBorders>
              <w:left w:val="single" w:sz="8" w:space="0" w:color="000000"/>
              <w:right w:val="single" w:sz="8" w:space="0" w:color="000000"/>
            </w:tcBorders>
            <w:vAlign w:val="center"/>
          </w:tcPr>
          <w:p w:rsidR="00DE5EB0" w:rsidRPr="00331B8C" w:rsidRDefault="00DE5EB0" w:rsidP="00E914C1">
            <w:pPr>
              <w:pStyle w:val="TableParagraph"/>
              <w:jc w:val="center"/>
              <w:rPr>
                <w:b/>
                <w:sz w:val="10"/>
                <w:szCs w:val="10"/>
              </w:rPr>
            </w:pPr>
          </w:p>
          <w:p w:rsidR="00DE5EB0" w:rsidRPr="00331B8C" w:rsidRDefault="00DE5EB0" w:rsidP="00E914C1">
            <w:pPr>
              <w:pStyle w:val="TableParagraph"/>
              <w:jc w:val="center"/>
              <w:rPr>
                <w:b/>
                <w:sz w:val="10"/>
                <w:szCs w:val="10"/>
              </w:rPr>
            </w:pPr>
          </w:p>
          <w:p w:rsidR="00DE5EB0" w:rsidRPr="00331B8C" w:rsidRDefault="00DE5EB0" w:rsidP="00E914C1">
            <w:pPr>
              <w:pStyle w:val="TableParagraph"/>
              <w:jc w:val="center"/>
              <w:rPr>
                <w:sz w:val="10"/>
                <w:szCs w:val="10"/>
              </w:rPr>
            </w:pPr>
            <w:r w:rsidRPr="00331B8C">
              <w:rPr>
                <w:w w:val="158"/>
                <w:sz w:val="10"/>
                <w:szCs w:val="10"/>
              </w:rPr>
              <w:t>6</w:t>
            </w:r>
          </w:p>
        </w:tc>
        <w:tc>
          <w:tcPr>
            <w:tcW w:w="1332" w:type="dxa"/>
            <w:vMerge w:val="restart"/>
            <w:tcBorders>
              <w:left w:val="single" w:sz="8" w:space="0" w:color="000000"/>
              <w:right w:val="single" w:sz="8" w:space="0" w:color="000000"/>
            </w:tcBorders>
            <w:vAlign w:val="center"/>
          </w:tcPr>
          <w:p w:rsidR="00DE5EB0" w:rsidRPr="00331B8C" w:rsidRDefault="00DE5EB0" w:rsidP="00E914C1">
            <w:pPr>
              <w:pStyle w:val="TableParagraph"/>
              <w:jc w:val="center"/>
              <w:rPr>
                <w:b/>
                <w:sz w:val="10"/>
                <w:szCs w:val="10"/>
              </w:rPr>
            </w:pPr>
          </w:p>
          <w:p w:rsidR="00DE5EB0" w:rsidRPr="00331B8C" w:rsidRDefault="00DE5EB0" w:rsidP="00E914C1">
            <w:pPr>
              <w:pStyle w:val="TableParagraph"/>
              <w:jc w:val="center"/>
              <w:rPr>
                <w:b/>
                <w:sz w:val="10"/>
                <w:szCs w:val="10"/>
              </w:rPr>
            </w:pPr>
          </w:p>
          <w:p w:rsidR="00DE5EB0" w:rsidRPr="00331B8C" w:rsidRDefault="00DE5EB0" w:rsidP="00E914C1">
            <w:pPr>
              <w:pStyle w:val="TableParagraph"/>
              <w:jc w:val="center"/>
              <w:rPr>
                <w:sz w:val="10"/>
                <w:szCs w:val="10"/>
              </w:rPr>
            </w:pPr>
            <w:r w:rsidRPr="00331B8C">
              <w:rPr>
                <w:w w:val="155"/>
                <w:sz w:val="10"/>
                <w:szCs w:val="10"/>
              </w:rPr>
              <w:t>WARUDOYONG</w:t>
            </w:r>
          </w:p>
        </w:tc>
        <w:tc>
          <w:tcPr>
            <w:tcW w:w="1240" w:type="dxa"/>
            <w:tcBorders>
              <w:left w:val="single" w:sz="8" w:space="0" w:color="000000"/>
              <w:right w:val="single" w:sz="8" w:space="0" w:color="000000"/>
            </w:tcBorders>
          </w:tcPr>
          <w:p w:rsidR="00DE5EB0" w:rsidRPr="00331B8C" w:rsidRDefault="00DE5EB0" w:rsidP="00E914C1">
            <w:pPr>
              <w:pStyle w:val="TableParagraph"/>
              <w:spacing w:before="5" w:line="162" w:lineRule="exact"/>
              <w:ind w:left="37"/>
              <w:rPr>
                <w:sz w:val="10"/>
                <w:szCs w:val="10"/>
              </w:rPr>
            </w:pPr>
            <w:r w:rsidRPr="00331B8C">
              <w:rPr>
                <w:w w:val="160"/>
                <w:sz w:val="10"/>
                <w:szCs w:val="10"/>
              </w:rPr>
              <w:t>BENTENG</w:t>
            </w:r>
          </w:p>
        </w:tc>
        <w:tc>
          <w:tcPr>
            <w:tcW w:w="451"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2"/>
              <w:jc w:val="center"/>
              <w:rPr>
                <w:sz w:val="10"/>
                <w:szCs w:val="10"/>
              </w:rPr>
            </w:pPr>
            <w:r w:rsidRPr="00331B8C">
              <w:rPr>
                <w:w w:val="155"/>
                <w:sz w:val="10"/>
                <w:szCs w:val="10"/>
              </w:rPr>
              <w:t>22</w:t>
            </w:r>
          </w:p>
        </w:tc>
        <w:tc>
          <w:tcPr>
            <w:tcW w:w="426"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3"/>
              <w:jc w:val="center"/>
              <w:rPr>
                <w:sz w:val="10"/>
                <w:szCs w:val="10"/>
              </w:rPr>
            </w:pPr>
            <w:r w:rsidRPr="00331B8C">
              <w:rPr>
                <w:w w:val="155"/>
                <w:sz w:val="10"/>
                <w:szCs w:val="10"/>
              </w:rPr>
              <w:t>37</w:t>
            </w:r>
          </w:p>
        </w:tc>
        <w:tc>
          <w:tcPr>
            <w:tcW w:w="567" w:type="dxa"/>
            <w:tcBorders>
              <w:left w:val="single" w:sz="8" w:space="0" w:color="000000"/>
              <w:right w:val="single" w:sz="8" w:space="0" w:color="000000"/>
            </w:tcBorders>
          </w:tcPr>
          <w:p w:rsidR="00DE5EB0" w:rsidRPr="00331B8C" w:rsidRDefault="00DE5EB0" w:rsidP="00E914C1">
            <w:pPr>
              <w:pStyle w:val="TableParagraph"/>
              <w:spacing w:before="5" w:line="162" w:lineRule="exact"/>
              <w:ind w:right="103"/>
              <w:jc w:val="right"/>
              <w:rPr>
                <w:sz w:val="10"/>
                <w:szCs w:val="10"/>
              </w:rPr>
            </w:pPr>
            <w:r w:rsidRPr="00331B8C">
              <w:rPr>
                <w:w w:val="155"/>
                <w:sz w:val="10"/>
                <w:szCs w:val="10"/>
              </w:rPr>
              <w:t>59</w:t>
            </w:r>
          </w:p>
        </w:tc>
      </w:tr>
      <w:tr w:rsidR="00DE5EB0" w:rsidRPr="00331B8C" w:rsidTr="00E914C1">
        <w:trPr>
          <w:trHeight w:val="217"/>
        </w:trPr>
        <w:tc>
          <w:tcPr>
            <w:tcW w:w="369"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332"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240" w:type="dxa"/>
            <w:tcBorders>
              <w:left w:val="single" w:sz="8" w:space="0" w:color="000000"/>
              <w:right w:val="single" w:sz="8" w:space="0" w:color="000000"/>
            </w:tcBorders>
          </w:tcPr>
          <w:p w:rsidR="00DE5EB0" w:rsidRPr="00331B8C" w:rsidRDefault="00DE5EB0" w:rsidP="00E914C1">
            <w:pPr>
              <w:pStyle w:val="TableParagraph"/>
              <w:spacing w:before="5" w:line="162" w:lineRule="exact"/>
              <w:ind w:left="37"/>
              <w:rPr>
                <w:sz w:val="10"/>
                <w:szCs w:val="10"/>
              </w:rPr>
            </w:pPr>
            <w:r w:rsidRPr="00331B8C">
              <w:rPr>
                <w:w w:val="160"/>
                <w:sz w:val="10"/>
                <w:szCs w:val="10"/>
              </w:rPr>
              <w:t>DAYEUHLUHUR</w:t>
            </w:r>
          </w:p>
        </w:tc>
        <w:tc>
          <w:tcPr>
            <w:tcW w:w="451"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2"/>
              <w:jc w:val="center"/>
              <w:rPr>
                <w:sz w:val="10"/>
                <w:szCs w:val="10"/>
              </w:rPr>
            </w:pPr>
            <w:r w:rsidRPr="00331B8C">
              <w:rPr>
                <w:w w:val="155"/>
                <w:sz w:val="10"/>
                <w:szCs w:val="10"/>
              </w:rPr>
              <w:t>43</w:t>
            </w:r>
          </w:p>
        </w:tc>
        <w:tc>
          <w:tcPr>
            <w:tcW w:w="426"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3"/>
              <w:jc w:val="center"/>
              <w:rPr>
                <w:sz w:val="10"/>
                <w:szCs w:val="10"/>
              </w:rPr>
            </w:pPr>
            <w:r w:rsidRPr="00331B8C">
              <w:rPr>
                <w:w w:val="155"/>
                <w:sz w:val="10"/>
                <w:szCs w:val="10"/>
              </w:rPr>
              <w:t>50</w:t>
            </w:r>
          </w:p>
        </w:tc>
        <w:tc>
          <w:tcPr>
            <w:tcW w:w="567" w:type="dxa"/>
            <w:tcBorders>
              <w:left w:val="single" w:sz="8" w:space="0" w:color="000000"/>
              <w:right w:val="single" w:sz="8" w:space="0" w:color="000000"/>
            </w:tcBorders>
          </w:tcPr>
          <w:p w:rsidR="00DE5EB0" w:rsidRPr="00331B8C" w:rsidRDefault="00DE5EB0" w:rsidP="00E914C1">
            <w:pPr>
              <w:pStyle w:val="TableParagraph"/>
              <w:spacing w:before="5" w:line="162" w:lineRule="exact"/>
              <w:ind w:right="103"/>
              <w:jc w:val="right"/>
              <w:rPr>
                <w:sz w:val="10"/>
                <w:szCs w:val="10"/>
              </w:rPr>
            </w:pPr>
            <w:r w:rsidRPr="00331B8C">
              <w:rPr>
                <w:w w:val="155"/>
                <w:sz w:val="10"/>
                <w:szCs w:val="10"/>
              </w:rPr>
              <w:t>93</w:t>
            </w:r>
          </w:p>
        </w:tc>
      </w:tr>
      <w:tr w:rsidR="00DE5EB0" w:rsidRPr="00331B8C" w:rsidTr="00E914C1">
        <w:trPr>
          <w:trHeight w:val="217"/>
        </w:trPr>
        <w:tc>
          <w:tcPr>
            <w:tcW w:w="369"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332"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240" w:type="dxa"/>
            <w:tcBorders>
              <w:left w:val="single" w:sz="8" w:space="0" w:color="000000"/>
              <w:right w:val="single" w:sz="8" w:space="0" w:color="000000"/>
            </w:tcBorders>
          </w:tcPr>
          <w:p w:rsidR="00DE5EB0" w:rsidRPr="00331B8C" w:rsidRDefault="00DE5EB0" w:rsidP="00E914C1">
            <w:pPr>
              <w:pStyle w:val="TableParagraph"/>
              <w:spacing w:before="5" w:line="163" w:lineRule="exact"/>
              <w:ind w:left="37"/>
              <w:rPr>
                <w:sz w:val="10"/>
                <w:szCs w:val="10"/>
              </w:rPr>
            </w:pPr>
            <w:r w:rsidRPr="00331B8C">
              <w:rPr>
                <w:w w:val="160"/>
                <w:sz w:val="10"/>
                <w:szCs w:val="10"/>
              </w:rPr>
              <w:t>NYOMPLONG</w:t>
            </w:r>
          </w:p>
        </w:tc>
        <w:tc>
          <w:tcPr>
            <w:tcW w:w="451" w:type="dxa"/>
            <w:tcBorders>
              <w:left w:val="single" w:sz="8" w:space="0" w:color="000000"/>
              <w:right w:val="single" w:sz="8" w:space="0" w:color="000000"/>
            </w:tcBorders>
            <w:vAlign w:val="center"/>
          </w:tcPr>
          <w:p w:rsidR="00DE5EB0" w:rsidRPr="00331B8C" w:rsidRDefault="00DE5EB0" w:rsidP="00E914C1">
            <w:pPr>
              <w:pStyle w:val="TableParagraph"/>
              <w:spacing w:before="5" w:line="163" w:lineRule="exact"/>
              <w:ind w:right="22"/>
              <w:jc w:val="center"/>
              <w:rPr>
                <w:sz w:val="10"/>
                <w:szCs w:val="10"/>
              </w:rPr>
            </w:pPr>
            <w:r w:rsidRPr="00331B8C">
              <w:rPr>
                <w:w w:val="155"/>
                <w:sz w:val="10"/>
                <w:szCs w:val="10"/>
              </w:rPr>
              <w:t>20</w:t>
            </w:r>
          </w:p>
        </w:tc>
        <w:tc>
          <w:tcPr>
            <w:tcW w:w="426" w:type="dxa"/>
            <w:tcBorders>
              <w:left w:val="single" w:sz="8" w:space="0" w:color="000000"/>
              <w:right w:val="single" w:sz="8" w:space="0" w:color="000000"/>
            </w:tcBorders>
            <w:vAlign w:val="center"/>
          </w:tcPr>
          <w:p w:rsidR="00DE5EB0" w:rsidRPr="00331B8C" w:rsidRDefault="00DE5EB0" w:rsidP="00E914C1">
            <w:pPr>
              <w:pStyle w:val="TableParagraph"/>
              <w:spacing w:before="5" w:line="163" w:lineRule="exact"/>
              <w:ind w:right="23"/>
              <w:jc w:val="center"/>
              <w:rPr>
                <w:sz w:val="10"/>
                <w:szCs w:val="10"/>
              </w:rPr>
            </w:pPr>
            <w:r w:rsidRPr="00331B8C">
              <w:rPr>
                <w:w w:val="155"/>
                <w:sz w:val="10"/>
                <w:szCs w:val="10"/>
              </w:rPr>
              <w:t>30</w:t>
            </w:r>
          </w:p>
        </w:tc>
        <w:tc>
          <w:tcPr>
            <w:tcW w:w="567" w:type="dxa"/>
            <w:tcBorders>
              <w:left w:val="single" w:sz="8" w:space="0" w:color="000000"/>
              <w:right w:val="single" w:sz="8" w:space="0" w:color="000000"/>
            </w:tcBorders>
          </w:tcPr>
          <w:p w:rsidR="00DE5EB0" w:rsidRPr="00331B8C" w:rsidRDefault="00DE5EB0" w:rsidP="00E914C1">
            <w:pPr>
              <w:pStyle w:val="TableParagraph"/>
              <w:spacing w:before="5" w:line="163" w:lineRule="exact"/>
              <w:ind w:right="103"/>
              <w:jc w:val="right"/>
              <w:rPr>
                <w:sz w:val="10"/>
                <w:szCs w:val="10"/>
              </w:rPr>
            </w:pPr>
            <w:r w:rsidRPr="00331B8C">
              <w:rPr>
                <w:w w:val="155"/>
                <w:sz w:val="10"/>
                <w:szCs w:val="10"/>
              </w:rPr>
              <w:t>50</w:t>
            </w:r>
          </w:p>
        </w:tc>
      </w:tr>
      <w:tr w:rsidR="00DE5EB0" w:rsidRPr="00331B8C" w:rsidTr="00E914C1">
        <w:trPr>
          <w:trHeight w:val="217"/>
        </w:trPr>
        <w:tc>
          <w:tcPr>
            <w:tcW w:w="369"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332"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240" w:type="dxa"/>
            <w:tcBorders>
              <w:left w:val="single" w:sz="8" w:space="0" w:color="000000"/>
              <w:right w:val="single" w:sz="8" w:space="0" w:color="000000"/>
            </w:tcBorders>
          </w:tcPr>
          <w:p w:rsidR="00DE5EB0" w:rsidRPr="00331B8C" w:rsidRDefault="00DE5EB0" w:rsidP="00E914C1">
            <w:pPr>
              <w:pStyle w:val="TableParagraph"/>
              <w:spacing w:before="5" w:line="162" w:lineRule="exact"/>
              <w:ind w:left="37"/>
              <w:rPr>
                <w:sz w:val="10"/>
                <w:szCs w:val="10"/>
              </w:rPr>
            </w:pPr>
            <w:r w:rsidRPr="00331B8C">
              <w:rPr>
                <w:w w:val="160"/>
                <w:sz w:val="10"/>
                <w:szCs w:val="10"/>
              </w:rPr>
              <w:t>WARUDOYONG</w:t>
            </w:r>
          </w:p>
        </w:tc>
        <w:tc>
          <w:tcPr>
            <w:tcW w:w="451"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2"/>
              <w:jc w:val="center"/>
              <w:rPr>
                <w:sz w:val="10"/>
                <w:szCs w:val="10"/>
              </w:rPr>
            </w:pPr>
            <w:r w:rsidRPr="00331B8C">
              <w:rPr>
                <w:w w:val="155"/>
                <w:sz w:val="10"/>
                <w:szCs w:val="10"/>
              </w:rPr>
              <w:t>38</w:t>
            </w:r>
          </w:p>
        </w:tc>
        <w:tc>
          <w:tcPr>
            <w:tcW w:w="426"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3"/>
              <w:jc w:val="center"/>
              <w:rPr>
                <w:sz w:val="10"/>
                <w:szCs w:val="10"/>
              </w:rPr>
            </w:pPr>
            <w:r w:rsidRPr="00331B8C">
              <w:rPr>
                <w:w w:val="155"/>
                <w:sz w:val="10"/>
                <w:szCs w:val="10"/>
              </w:rPr>
              <w:t>99</w:t>
            </w:r>
          </w:p>
        </w:tc>
        <w:tc>
          <w:tcPr>
            <w:tcW w:w="567" w:type="dxa"/>
            <w:tcBorders>
              <w:left w:val="single" w:sz="8" w:space="0" w:color="000000"/>
              <w:right w:val="single" w:sz="8" w:space="0" w:color="000000"/>
            </w:tcBorders>
          </w:tcPr>
          <w:p w:rsidR="00DE5EB0" w:rsidRPr="00331B8C" w:rsidRDefault="00DE5EB0" w:rsidP="00E914C1">
            <w:pPr>
              <w:pStyle w:val="TableParagraph"/>
              <w:spacing w:before="5" w:line="162" w:lineRule="exact"/>
              <w:ind w:right="103"/>
              <w:jc w:val="right"/>
              <w:rPr>
                <w:sz w:val="10"/>
                <w:szCs w:val="10"/>
              </w:rPr>
            </w:pPr>
            <w:r w:rsidRPr="00331B8C">
              <w:rPr>
                <w:w w:val="155"/>
                <w:sz w:val="10"/>
                <w:szCs w:val="10"/>
              </w:rPr>
              <w:t>137</w:t>
            </w:r>
          </w:p>
        </w:tc>
      </w:tr>
      <w:tr w:rsidR="00DE5EB0" w:rsidRPr="00331B8C" w:rsidTr="00E914C1">
        <w:trPr>
          <w:trHeight w:val="217"/>
        </w:trPr>
        <w:tc>
          <w:tcPr>
            <w:tcW w:w="369"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332" w:type="dxa"/>
            <w:vMerge/>
            <w:tcBorders>
              <w:top w:val="nil"/>
              <w:left w:val="single" w:sz="8" w:space="0" w:color="000000"/>
              <w:right w:val="single" w:sz="8" w:space="0" w:color="000000"/>
            </w:tcBorders>
            <w:vAlign w:val="center"/>
          </w:tcPr>
          <w:p w:rsidR="00DE5EB0" w:rsidRPr="00331B8C" w:rsidRDefault="00DE5EB0" w:rsidP="00E914C1">
            <w:pPr>
              <w:jc w:val="center"/>
              <w:rPr>
                <w:rFonts w:ascii="Times New Roman" w:hAnsi="Times New Roman" w:cs="Times New Roman"/>
                <w:sz w:val="10"/>
                <w:szCs w:val="10"/>
              </w:rPr>
            </w:pPr>
          </w:p>
        </w:tc>
        <w:tc>
          <w:tcPr>
            <w:tcW w:w="1240" w:type="dxa"/>
            <w:tcBorders>
              <w:left w:val="single" w:sz="8" w:space="0" w:color="000000"/>
              <w:right w:val="single" w:sz="8" w:space="0" w:color="000000"/>
            </w:tcBorders>
          </w:tcPr>
          <w:p w:rsidR="00DE5EB0" w:rsidRPr="00331B8C" w:rsidRDefault="00DE5EB0" w:rsidP="00E914C1">
            <w:pPr>
              <w:pStyle w:val="TableParagraph"/>
              <w:spacing w:before="5" w:line="162" w:lineRule="exact"/>
              <w:ind w:left="37"/>
              <w:rPr>
                <w:sz w:val="10"/>
                <w:szCs w:val="10"/>
              </w:rPr>
            </w:pPr>
            <w:r w:rsidRPr="00331B8C">
              <w:rPr>
                <w:w w:val="160"/>
                <w:sz w:val="10"/>
                <w:szCs w:val="10"/>
              </w:rPr>
              <w:t>SUKAKARYA</w:t>
            </w:r>
          </w:p>
        </w:tc>
        <w:tc>
          <w:tcPr>
            <w:tcW w:w="451"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2"/>
              <w:jc w:val="center"/>
              <w:rPr>
                <w:sz w:val="10"/>
                <w:szCs w:val="10"/>
              </w:rPr>
            </w:pPr>
            <w:r w:rsidRPr="00331B8C">
              <w:rPr>
                <w:w w:val="155"/>
                <w:sz w:val="10"/>
                <w:szCs w:val="10"/>
              </w:rPr>
              <w:t>46</w:t>
            </w:r>
          </w:p>
        </w:tc>
        <w:tc>
          <w:tcPr>
            <w:tcW w:w="426" w:type="dxa"/>
            <w:tcBorders>
              <w:left w:val="single" w:sz="8" w:space="0" w:color="000000"/>
              <w:right w:val="single" w:sz="8" w:space="0" w:color="000000"/>
            </w:tcBorders>
            <w:vAlign w:val="center"/>
          </w:tcPr>
          <w:p w:rsidR="00DE5EB0" w:rsidRPr="00331B8C" w:rsidRDefault="00DE5EB0" w:rsidP="00E914C1">
            <w:pPr>
              <w:pStyle w:val="TableParagraph"/>
              <w:spacing w:before="5" w:line="162" w:lineRule="exact"/>
              <w:ind w:right="23"/>
              <w:jc w:val="center"/>
              <w:rPr>
                <w:sz w:val="10"/>
                <w:szCs w:val="10"/>
              </w:rPr>
            </w:pPr>
            <w:r w:rsidRPr="00331B8C">
              <w:rPr>
                <w:w w:val="155"/>
                <w:sz w:val="10"/>
                <w:szCs w:val="10"/>
              </w:rPr>
              <w:t>50</w:t>
            </w:r>
          </w:p>
        </w:tc>
        <w:tc>
          <w:tcPr>
            <w:tcW w:w="567" w:type="dxa"/>
            <w:tcBorders>
              <w:left w:val="single" w:sz="8" w:space="0" w:color="000000"/>
              <w:right w:val="single" w:sz="8" w:space="0" w:color="000000"/>
            </w:tcBorders>
          </w:tcPr>
          <w:p w:rsidR="00DE5EB0" w:rsidRPr="00331B8C" w:rsidRDefault="00DE5EB0" w:rsidP="00E914C1">
            <w:pPr>
              <w:pStyle w:val="TableParagraph"/>
              <w:spacing w:before="5" w:line="162" w:lineRule="exact"/>
              <w:ind w:right="103"/>
              <w:jc w:val="right"/>
              <w:rPr>
                <w:sz w:val="10"/>
                <w:szCs w:val="10"/>
              </w:rPr>
            </w:pPr>
            <w:r w:rsidRPr="00331B8C">
              <w:rPr>
                <w:w w:val="155"/>
                <w:sz w:val="10"/>
                <w:szCs w:val="10"/>
              </w:rPr>
              <w:t>96</w:t>
            </w:r>
          </w:p>
        </w:tc>
      </w:tr>
      <w:tr w:rsidR="00DE5EB0" w:rsidRPr="00331B8C" w:rsidTr="00E914C1">
        <w:trPr>
          <w:trHeight w:val="215"/>
        </w:trPr>
        <w:tc>
          <w:tcPr>
            <w:tcW w:w="369" w:type="dxa"/>
            <w:vMerge w:val="restart"/>
            <w:tcBorders>
              <w:left w:val="single" w:sz="8" w:space="0" w:color="000000"/>
              <w:bottom w:val="single" w:sz="6" w:space="0" w:color="000000"/>
              <w:right w:val="single" w:sz="8" w:space="0" w:color="000000"/>
            </w:tcBorders>
            <w:vAlign w:val="center"/>
          </w:tcPr>
          <w:p w:rsidR="00DE5EB0" w:rsidRPr="00331B8C" w:rsidRDefault="00DE5EB0" w:rsidP="00E914C1">
            <w:pPr>
              <w:pStyle w:val="TableParagraph"/>
              <w:jc w:val="center"/>
              <w:rPr>
                <w:b/>
                <w:sz w:val="10"/>
                <w:szCs w:val="10"/>
              </w:rPr>
            </w:pPr>
          </w:p>
          <w:p w:rsidR="00DE5EB0" w:rsidRPr="00331B8C" w:rsidRDefault="00DE5EB0" w:rsidP="00E914C1">
            <w:pPr>
              <w:pStyle w:val="TableParagraph"/>
              <w:spacing w:before="4"/>
              <w:jc w:val="center"/>
              <w:rPr>
                <w:b/>
                <w:sz w:val="10"/>
                <w:szCs w:val="10"/>
              </w:rPr>
            </w:pPr>
          </w:p>
          <w:p w:rsidR="00DE5EB0" w:rsidRPr="00331B8C" w:rsidRDefault="00DE5EB0" w:rsidP="00E914C1">
            <w:pPr>
              <w:pStyle w:val="TableParagraph"/>
              <w:jc w:val="center"/>
              <w:rPr>
                <w:sz w:val="10"/>
                <w:szCs w:val="10"/>
              </w:rPr>
            </w:pPr>
            <w:r w:rsidRPr="00331B8C">
              <w:rPr>
                <w:w w:val="158"/>
                <w:sz w:val="10"/>
                <w:szCs w:val="10"/>
              </w:rPr>
              <w:t>7</w:t>
            </w:r>
          </w:p>
        </w:tc>
        <w:tc>
          <w:tcPr>
            <w:tcW w:w="1332" w:type="dxa"/>
            <w:vMerge w:val="restart"/>
            <w:tcBorders>
              <w:left w:val="single" w:sz="8" w:space="0" w:color="000000"/>
              <w:bottom w:val="single" w:sz="6" w:space="0" w:color="000000"/>
              <w:right w:val="single" w:sz="8" w:space="0" w:color="000000"/>
            </w:tcBorders>
            <w:vAlign w:val="center"/>
          </w:tcPr>
          <w:p w:rsidR="00DE5EB0" w:rsidRPr="00331B8C" w:rsidRDefault="00DE5EB0" w:rsidP="00E914C1">
            <w:pPr>
              <w:pStyle w:val="TableParagraph"/>
              <w:jc w:val="center"/>
              <w:rPr>
                <w:b/>
                <w:sz w:val="10"/>
                <w:szCs w:val="10"/>
              </w:rPr>
            </w:pPr>
          </w:p>
          <w:p w:rsidR="00DE5EB0" w:rsidRPr="00331B8C" w:rsidRDefault="00DE5EB0" w:rsidP="00E914C1">
            <w:pPr>
              <w:pStyle w:val="TableParagraph"/>
              <w:spacing w:before="4"/>
              <w:jc w:val="center"/>
              <w:rPr>
                <w:b/>
                <w:sz w:val="10"/>
                <w:szCs w:val="10"/>
              </w:rPr>
            </w:pPr>
          </w:p>
          <w:p w:rsidR="00DE5EB0" w:rsidRPr="00331B8C" w:rsidRDefault="00DE5EB0" w:rsidP="00E914C1">
            <w:pPr>
              <w:pStyle w:val="TableParagraph"/>
              <w:ind w:right="-15"/>
              <w:jc w:val="center"/>
              <w:rPr>
                <w:sz w:val="10"/>
                <w:szCs w:val="10"/>
              </w:rPr>
            </w:pPr>
            <w:r w:rsidRPr="00331B8C">
              <w:rPr>
                <w:spacing w:val="-5"/>
                <w:w w:val="160"/>
                <w:sz w:val="10"/>
                <w:szCs w:val="10"/>
              </w:rPr>
              <w:t>GUNUNGPUYUH</w:t>
            </w:r>
          </w:p>
        </w:tc>
        <w:tc>
          <w:tcPr>
            <w:tcW w:w="1240" w:type="dxa"/>
            <w:tcBorders>
              <w:left w:val="single" w:sz="8" w:space="0" w:color="000000"/>
              <w:right w:val="single" w:sz="8" w:space="0" w:color="000000"/>
            </w:tcBorders>
          </w:tcPr>
          <w:p w:rsidR="00DE5EB0" w:rsidRPr="00331B8C" w:rsidRDefault="00DE5EB0" w:rsidP="00E914C1">
            <w:pPr>
              <w:pStyle w:val="TableParagraph"/>
              <w:spacing w:before="5" w:line="160" w:lineRule="exact"/>
              <w:ind w:left="37"/>
              <w:rPr>
                <w:sz w:val="10"/>
                <w:szCs w:val="10"/>
              </w:rPr>
            </w:pPr>
            <w:r w:rsidRPr="00331B8C">
              <w:rPr>
                <w:w w:val="160"/>
                <w:sz w:val="10"/>
                <w:szCs w:val="10"/>
              </w:rPr>
              <w:t>SRIWEDARI</w:t>
            </w:r>
          </w:p>
        </w:tc>
        <w:tc>
          <w:tcPr>
            <w:tcW w:w="451" w:type="dxa"/>
            <w:tcBorders>
              <w:left w:val="single" w:sz="8" w:space="0" w:color="000000"/>
              <w:right w:val="single" w:sz="8" w:space="0" w:color="000000"/>
            </w:tcBorders>
            <w:vAlign w:val="center"/>
          </w:tcPr>
          <w:p w:rsidR="00DE5EB0" w:rsidRPr="00331B8C" w:rsidRDefault="00DE5EB0" w:rsidP="00E914C1">
            <w:pPr>
              <w:pStyle w:val="TableParagraph"/>
              <w:spacing w:before="5" w:line="160" w:lineRule="exact"/>
              <w:ind w:right="22"/>
              <w:jc w:val="center"/>
              <w:rPr>
                <w:sz w:val="10"/>
                <w:szCs w:val="10"/>
              </w:rPr>
            </w:pPr>
            <w:r w:rsidRPr="00331B8C">
              <w:rPr>
                <w:w w:val="155"/>
                <w:sz w:val="10"/>
                <w:szCs w:val="10"/>
              </w:rPr>
              <w:t>32</w:t>
            </w:r>
          </w:p>
        </w:tc>
        <w:tc>
          <w:tcPr>
            <w:tcW w:w="426" w:type="dxa"/>
            <w:tcBorders>
              <w:left w:val="single" w:sz="8" w:space="0" w:color="000000"/>
              <w:right w:val="single" w:sz="8" w:space="0" w:color="000000"/>
            </w:tcBorders>
            <w:vAlign w:val="center"/>
          </w:tcPr>
          <w:p w:rsidR="00DE5EB0" w:rsidRPr="00331B8C" w:rsidRDefault="00DE5EB0" w:rsidP="00E914C1">
            <w:pPr>
              <w:pStyle w:val="TableParagraph"/>
              <w:spacing w:before="5" w:line="160" w:lineRule="exact"/>
              <w:ind w:right="23"/>
              <w:jc w:val="center"/>
              <w:rPr>
                <w:sz w:val="10"/>
                <w:szCs w:val="10"/>
              </w:rPr>
            </w:pPr>
            <w:r w:rsidRPr="00331B8C">
              <w:rPr>
                <w:w w:val="155"/>
                <w:sz w:val="10"/>
                <w:szCs w:val="10"/>
              </w:rPr>
              <w:t>68</w:t>
            </w:r>
          </w:p>
        </w:tc>
        <w:tc>
          <w:tcPr>
            <w:tcW w:w="567" w:type="dxa"/>
            <w:tcBorders>
              <w:left w:val="single" w:sz="8" w:space="0" w:color="000000"/>
              <w:right w:val="single" w:sz="8" w:space="0" w:color="000000"/>
            </w:tcBorders>
          </w:tcPr>
          <w:p w:rsidR="00DE5EB0" w:rsidRPr="00331B8C" w:rsidRDefault="00DE5EB0" w:rsidP="00E914C1">
            <w:pPr>
              <w:pStyle w:val="TableParagraph"/>
              <w:spacing w:before="5" w:line="160" w:lineRule="exact"/>
              <w:ind w:right="103"/>
              <w:jc w:val="right"/>
              <w:rPr>
                <w:sz w:val="10"/>
                <w:szCs w:val="10"/>
              </w:rPr>
            </w:pPr>
            <w:r w:rsidRPr="00331B8C">
              <w:rPr>
                <w:w w:val="155"/>
                <w:sz w:val="10"/>
                <w:szCs w:val="10"/>
              </w:rPr>
              <w:t>100</w:t>
            </w:r>
          </w:p>
        </w:tc>
      </w:tr>
      <w:tr w:rsidR="00DE5EB0" w:rsidRPr="00331B8C" w:rsidTr="00E914C1">
        <w:trPr>
          <w:trHeight w:val="212"/>
        </w:trPr>
        <w:tc>
          <w:tcPr>
            <w:tcW w:w="369" w:type="dxa"/>
            <w:vMerge/>
            <w:tcBorders>
              <w:top w:val="nil"/>
              <w:left w:val="single" w:sz="8" w:space="0" w:color="000000"/>
              <w:bottom w:val="single" w:sz="6" w:space="0" w:color="000000"/>
              <w:right w:val="single" w:sz="8" w:space="0" w:color="000000"/>
            </w:tcBorders>
          </w:tcPr>
          <w:p w:rsidR="00DE5EB0" w:rsidRPr="00331B8C" w:rsidRDefault="00DE5EB0" w:rsidP="00E914C1">
            <w:pPr>
              <w:rPr>
                <w:rFonts w:ascii="Times New Roman" w:hAnsi="Times New Roman" w:cs="Times New Roman"/>
                <w:sz w:val="10"/>
                <w:szCs w:val="10"/>
              </w:rPr>
            </w:pPr>
          </w:p>
        </w:tc>
        <w:tc>
          <w:tcPr>
            <w:tcW w:w="1332" w:type="dxa"/>
            <w:vMerge/>
            <w:tcBorders>
              <w:top w:val="nil"/>
              <w:left w:val="single" w:sz="8" w:space="0" w:color="000000"/>
              <w:bottom w:val="single" w:sz="6" w:space="0" w:color="000000"/>
              <w:right w:val="single" w:sz="8" w:space="0" w:color="000000"/>
            </w:tcBorders>
          </w:tcPr>
          <w:p w:rsidR="00DE5EB0" w:rsidRPr="00331B8C" w:rsidRDefault="00DE5EB0" w:rsidP="00E914C1">
            <w:pPr>
              <w:rPr>
                <w:rFonts w:ascii="Times New Roman" w:hAnsi="Times New Roman" w:cs="Times New Roman"/>
                <w:sz w:val="10"/>
                <w:szCs w:val="10"/>
              </w:rPr>
            </w:pPr>
          </w:p>
        </w:tc>
        <w:tc>
          <w:tcPr>
            <w:tcW w:w="1240" w:type="dxa"/>
            <w:tcBorders>
              <w:left w:val="single" w:sz="8" w:space="0" w:color="000000"/>
              <w:right w:val="single" w:sz="8" w:space="0" w:color="000000"/>
            </w:tcBorders>
          </w:tcPr>
          <w:p w:rsidR="00DE5EB0" w:rsidRPr="00331B8C" w:rsidRDefault="00DE5EB0" w:rsidP="00E914C1">
            <w:pPr>
              <w:pStyle w:val="TableParagraph"/>
              <w:spacing w:before="3" w:line="160" w:lineRule="exact"/>
              <w:ind w:left="37"/>
              <w:rPr>
                <w:sz w:val="10"/>
                <w:szCs w:val="10"/>
              </w:rPr>
            </w:pPr>
            <w:r w:rsidRPr="00331B8C">
              <w:rPr>
                <w:w w:val="160"/>
                <w:sz w:val="10"/>
                <w:szCs w:val="10"/>
              </w:rPr>
              <w:t>KARAMAT</w:t>
            </w:r>
          </w:p>
        </w:tc>
        <w:tc>
          <w:tcPr>
            <w:tcW w:w="451" w:type="dxa"/>
            <w:tcBorders>
              <w:left w:val="single" w:sz="8" w:space="0" w:color="000000"/>
              <w:right w:val="single" w:sz="8" w:space="0" w:color="000000"/>
            </w:tcBorders>
            <w:vAlign w:val="center"/>
          </w:tcPr>
          <w:p w:rsidR="00DE5EB0" w:rsidRPr="00331B8C" w:rsidRDefault="00DE5EB0" w:rsidP="00E914C1">
            <w:pPr>
              <w:pStyle w:val="TableParagraph"/>
              <w:spacing w:before="3" w:line="160" w:lineRule="exact"/>
              <w:ind w:right="22"/>
              <w:jc w:val="center"/>
              <w:rPr>
                <w:sz w:val="10"/>
                <w:szCs w:val="10"/>
              </w:rPr>
            </w:pPr>
            <w:r w:rsidRPr="00331B8C">
              <w:rPr>
                <w:w w:val="155"/>
                <w:sz w:val="10"/>
                <w:szCs w:val="10"/>
              </w:rPr>
              <w:t>56</w:t>
            </w:r>
          </w:p>
        </w:tc>
        <w:tc>
          <w:tcPr>
            <w:tcW w:w="426" w:type="dxa"/>
            <w:tcBorders>
              <w:left w:val="single" w:sz="8" w:space="0" w:color="000000"/>
              <w:right w:val="single" w:sz="8" w:space="0" w:color="000000"/>
            </w:tcBorders>
            <w:vAlign w:val="center"/>
          </w:tcPr>
          <w:p w:rsidR="00DE5EB0" w:rsidRPr="00331B8C" w:rsidRDefault="00DE5EB0" w:rsidP="00E914C1">
            <w:pPr>
              <w:pStyle w:val="TableParagraph"/>
              <w:spacing w:before="3" w:line="160" w:lineRule="exact"/>
              <w:ind w:right="23"/>
              <w:jc w:val="center"/>
              <w:rPr>
                <w:sz w:val="10"/>
                <w:szCs w:val="10"/>
              </w:rPr>
            </w:pPr>
            <w:r w:rsidRPr="00331B8C">
              <w:rPr>
                <w:w w:val="155"/>
                <w:sz w:val="10"/>
                <w:szCs w:val="10"/>
              </w:rPr>
              <w:t>48</w:t>
            </w:r>
          </w:p>
        </w:tc>
        <w:tc>
          <w:tcPr>
            <w:tcW w:w="567" w:type="dxa"/>
            <w:tcBorders>
              <w:left w:val="single" w:sz="8" w:space="0" w:color="000000"/>
              <w:right w:val="single" w:sz="8" w:space="0" w:color="000000"/>
            </w:tcBorders>
          </w:tcPr>
          <w:p w:rsidR="00DE5EB0" w:rsidRPr="00331B8C" w:rsidRDefault="00DE5EB0" w:rsidP="00E914C1">
            <w:pPr>
              <w:pStyle w:val="TableParagraph"/>
              <w:spacing w:before="3" w:line="160" w:lineRule="exact"/>
              <w:ind w:right="103"/>
              <w:jc w:val="right"/>
              <w:rPr>
                <w:sz w:val="10"/>
                <w:szCs w:val="10"/>
              </w:rPr>
            </w:pPr>
            <w:r w:rsidRPr="00331B8C">
              <w:rPr>
                <w:w w:val="155"/>
                <w:sz w:val="10"/>
                <w:szCs w:val="10"/>
              </w:rPr>
              <w:t>104</w:t>
            </w:r>
          </w:p>
        </w:tc>
      </w:tr>
      <w:tr w:rsidR="00DE5EB0" w:rsidRPr="00331B8C" w:rsidTr="00E914C1">
        <w:trPr>
          <w:trHeight w:val="212"/>
        </w:trPr>
        <w:tc>
          <w:tcPr>
            <w:tcW w:w="369" w:type="dxa"/>
            <w:vMerge/>
            <w:tcBorders>
              <w:top w:val="nil"/>
              <w:left w:val="single" w:sz="8" w:space="0" w:color="000000"/>
              <w:bottom w:val="single" w:sz="6" w:space="0" w:color="000000"/>
              <w:right w:val="single" w:sz="8" w:space="0" w:color="000000"/>
            </w:tcBorders>
          </w:tcPr>
          <w:p w:rsidR="00DE5EB0" w:rsidRPr="00331B8C" w:rsidRDefault="00DE5EB0" w:rsidP="00E914C1">
            <w:pPr>
              <w:rPr>
                <w:rFonts w:ascii="Times New Roman" w:hAnsi="Times New Roman" w:cs="Times New Roman"/>
                <w:sz w:val="10"/>
                <w:szCs w:val="10"/>
              </w:rPr>
            </w:pPr>
          </w:p>
        </w:tc>
        <w:tc>
          <w:tcPr>
            <w:tcW w:w="1332" w:type="dxa"/>
            <w:vMerge/>
            <w:tcBorders>
              <w:top w:val="nil"/>
              <w:left w:val="single" w:sz="8" w:space="0" w:color="000000"/>
              <w:bottom w:val="single" w:sz="6" w:space="0" w:color="000000"/>
              <w:right w:val="single" w:sz="8" w:space="0" w:color="000000"/>
            </w:tcBorders>
          </w:tcPr>
          <w:p w:rsidR="00DE5EB0" w:rsidRPr="00331B8C" w:rsidRDefault="00DE5EB0" w:rsidP="00E914C1">
            <w:pPr>
              <w:rPr>
                <w:rFonts w:ascii="Times New Roman" w:hAnsi="Times New Roman" w:cs="Times New Roman"/>
                <w:sz w:val="10"/>
                <w:szCs w:val="10"/>
              </w:rPr>
            </w:pPr>
          </w:p>
        </w:tc>
        <w:tc>
          <w:tcPr>
            <w:tcW w:w="1240" w:type="dxa"/>
            <w:tcBorders>
              <w:left w:val="single" w:sz="8" w:space="0" w:color="000000"/>
              <w:right w:val="single" w:sz="8" w:space="0" w:color="000000"/>
            </w:tcBorders>
          </w:tcPr>
          <w:p w:rsidR="00DE5EB0" w:rsidRPr="00331B8C" w:rsidRDefault="00DE5EB0" w:rsidP="00E914C1">
            <w:pPr>
              <w:pStyle w:val="TableParagraph"/>
              <w:spacing w:before="2" w:line="160" w:lineRule="exact"/>
              <w:ind w:left="37"/>
              <w:rPr>
                <w:sz w:val="10"/>
                <w:szCs w:val="10"/>
              </w:rPr>
            </w:pPr>
            <w:r w:rsidRPr="00331B8C">
              <w:rPr>
                <w:w w:val="160"/>
                <w:sz w:val="10"/>
                <w:szCs w:val="10"/>
              </w:rPr>
              <w:t>KARANGTENGAH</w:t>
            </w:r>
          </w:p>
        </w:tc>
        <w:tc>
          <w:tcPr>
            <w:tcW w:w="451" w:type="dxa"/>
            <w:tcBorders>
              <w:left w:val="single" w:sz="8" w:space="0" w:color="000000"/>
              <w:right w:val="single" w:sz="8" w:space="0" w:color="000000"/>
            </w:tcBorders>
            <w:vAlign w:val="center"/>
          </w:tcPr>
          <w:p w:rsidR="00DE5EB0" w:rsidRPr="00331B8C" w:rsidRDefault="00DE5EB0" w:rsidP="00E914C1">
            <w:pPr>
              <w:pStyle w:val="TableParagraph"/>
              <w:spacing w:before="2" w:line="160" w:lineRule="exact"/>
              <w:ind w:right="22"/>
              <w:jc w:val="center"/>
              <w:rPr>
                <w:sz w:val="10"/>
                <w:szCs w:val="10"/>
              </w:rPr>
            </w:pPr>
            <w:r w:rsidRPr="00331B8C">
              <w:rPr>
                <w:w w:val="155"/>
                <w:sz w:val="10"/>
                <w:szCs w:val="10"/>
              </w:rPr>
              <w:t>42</w:t>
            </w:r>
          </w:p>
        </w:tc>
        <w:tc>
          <w:tcPr>
            <w:tcW w:w="426" w:type="dxa"/>
            <w:tcBorders>
              <w:left w:val="single" w:sz="8" w:space="0" w:color="000000"/>
              <w:right w:val="single" w:sz="8" w:space="0" w:color="000000"/>
            </w:tcBorders>
            <w:vAlign w:val="center"/>
          </w:tcPr>
          <w:p w:rsidR="00DE5EB0" w:rsidRPr="00331B8C" w:rsidRDefault="00DE5EB0" w:rsidP="00E914C1">
            <w:pPr>
              <w:pStyle w:val="TableParagraph"/>
              <w:spacing w:before="2" w:line="160" w:lineRule="exact"/>
              <w:ind w:right="23"/>
              <w:jc w:val="center"/>
              <w:rPr>
                <w:sz w:val="10"/>
                <w:szCs w:val="10"/>
              </w:rPr>
            </w:pPr>
            <w:r w:rsidRPr="00331B8C">
              <w:rPr>
                <w:w w:val="155"/>
                <w:sz w:val="10"/>
                <w:szCs w:val="10"/>
              </w:rPr>
              <w:t>82</w:t>
            </w:r>
          </w:p>
        </w:tc>
        <w:tc>
          <w:tcPr>
            <w:tcW w:w="567" w:type="dxa"/>
            <w:tcBorders>
              <w:left w:val="single" w:sz="8" w:space="0" w:color="000000"/>
              <w:right w:val="single" w:sz="8" w:space="0" w:color="000000"/>
            </w:tcBorders>
          </w:tcPr>
          <w:p w:rsidR="00DE5EB0" w:rsidRPr="00331B8C" w:rsidRDefault="00DE5EB0" w:rsidP="00E914C1">
            <w:pPr>
              <w:pStyle w:val="TableParagraph"/>
              <w:spacing w:before="2" w:line="160" w:lineRule="exact"/>
              <w:ind w:right="103"/>
              <w:jc w:val="right"/>
              <w:rPr>
                <w:sz w:val="10"/>
                <w:szCs w:val="10"/>
              </w:rPr>
            </w:pPr>
            <w:r w:rsidRPr="00331B8C">
              <w:rPr>
                <w:w w:val="155"/>
                <w:sz w:val="10"/>
                <w:szCs w:val="10"/>
              </w:rPr>
              <w:t>124</w:t>
            </w:r>
          </w:p>
        </w:tc>
      </w:tr>
      <w:tr w:rsidR="00DE5EB0" w:rsidRPr="00331B8C" w:rsidTr="00E914C1">
        <w:trPr>
          <w:trHeight w:val="212"/>
        </w:trPr>
        <w:tc>
          <w:tcPr>
            <w:tcW w:w="369" w:type="dxa"/>
            <w:vMerge/>
            <w:tcBorders>
              <w:top w:val="nil"/>
              <w:left w:val="single" w:sz="8" w:space="0" w:color="000000"/>
              <w:bottom w:val="single" w:sz="6" w:space="0" w:color="000000"/>
              <w:right w:val="single" w:sz="8" w:space="0" w:color="000000"/>
            </w:tcBorders>
          </w:tcPr>
          <w:p w:rsidR="00DE5EB0" w:rsidRPr="00331B8C" w:rsidRDefault="00DE5EB0" w:rsidP="00E914C1">
            <w:pPr>
              <w:rPr>
                <w:rFonts w:ascii="Times New Roman" w:hAnsi="Times New Roman" w:cs="Times New Roman"/>
                <w:sz w:val="10"/>
                <w:szCs w:val="10"/>
              </w:rPr>
            </w:pPr>
          </w:p>
        </w:tc>
        <w:tc>
          <w:tcPr>
            <w:tcW w:w="1332" w:type="dxa"/>
            <w:vMerge/>
            <w:tcBorders>
              <w:top w:val="nil"/>
              <w:left w:val="single" w:sz="8" w:space="0" w:color="000000"/>
              <w:bottom w:val="single" w:sz="6" w:space="0" w:color="000000"/>
              <w:right w:val="single" w:sz="8" w:space="0" w:color="000000"/>
            </w:tcBorders>
          </w:tcPr>
          <w:p w:rsidR="00DE5EB0" w:rsidRPr="00331B8C" w:rsidRDefault="00DE5EB0" w:rsidP="00E914C1">
            <w:pPr>
              <w:rPr>
                <w:rFonts w:ascii="Times New Roman" w:hAnsi="Times New Roman" w:cs="Times New Roman"/>
                <w:sz w:val="10"/>
                <w:szCs w:val="10"/>
              </w:rPr>
            </w:pPr>
          </w:p>
        </w:tc>
        <w:tc>
          <w:tcPr>
            <w:tcW w:w="1240" w:type="dxa"/>
            <w:tcBorders>
              <w:left w:val="single" w:sz="8" w:space="0" w:color="000000"/>
              <w:bottom w:val="single" w:sz="6" w:space="0" w:color="000000"/>
              <w:right w:val="single" w:sz="8" w:space="0" w:color="000000"/>
            </w:tcBorders>
          </w:tcPr>
          <w:p w:rsidR="00DE5EB0" w:rsidRPr="00331B8C" w:rsidRDefault="00DE5EB0" w:rsidP="00E914C1">
            <w:pPr>
              <w:pStyle w:val="TableParagraph"/>
              <w:spacing w:before="2" w:line="160" w:lineRule="exact"/>
              <w:ind w:left="37"/>
              <w:rPr>
                <w:sz w:val="10"/>
                <w:szCs w:val="10"/>
              </w:rPr>
            </w:pPr>
            <w:r w:rsidRPr="00331B8C">
              <w:rPr>
                <w:w w:val="160"/>
                <w:sz w:val="10"/>
                <w:szCs w:val="10"/>
              </w:rPr>
              <w:t>GUNUNGPUYUH</w:t>
            </w:r>
          </w:p>
        </w:tc>
        <w:tc>
          <w:tcPr>
            <w:tcW w:w="451" w:type="dxa"/>
            <w:tcBorders>
              <w:left w:val="single" w:sz="8" w:space="0" w:color="000000"/>
              <w:bottom w:val="single" w:sz="6" w:space="0" w:color="000000"/>
              <w:right w:val="single" w:sz="8" w:space="0" w:color="000000"/>
            </w:tcBorders>
            <w:vAlign w:val="center"/>
          </w:tcPr>
          <w:p w:rsidR="00DE5EB0" w:rsidRPr="00331B8C" w:rsidRDefault="00DE5EB0" w:rsidP="00E914C1">
            <w:pPr>
              <w:pStyle w:val="TableParagraph"/>
              <w:spacing w:before="2" w:line="160" w:lineRule="exact"/>
              <w:ind w:right="22"/>
              <w:jc w:val="center"/>
              <w:rPr>
                <w:sz w:val="10"/>
                <w:szCs w:val="10"/>
              </w:rPr>
            </w:pPr>
            <w:r w:rsidRPr="00331B8C">
              <w:rPr>
                <w:w w:val="155"/>
                <w:sz w:val="10"/>
                <w:szCs w:val="10"/>
              </w:rPr>
              <w:t>54</w:t>
            </w:r>
          </w:p>
        </w:tc>
        <w:tc>
          <w:tcPr>
            <w:tcW w:w="426" w:type="dxa"/>
            <w:tcBorders>
              <w:left w:val="single" w:sz="8" w:space="0" w:color="000000"/>
              <w:bottom w:val="single" w:sz="6" w:space="0" w:color="000000"/>
              <w:right w:val="single" w:sz="8" w:space="0" w:color="000000"/>
            </w:tcBorders>
            <w:vAlign w:val="center"/>
          </w:tcPr>
          <w:p w:rsidR="00DE5EB0" w:rsidRPr="00331B8C" w:rsidRDefault="00DE5EB0" w:rsidP="00E914C1">
            <w:pPr>
              <w:pStyle w:val="TableParagraph"/>
              <w:spacing w:before="2" w:line="160" w:lineRule="exact"/>
              <w:ind w:right="23"/>
              <w:jc w:val="center"/>
              <w:rPr>
                <w:sz w:val="10"/>
                <w:szCs w:val="10"/>
              </w:rPr>
            </w:pPr>
            <w:r w:rsidRPr="00331B8C">
              <w:rPr>
                <w:w w:val="155"/>
                <w:sz w:val="10"/>
                <w:szCs w:val="10"/>
              </w:rPr>
              <w:t>47</w:t>
            </w:r>
          </w:p>
        </w:tc>
        <w:tc>
          <w:tcPr>
            <w:tcW w:w="567" w:type="dxa"/>
            <w:tcBorders>
              <w:left w:val="single" w:sz="8" w:space="0" w:color="000000"/>
              <w:bottom w:val="single" w:sz="6" w:space="0" w:color="000000"/>
              <w:right w:val="single" w:sz="8" w:space="0" w:color="000000"/>
            </w:tcBorders>
          </w:tcPr>
          <w:p w:rsidR="00DE5EB0" w:rsidRPr="00331B8C" w:rsidRDefault="00DE5EB0" w:rsidP="00E914C1">
            <w:pPr>
              <w:pStyle w:val="TableParagraph"/>
              <w:spacing w:before="2" w:line="160" w:lineRule="exact"/>
              <w:ind w:right="103"/>
              <w:jc w:val="right"/>
              <w:rPr>
                <w:sz w:val="10"/>
                <w:szCs w:val="10"/>
              </w:rPr>
            </w:pPr>
            <w:r w:rsidRPr="00331B8C">
              <w:rPr>
                <w:w w:val="155"/>
                <w:sz w:val="10"/>
                <w:szCs w:val="10"/>
              </w:rPr>
              <w:t>101</w:t>
            </w:r>
          </w:p>
        </w:tc>
      </w:tr>
      <w:tr w:rsidR="00DE5EB0" w:rsidRPr="00331B8C" w:rsidTr="00E914C1">
        <w:trPr>
          <w:trHeight w:val="295"/>
        </w:trPr>
        <w:tc>
          <w:tcPr>
            <w:tcW w:w="369" w:type="dxa"/>
            <w:tcBorders>
              <w:top w:val="single" w:sz="6" w:space="0" w:color="000000"/>
              <w:left w:val="single" w:sz="8" w:space="0" w:color="000000"/>
              <w:right w:val="single" w:sz="8" w:space="0" w:color="000000"/>
            </w:tcBorders>
            <w:shd w:val="clear" w:color="auto" w:fill="FFFF00"/>
          </w:tcPr>
          <w:p w:rsidR="00DE5EB0" w:rsidRPr="00331B8C" w:rsidRDefault="00DE5EB0" w:rsidP="00E914C1">
            <w:pPr>
              <w:pStyle w:val="TableParagraph"/>
              <w:rPr>
                <w:sz w:val="10"/>
                <w:szCs w:val="10"/>
              </w:rPr>
            </w:pPr>
          </w:p>
        </w:tc>
        <w:tc>
          <w:tcPr>
            <w:tcW w:w="1332" w:type="dxa"/>
            <w:tcBorders>
              <w:top w:val="single" w:sz="6" w:space="0" w:color="000000"/>
              <w:left w:val="single" w:sz="8" w:space="0" w:color="000000"/>
              <w:right w:val="single" w:sz="8" w:space="0" w:color="000000"/>
            </w:tcBorders>
            <w:shd w:val="clear" w:color="auto" w:fill="FFFF00"/>
            <w:vAlign w:val="center"/>
          </w:tcPr>
          <w:p w:rsidR="00DE5EB0" w:rsidRPr="00331B8C" w:rsidRDefault="00E914C1" w:rsidP="00E914C1">
            <w:pPr>
              <w:pStyle w:val="TableParagraph"/>
              <w:spacing w:before="32"/>
              <w:jc w:val="center"/>
              <w:rPr>
                <w:b/>
                <w:sz w:val="10"/>
                <w:szCs w:val="10"/>
                <w:lang w:val="id-ID"/>
              </w:rPr>
            </w:pPr>
            <w:r w:rsidRPr="00331B8C">
              <w:rPr>
                <w:b/>
                <w:w w:val="160"/>
                <w:sz w:val="10"/>
                <w:szCs w:val="10"/>
                <w:lang w:val="id-ID"/>
              </w:rPr>
              <w:t>JUMLAH</w:t>
            </w:r>
          </w:p>
        </w:tc>
        <w:tc>
          <w:tcPr>
            <w:tcW w:w="1240" w:type="dxa"/>
            <w:tcBorders>
              <w:top w:val="single" w:sz="6" w:space="0" w:color="000000"/>
              <w:left w:val="single" w:sz="8" w:space="0" w:color="000000"/>
              <w:right w:val="single" w:sz="8" w:space="0" w:color="000000"/>
            </w:tcBorders>
            <w:shd w:val="clear" w:color="auto" w:fill="FFFF00"/>
            <w:vAlign w:val="center"/>
          </w:tcPr>
          <w:p w:rsidR="00DE5EB0" w:rsidRPr="00331B8C" w:rsidRDefault="00DE5EB0" w:rsidP="00E914C1">
            <w:pPr>
              <w:pStyle w:val="TableParagraph"/>
              <w:jc w:val="center"/>
              <w:rPr>
                <w:sz w:val="10"/>
                <w:szCs w:val="10"/>
              </w:rPr>
            </w:pPr>
          </w:p>
        </w:tc>
        <w:tc>
          <w:tcPr>
            <w:tcW w:w="451" w:type="dxa"/>
            <w:tcBorders>
              <w:top w:val="single" w:sz="6" w:space="0" w:color="000000"/>
              <w:left w:val="single" w:sz="8" w:space="0" w:color="000000"/>
              <w:right w:val="single" w:sz="8" w:space="0" w:color="000000"/>
            </w:tcBorders>
            <w:shd w:val="clear" w:color="auto" w:fill="FFFF00"/>
            <w:vAlign w:val="center"/>
          </w:tcPr>
          <w:p w:rsidR="00DE5EB0" w:rsidRPr="00331B8C" w:rsidRDefault="00DE5EB0" w:rsidP="00E914C1">
            <w:pPr>
              <w:pStyle w:val="TableParagraph"/>
              <w:spacing w:before="32"/>
              <w:jc w:val="center"/>
              <w:rPr>
                <w:b/>
                <w:sz w:val="10"/>
                <w:szCs w:val="10"/>
              </w:rPr>
            </w:pPr>
            <w:r w:rsidRPr="00331B8C">
              <w:rPr>
                <w:b/>
                <w:w w:val="160"/>
                <w:sz w:val="10"/>
                <w:szCs w:val="10"/>
              </w:rPr>
              <w:t>1.536</w:t>
            </w:r>
          </w:p>
        </w:tc>
        <w:tc>
          <w:tcPr>
            <w:tcW w:w="426" w:type="dxa"/>
            <w:tcBorders>
              <w:top w:val="single" w:sz="6" w:space="0" w:color="000000"/>
              <w:left w:val="single" w:sz="8" w:space="0" w:color="000000"/>
              <w:right w:val="single" w:sz="8" w:space="0" w:color="000000"/>
            </w:tcBorders>
            <w:shd w:val="clear" w:color="auto" w:fill="FFFF00"/>
            <w:vAlign w:val="center"/>
          </w:tcPr>
          <w:p w:rsidR="00DE5EB0" w:rsidRPr="00331B8C" w:rsidRDefault="00DE5EB0" w:rsidP="00E914C1">
            <w:pPr>
              <w:pStyle w:val="TableParagraph"/>
              <w:spacing w:before="32"/>
              <w:jc w:val="center"/>
              <w:rPr>
                <w:b/>
                <w:sz w:val="10"/>
                <w:szCs w:val="10"/>
              </w:rPr>
            </w:pPr>
            <w:r w:rsidRPr="00331B8C">
              <w:rPr>
                <w:b/>
                <w:w w:val="160"/>
                <w:sz w:val="10"/>
                <w:szCs w:val="10"/>
              </w:rPr>
              <w:t>2.250</w:t>
            </w:r>
          </w:p>
        </w:tc>
        <w:tc>
          <w:tcPr>
            <w:tcW w:w="567" w:type="dxa"/>
            <w:tcBorders>
              <w:top w:val="single" w:sz="6" w:space="0" w:color="000000"/>
              <w:left w:val="single" w:sz="8" w:space="0" w:color="000000"/>
              <w:right w:val="single" w:sz="8" w:space="0" w:color="000000"/>
            </w:tcBorders>
            <w:shd w:val="clear" w:color="auto" w:fill="FFFF00"/>
            <w:vAlign w:val="center"/>
          </w:tcPr>
          <w:p w:rsidR="00DE5EB0" w:rsidRPr="00331B8C" w:rsidRDefault="00DE5EB0" w:rsidP="00E914C1">
            <w:pPr>
              <w:pStyle w:val="TableParagraph"/>
              <w:spacing w:before="32"/>
              <w:ind w:right="93"/>
              <w:jc w:val="center"/>
              <w:rPr>
                <w:b/>
                <w:sz w:val="10"/>
                <w:szCs w:val="10"/>
              </w:rPr>
            </w:pPr>
            <w:r w:rsidRPr="00331B8C">
              <w:rPr>
                <w:b/>
                <w:w w:val="155"/>
                <w:sz w:val="10"/>
                <w:szCs w:val="10"/>
              </w:rPr>
              <w:t>3.786</w:t>
            </w:r>
          </w:p>
        </w:tc>
      </w:tr>
    </w:tbl>
    <w:p w:rsidR="001A7C9B" w:rsidRPr="002A6879" w:rsidRDefault="00E914C1" w:rsidP="001A7C9B">
      <w:pPr>
        <w:spacing w:after="0" w:line="240" w:lineRule="auto"/>
        <w:rPr>
          <w:rFonts w:ascii="Times New Roman" w:hAnsi="Times New Roman" w:cs="Times New Roman"/>
          <w:sz w:val="20"/>
          <w:szCs w:val="20"/>
          <w:lang w:val="id-ID"/>
        </w:rPr>
      </w:pPr>
      <w:r w:rsidRPr="002A6879">
        <w:rPr>
          <w:rFonts w:ascii="Times New Roman" w:hAnsi="Times New Roman" w:cs="Times New Roman"/>
          <w:b/>
          <w:i/>
          <w:sz w:val="20"/>
          <w:szCs w:val="20"/>
          <w:lang w:val="id-ID"/>
        </w:rPr>
        <w:t>Sumber data:</w:t>
      </w:r>
      <w:r w:rsidRPr="002A6879">
        <w:rPr>
          <w:rFonts w:ascii="Times New Roman" w:hAnsi="Times New Roman" w:cs="Times New Roman"/>
          <w:i/>
          <w:sz w:val="20"/>
          <w:szCs w:val="20"/>
          <w:lang w:val="id-ID"/>
        </w:rPr>
        <w:t xml:space="preserve"> Dinas PUPR</w:t>
      </w:r>
      <w:r w:rsidR="009312FC" w:rsidRPr="002A6879">
        <w:rPr>
          <w:rFonts w:ascii="Times New Roman" w:hAnsi="Times New Roman" w:cs="Times New Roman"/>
          <w:i/>
          <w:sz w:val="20"/>
          <w:szCs w:val="20"/>
          <w:lang w:val="id-ID"/>
        </w:rPr>
        <w:t>P</w:t>
      </w:r>
      <w:r w:rsidRPr="002A6879">
        <w:rPr>
          <w:rFonts w:ascii="Times New Roman" w:hAnsi="Times New Roman" w:cs="Times New Roman"/>
          <w:i/>
          <w:sz w:val="20"/>
          <w:szCs w:val="20"/>
          <w:lang w:val="id-ID"/>
        </w:rPr>
        <w:t>KPP Kota Sukabumi</w:t>
      </w:r>
      <w:r w:rsidR="001A7C9B" w:rsidRPr="002A6879">
        <w:rPr>
          <w:rFonts w:ascii="Times New Roman" w:hAnsi="Times New Roman" w:cs="Times New Roman"/>
          <w:sz w:val="20"/>
          <w:szCs w:val="20"/>
          <w:lang w:val="id-ID"/>
        </w:rPr>
        <w:t>.</w:t>
      </w:r>
    </w:p>
    <w:p w:rsidR="001A7C9B" w:rsidRPr="00331B8C" w:rsidRDefault="001A7C9B" w:rsidP="001A7C9B">
      <w:pPr>
        <w:spacing w:after="0" w:line="240" w:lineRule="auto"/>
        <w:rPr>
          <w:rFonts w:ascii="Times New Roman" w:hAnsi="Times New Roman" w:cs="Times New Roman"/>
          <w:sz w:val="24"/>
          <w:szCs w:val="24"/>
          <w:lang w:val="id-ID"/>
        </w:rPr>
      </w:pPr>
    </w:p>
    <w:p w:rsidR="009312FC" w:rsidRPr="00331B8C" w:rsidRDefault="009312FC" w:rsidP="009312FC">
      <w:pPr>
        <w:spacing w:after="0" w:line="240" w:lineRule="auto"/>
        <w:ind w:firstLine="720"/>
        <w:jc w:val="both"/>
        <w:rPr>
          <w:rFonts w:ascii="Times New Roman" w:hAnsi="Times New Roman" w:cs="Times New Roman"/>
          <w:sz w:val="24"/>
          <w:szCs w:val="24"/>
        </w:rPr>
      </w:pPr>
      <w:r w:rsidRPr="00331B8C">
        <w:rPr>
          <w:rFonts w:ascii="Times New Roman" w:hAnsi="Times New Roman" w:cs="Times New Roman"/>
          <w:sz w:val="24"/>
          <w:szCs w:val="24"/>
        </w:rPr>
        <w:t>Tabel di atas menunjukkan bahwa Kota Sukabumi memiliki banyak rumah dalam kategori tidak layak huni sebanyak 3.786 RTLH yang tersebar di 33 kelurahan dan 7 kecamatan yang ada di Kota Sukabumi.</w:t>
      </w:r>
    </w:p>
    <w:p w:rsidR="009312FC" w:rsidRPr="00331B8C" w:rsidRDefault="009312FC" w:rsidP="009312FC">
      <w:pPr>
        <w:spacing w:after="0" w:line="240" w:lineRule="auto"/>
        <w:ind w:firstLine="720"/>
        <w:jc w:val="both"/>
        <w:rPr>
          <w:rFonts w:ascii="Times New Roman" w:hAnsi="Times New Roman" w:cs="Times New Roman"/>
          <w:sz w:val="24"/>
          <w:szCs w:val="24"/>
        </w:rPr>
      </w:pPr>
      <w:r w:rsidRPr="00331B8C">
        <w:rPr>
          <w:rFonts w:ascii="Times New Roman" w:hAnsi="Times New Roman" w:cs="Times New Roman"/>
          <w:sz w:val="24"/>
          <w:szCs w:val="24"/>
        </w:rPr>
        <w:t xml:space="preserve">Program BSPS ini sudah tepat sasaran kepada penerima bantuan yang dikategorikan MBR yang belum mendapatkan bantuan, tetapi target program BSPS belum </w:t>
      </w:r>
      <w:r w:rsidRPr="00331B8C">
        <w:rPr>
          <w:rFonts w:ascii="Times New Roman" w:hAnsi="Times New Roman" w:cs="Times New Roman"/>
          <w:sz w:val="24"/>
          <w:szCs w:val="24"/>
        </w:rPr>
        <w:pgNum/>
      </w:r>
      <w:proofErr w:type="gramStart"/>
      <w:r w:rsidRPr="00331B8C">
        <w:rPr>
          <w:rFonts w:ascii="Times New Roman" w:hAnsi="Times New Roman" w:cs="Times New Roman"/>
          <w:sz w:val="24"/>
          <w:szCs w:val="24"/>
        </w:rPr>
        <w:t>ias</w:t>
      </w:r>
      <w:proofErr w:type="gramEnd"/>
      <w:r w:rsidRPr="00331B8C">
        <w:rPr>
          <w:rFonts w:ascii="Times New Roman" w:hAnsi="Times New Roman" w:cs="Times New Roman"/>
          <w:sz w:val="24"/>
          <w:szCs w:val="24"/>
        </w:rPr>
        <w:t xml:space="preserve"> mencapai target yang tertuang dalam RPJMD.</w:t>
      </w:r>
    </w:p>
    <w:p w:rsidR="009312FC" w:rsidRPr="00331B8C" w:rsidRDefault="009312FC" w:rsidP="009312FC">
      <w:pPr>
        <w:spacing w:after="0" w:line="240" w:lineRule="auto"/>
        <w:jc w:val="both"/>
        <w:rPr>
          <w:rFonts w:ascii="Times New Roman" w:hAnsi="Times New Roman" w:cs="Times New Roman"/>
          <w:sz w:val="24"/>
          <w:szCs w:val="24"/>
        </w:rPr>
      </w:pPr>
    </w:p>
    <w:p w:rsidR="002A6879" w:rsidRDefault="002A6879" w:rsidP="009312FC">
      <w:pPr>
        <w:spacing w:after="0" w:line="240" w:lineRule="auto"/>
        <w:jc w:val="center"/>
        <w:rPr>
          <w:rFonts w:ascii="Times New Roman" w:hAnsi="Times New Roman" w:cs="Times New Roman"/>
          <w:b/>
          <w:sz w:val="24"/>
          <w:szCs w:val="24"/>
          <w:lang w:val="id-ID"/>
        </w:rPr>
      </w:pPr>
    </w:p>
    <w:p w:rsidR="002A6879" w:rsidRDefault="002A6879" w:rsidP="009312FC">
      <w:pPr>
        <w:spacing w:after="0" w:line="240" w:lineRule="auto"/>
        <w:jc w:val="center"/>
        <w:rPr>
          <w:rFonts w:ascii="Times New Roman" w:hAnsi="Times New Roman" w:cs="Times New Roman"/>
          <w:b/>
          <w:sz w:val="24"/>
          <w:szCs w:val="24"/>
          <w:lang w:val="id-ID"/>
        </w:rPr>
      </w:pPr>
    </w:p>
    <w:p w:rsidR="002A6879" w:rsidRDefault="002A6879" w:rsidP="009312FC">
      <w:pPr>
        <w:spacing w:after="0" w:line="240" w:lineRule="auto"/>
        <w:jc w:val="center"/>
        <w:rPr>
          <w:rFonts w:ascii="Times New Roman" w:hAnsi="Times New Roman" w:cs="Times New Roman"/>
          <w:b/>
          <w:sz w:val="24"/>
          <w:szCs w:val="24"/>
          <w:lang w:val="id-ID"/>
        </w:rPr>
      </w:pPr>
    </w:p>
    <w:p w:rsidR="002A6879" w:rsidRDefault="002A6879" w:rsidP="009312FC">
      <w:pPr>
        <w:spacing w:after="0" w:line="240" w:lineRule="auto"/>
        <w:jc w:val="center"/>
        <w:rPr>
          <w:rFonts w:ascii="Times New Roman" w:hAnsi="Times New Roman" w:cs="Times New Roman"/>
          <w:b/>
          <w:sz w:val="24"/>
          <w:szCs w:val="24"/>
          <w:lang w:val="id-ID"/>
        </w:rPr>
      </w:pPr>
    </w:p>
    <w:p w:rsidR="002A6879" w:rsidRDefault="002A6879" w:rsidP="009312FC">
      <w:pPr>
        <w:spacing w:after="0" w:line="240" w:lineRule="auto"/>
        <w:jc w:val="center"/>
        <w:rPr>
          <w:rFonts w:ascii="Times New Roman" w:hAnsi="Times New Roman" w:cs="Times New Roman"/>
          <w:b/>
          <w:sz w:val="24"/>
          <w:szCs w:val="24"/>
          <w:lang w:val="id-ID"/>
        </w:rPr>
      </w:pPr>
    </w:p>
    <w:p w:rsidR="002A6879" w:rsidRDefault="002A6879" w:rsidP="009312FC">
      <w:pPr>
        <w:spacing w:after="0" w:line="240" w:lineRule="auto"/>
        <w:jc w:val="center"/>
        <w:rPr>
          <w:rFonts w:ascii="Times New Roman" w:hAnsi="Times New Roman" w:cs="Times New Roman"/>
          <w:b/>
          <w:sz w:val="24"/>
          <w:szCs w:val="24"/>
          <w:lang w:val="id-ID"/>
        </w:rPr>
      </w:pPr>
    </w:p>
    <w:p w:rsidR="002A6879" w:rsidRDefault="002A6879" w:rsidP="009312FC">
      <w:pPr>
        <w:spacing w:after="0" w:line="240" w:lineRule="auto"/>
        <w:jc w:val="center"/>
        <w:rPr>
          <w:rFonts w:ascii="Times New Roman" w:hAnsi="Times New Roman" w:cs="Times New Roman"/>
          <w:b/>
          <w:sz w:val="24"/>
          <w:szCs w:val="24"/>
          <w:lang w:val="id-ID"/>
        </w:rPr>
      </w:pPr>
    </w:p>
    <w:p w:rsidR="002A6879" w:rsidRDefault="002A6879" w:rsidP="009312FC">
      <w:pPr>
        <w:spacing w:after="0" w:line="240" w:lineRule="auto"/>
        <w:jc w:val="center"/>
        <w:rPr>
          <w:rFonts w:ascii="Times New Roman" w:hAnsi="Times New Roman" w:cs="Times New Roman"/>
          <w:b/>
          <w:sz w:val="24"/>
          <w:szCs w:val="24"/>
          <w:lang w:val="id-ID"/>
        </w:rPr>
      </w:pPr>
    </w:p>
    <w:p w:rsidR="002A6879" w:rsidRDefault="002A6879" w:rsidP="009312FC">
      <w:pPr>
        <w:spacing w:after="0" w:line="240" w:lineRule="auto"/>
        <w:jc w:val="center"/>
        <w:rPr>
          <w:rFonts w:ascii="Times New Roman" w:hAnsi="Times New Roman" w:cs="Times New Roman"/>
          <w:b/>
          <w:sz w:val="24"/>
          <w:szCs w:val="24"/>
          <w:lang w:val="id-ID"/>
        </w:rPr>
      </w:pPr>
    </w:p>
    <w:p w:rsidR="009312FC" w:rsidRPr="00331B8C" w:rsidRDefault="009312FC" w:rsidP="009312FC">
      <w:pPr>
        <w:spacing w:after="0" w:line="240" w:lineRule="auto"/>
        <w:jc w:val="center"/>
        <w:rPr>
          <w:rFonts w:ascii="Times New Roman" w:hAnsi="Times New Roman" w:cs="Times New Roman"/>
          <w:b/>
          <w:sz w:val="24"/>
          <w:szCs w:val="24"/>
          <w:lang w:val="id-ID"/>
        </w:rPr>
      </w:pPr>
      <w:r w:rsidRPr="00331B8C">
        <w:rPr>
          <w:rFonts w:ascii="Times New Roman" w:hAnsi="Times New Roman" w:cs="Times New Roman"/>
          <w:b/>
          <w:sz w:val="24"/>
          <w:szCs w:val="24"/>
          <w:lang w:val="id-ID"/>
        </w:rPr>
        <w:t>Tabel 3.2</w:t>
      </w:r>
    </w:p>
    <w:p w:rsidR="009312FC" w:rsidRPr="00331B8C" w:rsidRDefault="009312FC" w:rsidP="009312FC">
      <w:pPr>
        <w:spacing w:after="0" w:line="240" w:lineRule="auto"/>
        <w:jc w:val="center"/>
        <w:rPr>
          <w:rFonts w:ascii="Times New Roman" w:hAnsi="Times New Roman" w:cs="Times New Roman"/>
          <w:b/>
          <w:sz w:val="24"/>
          <w:szCs w:val="24"/>
        </w:rPr>
      </w:pPr>
      <w:r w:rsidRPr="00331B8C">
        <w:rPr>
          <w:rFonts w:ascii="Times New Roman" w:hAnsi="Times New Roman" w:cs="Times New Roman"/>
          <w:b/>
          <w:sz w:val="24"/>
          <w:szCs w:val="24"/>
        </w:rPr>
        <w:t>Rencana Pembangunan Jangka Menengah Daerah (RPJMD) Kota Sukabumi Tahun 2019-2023</w:t>
      </w:r>
    </w:p>
    <w:p w:rsidR="009312FC" w:rsidRPr="00331B8C" w:rsidRDefault="009312FC" w:rsidP="001A7C9B">
      <w:pPr>
        <w:spacing w:after="0" w:line="240" w:lineRule="auto"/>
        <w:rPr>
          <w:rFonts w:ascii="Times New Roman" w:hAnsi="Times New Roman" w:cs="Times New Roman"/>
          <w:b/>
          <w:sz w:val="24"/>
          <w:szCs w:val="24"/>
          <w:lang w:val="id-ID"/>
        </w:rPr>
      </w:pPr>
      <w:r w:rsidRPr="00331B8C">
        <w:rPr>
          <w:rFonts w:ascii="Times New Roman" w:hAnsi="Times New Roman" w:cs="Times New Roman"/>
          <w:noProof/>
          <w:sz w:val="20"/>
          <w:lang w:val="id-ID" w:eastAsia="id-ID"/>
        </w:rPr>
        <w:drawing>
          <wp:inline distT="0" distB="0" distL="0" distR="0" wp14:anchorId="4A3C9982" wp14:editId="11D9E32D">
            <wp:extent cx="2743200" cy="1286777"/>
            <wp:effectExtent l="0" t="0" r="0" b="889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2743200" cy="1286777"/>
                    </a:xfrm>
                    <a:prstGeom prst="rect">
                      <a:avLst/>
                    </a:prstGeom>
                  </pic:spPr>
                </pic:pic>
              </a:graphicData>
            </a:graphic>
          </wp:inline>
        </w:drawing>
      </w:r>
    </w:p>
    <w:p w:rsidR="009312FC" w:rsidRPr="002A6879" w:rsidRDefault="009312FC" w:rsidP="001A7C9B">
      <w:pPr>
        <w:spacing w:after="0" w:line="240" w:lineRule="auto"/>
        <w:rPr>
          <w:rFonts w:ascii="Times New Roman" w:hAnsi="Times New Roman" w:cs="Times New Roman"/>
          <w:i/>
          <w:sz w:val="20"/>
          <w:szCs w:val="24"/>
          <w:lang w:val="id-ID"/>
        </w:rPr>
      </w:pPr>
      <w:r w:rsidRPr="002A6879">
        <w:rPr>
          <w:rFonts w:ascii="Times New Roman" w:hAnsi="Times New Roman" w:cs="Times New Roman"/>
          <w:b/>
          <w:i/>
          <w:sz w:val="20"/>
          <w:szCs w:val="24"/>
          <w:lang w:val="id-ID"/>
        </w:rPr>
        <w:t xml:space="preserve">Sumber data: </w:t>
      </w:r>
      <w:r w:rsidRPr="002A6879">
        <w:rPr>
          <w:rFonts w:ascii="Times New Roman" w:hAnsi="Times New Roman" w:cs="Times New Roman"/>
          <w:i/>
          <w:sz w:val="20"/>
          <w:szCs w:val="24"/>
          <w:lang w:val="id-ID"/>
        </w:rPr>
        <w:t>Dinas PUPRPKPP Kota Sukabumi.</w:t>
      </w:r>
    </w:p>
    <w:p w:rsidR="002A6879" w:rsidRDefault="002A6879" w:rsidP="009312FC">
      <w:pPr>
        <w:spacing w:after="0" w:line="240" w:lineRule="auto"/>
        <w:jc w:val="center"/>
        <w:rPr>
          <w:rFonts w:ascii="Times New Roman" w:hAnsi="Times New Roman" w:cs="Times New Roman"/>
          <w:b/>
          <w:sz w:val="24"/>
          <w:szCs w:val="24"/>
          <w:lang w:val="id-ID"/>
        </w:rPr>
      </w:pPr>
    </w:p>
    <w:p w:rsidR="009312FC" w:rsidRPr="00331B8C" w:rsidRDefault="009312FC" w:rsidP="009312FC">
      <w:pPr>
        <w:spacing w:after="0" w:line="240" w:lineRule="auto"/>
        <w:jc w:val="center"/>
        <w:rPr>
          <w:rFonts w:ascii="Times New Roman" w:hAnsi="Times New Roman" w:cs="Times New Roman"/>
          <w:b/>
          <w:sz w:val="24"/>
          <w:szCs w:val="24"/>
          <w:lang w:val="id-ID"/>
        </w:rPr>
      </w:pPr>
      <w:r w:rsidRPr="00331B8C">
        <w:rPr>
          <w:rFonts w:ascii="Times New Roman" w:hAnsi="Times New Roman" w:cs="Times New Roman"/>
          <w:b/>
          <w:sz w:val="24"/>
          <w:szCs w:val="24"/>
          <w:lang w:val="id-ID"/>
        </w:rPr>
        <w:t>Tabel 3.3</w:t>
      </w:r>
    </w:p>
    <w:p w:rsidR="009312FC" w:rsidRPr="00331B8C" w:rsidRDefault="009312FC" w:rsidP="009312FC">
      <w:pPr>
        <w:spacing w:after="0" w:line="240" w:lineRule="auto"/>
        <w:jc w:val="center"/>
        <w:rPr>
          <w:rFonts w:ascii="Times New Roman" w:hAnsi="Times New Roman" w:cs="Times New Roman"/>
          <w:b/>
          <w:sz w:val="24"/>
          <w:lang w:val="id-ID"/>
        </w:rPr>
      </w:pPr>
      <w:r w:rsidRPr="00331B8C">
        <w:rPr>
          <w:rFonts w:ascii="Times New Roman" w:hAnsi="Times New Roman" w:cs="Times New Roman"/>
          <w:noProof/>
          <w:lang w:val="id-ID" w:eastAsia="id-ID"/>
        </w:rPr>
        <w:drawing>
          <wp:anchor distT="0" distB="0" distL="0" distR="0" simplePos="0" relativeHeight="251659264" behindDoc="0" locked="0" layoutInCell="1" allowOverlap="1" wp14:anchorId="11F5BB50" wp14:editId="1B1FAFBA">
            <wp:simplePos x="0" y="0"/>
            <wp:positionH relativeFrom="page">
              <wp:posOffset>4114800</wp:posOffset>
            </wp:positionH>
            <wp:positionV relativeFrom="paragraph">
              <wp:posOffset>422910</wp:posOffset>
            </wp:positionV>
            <wp:extent cx="2914650" cy="2199640"/>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2" cstate="print"/>
                    <a:stretch>
                      <a:fillRect/>
                    </a:stretch>
                  </pic:blipFill>
                  <pic:spPr>
                    <a:xfrm>
                      <a:off x="0" y="0"/>
                      <a:ext cx="2914650" cy="2199640"/>
                    </a:xfrm>
                    <a:prstGeom prst="rect">
                      <a:avLst/>
                    </a:prstGeom>
                  </pic:spPr>
                </pic:pic>
              </a:graphicData>
            </a:graphic>
            <wp14:sizeRelH relativeFrom="margin">
              <wp14:pctWidth>0</wp14:pctWidth>
            </wp14:sizeRelH>
            <wp14:sizeRelV relativeFrom="margin">
              <wp14:pctHeight>0</wp14:pctHeight>
            </wp14:sizeRelV>
          </wp:anchor>
        </w:drawing>
      </w:r>
      <w:r w:rsidRPr="00331B8C">
        <w:rPr>
          <w:rFonts w:ascii="Times New Roman" w:hAnsi="Times New Roman" w:cs="Times New Roman"/>
          <w:b/>
          <w:sz w:val="24"/>
        </w:rPr>
        <w:t>Data Penanganan Rumah Tidak Layak Huni Di Kota Sukabum</w:t>
      </w:r>
      <w:r w:rsidRPr="00331B8C">
        <w:rPr>
          <w:rFonts w:ascii="Times New Roman" w:hAnsi="Times New Roman" w:cs="Times New Roman"/>
          <w:b/>
          <w:sz w:val="24"/>
          <w:lang w:val="id-ID"/>
        </w:rPr>
        <w:t>i Tahun 2019</w:t>
      </w:r>
    </w:p>
    <w:p w:rsidR="009312FC" w:rsidRPr="002A6879" w:rsidRDefault="009312FC" w:rsidP="009312FC">
      <w:pPr>
        <w:spacing w:after="0" w:line="240" w:lineRule="auto"/>
        <w:jc w:val="both"/>
        <w:rPr>
          <w:rFonts w:ascii="Times New Roman" w:hAnsi="Times New Roman" w:cs="Times New Roman"/>
          <w:i/>
          <w:sz w:val="20"/>
          <w:szCs w:val="24"/>
          <w:lang w:val="id-ID"/>
        </w:rPr>
      </w:pPr>
      <w:r w:rsidRPr="002A6879">
        <w:rPr>
          <w:rFonts w:ascii="Times New Roman" w:hAnsi="Times New Roman" w:cs="Times New Roman"/>
          <w:b/>
          <w:i/>
          <w:sz w:val="20"/>
          <w:szCs w:val="24"/>
          <w:lang w:val="id-ID"/>
        </w:rPr>
        <w:t xml:space="preserve">Sumber data: </w:t>
      </w:r>
      <w:r w:rsidRPr="002A6879">
        <w:rPr>
          <w:rFonts w:ascii="Times New Roman" w:hAnsi="Times New Roman" w:cs="Times New Roman"/>
          <w:i/>
          <w:sz w:val="20"/>
          <w:szCs w:val="24"/>
          <w:lang w:val="id-ID"/>
        </w:rPr>
        <w:t>Dinas PUPRPKPP Kota Sukabumi.</w:t>
      </w:r>
    </w:p>
    <w:p w:rsidR="002A6879" w:rsidRDefault="002A6879" w:rsidP="009312FC">
      <w:pPr>
        <w:spacing w:after="0" w:line="240" w:lineRule="auto"/>
        <w:ind w:firstLine="720"/>
        <w:jc w:val="both"/>
        <w:rPr>
          <w:rFonts w:ascii="Times New Roman" w:hAnsi="Times New Roman" w:cs="Times New Roman"/>
          <w:sz w:val="24"/>
          <w:szCs w:val="24"/>
        </w:rPr>
      </w:pPr>
    </w:p>
    <w:p w:rsidR="009312FC" w:rsidRPr="00331B8C" w:rsidRDefault="009312FC" w:rsidP="009312FC">
      <w:pPr>
        <w:spacing w:after="0" w:line="240" w:lineRule="auto"/>
        <w:ind w:firstLine="720"/>
        <w:jc w:val="both"/>
        <w:rPr>
          <w:rFonts w:ascii="Times New Roman" w:hAnsi="Times New Roman" w:cs="Times New Roman"/>
          <w:sz w:val="24"/>
          <w:szCs w:val="24"/>
          <w:lang w:val="id-ID"/>
        </w:rPr>
      </w:pPr>
      <w:r w:rsidRPr="00331B8C">
        <w:rPr>
          <w:rFonts w:ascii="Times New Roman" w:hAnsi="Times New Roman" w:cs="Times New Roman"/>
          <w:sz w:val="24"/>
          <w:szCs w:val="24"/>
        </w:rPr>
        <w:t>Berdasarkan data di atas, dapat di</w:t>
      </w:r>
      <w:r w:rsidRPr="00331B8C">
        <w:rPr>
          <w:rFonts w:ascii="Times New Roman" w:hAnsi="Times New Roman" w:cs="Times New Roman"/>
          <w:sz w:val="24"/>
          <w:szCs w:val="24"/>
          <w:lang w:val="id-ID"/>
        </w:rPr>
        <w:t xml:space="preserve"> interpretasikan</w:t>
      </w:r>
      <w:r w:rsidRPr="00331B8C">
        <w:rPr>
          <w:rFonts w:ascii="Times New Roman" w:hAnsi="Times New Roman" w:cs="Times New Roman"/>
          <w:sz w:val="24"/>
          <w:szCs w:val="24"/>
        </w:rPr>
        <w:t xml:space="preserve"> bahwa terdapat perbedaan yang terpaut jauh antara jumlah penanganan rumah tidak layak </w:t>
      </w:r>
      <w:proofErr w:type="gramStart"/>
      <w:r w:rsidRPr="00331B8C">
        <w:rPr>
          <w:rFonts w:ascii="Times New Roman" w:hAnsi="Times New Roman" w:cs="Times New Roman"/>
          <w:sz w:val="24"/>
          <w:szCs w:val="24"/>
        </w:rPr>
        <w:t>huni  (</w:t>
      </w:r>
      <w:proofErr w:type="gramEnd"/>
      <w:r w:rsidRPr="00331B8C">
        <w:rPr>
          <w:rFonts w:ascii="Times New Roman" w:hAnsi="Times New Roman" w:cs="Times New Roman"/>
          <w:sz w:val="24"/>
          <w:szCs w:val="24"/>
        </w:rPr>
        <w:t>RTLH) yang tertuang dalam RPJMD dengan jumlah target yang dapat terealisasi. Itu artinya</w:t>
      </w:r>
      <w:r w:rsidRPr="00331B8C">
        <w:rPr>
          <w:rFonts w:ascii="Times New Roman" w:hAnsi="Times New Roman" w:cs="Times New Roman"/>
          <w:spacing w:val="16"/>
          <w:sz w:val="24"/>
          <w:szCs w:val="24"/>
        </w:rPr>
        <w:t xml:space="preserve"> </w:t>
      </w:r>
      <w:r w:rsidRPr="00331B8C">
        <w:rPr>
          <w:rFonts w:ascii="Times New Roman" w:hAnsi="Times New Roman" w:cs="Times New Roman"/>
          <w:sz w:val="24"/>
          <w:szCs w:val="24"/>
        </w:rPr>
        <w:t>program</w:t>
      </w:r>
      <w:r w:rsidRPr="00331B8C">
        <w:rPr>
          <w:rFonts w:ascii="Times New Roman" w:hAnsi="Times New Roman" w:cs="Times New Roman"/>
          <w:spacing w:val="17"/>
          <w:sz w:val="24"/>
          <w:szCs w:val="24"/>
        </w:rPr>
        <w:t xml:space="preserve"> </w:t>
      </w:r>
      <w:r w:rsidRPr="00331B8C">
        <w:rPr>
          <w:rFonts w:ascii="Times New Roman" w:hAnsi="Times New Roman" w:cs="Times New Roman"/>
          <w:sz w:val="24"/>
          <w:szCs w:val="24"/>
        </w:rPr>
        <w:t>ini</w:t>
      </w:r>
      <w:r w:rsidRPr="00331B8C">
        <w:rPr>
          <w:rFonts w:ascii="Times New Roman" w:hAnsi="Times New Roman" w:cs="Times New Roman"/>
          <w:spacing w:val="18"/>
          <w:sz w:val="24"/>
          <w:szCs w:val="24"/>
        </w:rPr>
        <w:t xml:space="preserve"> </w:t>
      </w:r>
      <w:r w:rsidRPr="00331B8C">
        <w:rPr>
          <w:rFonts w:ascii="Times New Roman" w:hAnsi="Times New Roman" w:cs="Times New Roman"/>
          <w:sz w:val="24"/>
          <w:szCs w:val="24"/>
        </w:rPr>
        <w:t>belum</w:t>
      </w:r>
      <w:r w:rsidRPr="00331B8C">
        <w:rPr>
          <w:rFonts w:ascii="Times New Roman" w:hAnsi="Times New Roman" w:cs="Times New Roman"/>
          <w:spacing w:val="17"/>
          <w:sz w:val="24"/>
          <w:szCs w:val="24"/>
        </w:rPr>
        <w:t xml:space="preserve"> </w:t>
      </w:r>
      <w:r w:rsidRPr="00331B8C">
        <w:rPr>
          <w:rFonts w:ascii="Times New Roman" w:hAnsi="Times New Roman" w:cs="Times New Roman"/>
          <w:sz w:val="24"/>
          <w:szCs w:val="24"/>
        </w:rPr>
        <w:t>dapat</w:t>
      </w:r>
      <w:r w:rsidRPr="00331B8C">
        <w:rPr>
          <w:rFonts w:ascii="Times New Roman" w:hAnsi="Times New Roman" w:cs="Times New Roman"/>
          <w:spacing w:val="18"/>
          <w:sz w:val="24"/>
          <w:szCs w:val="24"/>
        </w:rPr>
        <w:t xml:space="preserve"> </w:t>
      </w:r>
      <w:r w:rsidRPr="00331B8C">
        <w:rPr>
          <w:rFonts w:ascii="Times New Roman" w:hAnsi="Times New Roman" w:cs="Times New Roman"/>
          <w:sz w:val="24"/>
          <w:szCs w:val="24"/>
        </w:rPr>
        <w:t>mencapat</w:t>
      </w:r>
      <w:r w:rsidRPr="00331B8C">
        <w:rPr>
          <w:rFonts w:ascii="Times New Roman" w:hAnsi="Times New Roman" w:cs="Times New Roman"/>
          <w:spacing w:val="17"/>
          <w:sz w:val="24"/>
          <w:szCs w:val="24"/>
        </w:rPr>
        <w:t xml:space="preserve"> </w:t>
      </w:r>
      <w:r w:rsidRPr="00331B8C">
        <w:rPr>
          <w:rFonts w:ascii="Times New Roman" w:hAnsi="Times New Roman" w:cs="Times New Roman"/>
          <w:sz w:val="24"/>
          <w:szCs w:val="24"/>
        </w:rPr>
        <w:t>target</w:t>
      </w:r>
      <w:r w:rsidRPr="00331B8C">
        <w:rPr>
          <w:rFonts w:ascii="Times New Roman" w:hAnsi="Times New Roman" w:cs="Times New Roman"/>
          <w:spacing w:val="23"/>
          <w:sz w:val="24"/>
          <w:szCs w:val="24"/>
        </w:rPr>
        <w:t xml:space="preserve"> </w:t>
      </w:r>
      <w:r w:rsidRPr="00331B8C">
        <w:rPr>
          <w:rFonts w:ascii="Times New Roman" w:hAnsi="Times New Roman" w:cs="Times New Roman"/>
          <w:sz w:val="24"/>
          <w:szCs w:val="24"/>
        </w:rPr>
        <w:t>yang</w:t>
      </w:r>
      <w:r w:rsidRPr="00331B8C">
        <w:rPr>
          <w:rFonts w:ascii="Times New Roman" w:hAnsi="Times New Roman" w:cs="Times New Roman"/>
          <w:spacing w:val="14"/>
          <w:sz w:val="24"/>
          <w:szCs w:val="24"/>
        </w:rPr>
        <w:t xml:space="preserve"> </w:t>
      </w:r>
      <w:r w:rsidRPr="00331B8C">
        <w:rPr>
          <w:rFonts w:ascii="Times New Roman" w:hAnsi="Times New Roman" w:cs="Times New Roman"/>
          <w:sz w:val="24"/>
          <w:szCs w:val="24"/>
        </w:rPr>
        <w:t>tercantum</w:t>
      </w:r>
      <w:r w:rsidRPr="00331B8C">
        <w:rPr>
          <w:rFonts w:ascii="Times New Roman" w:hAnsi="Times New Roman" w:cs="Times New Roman"/>
          <w:spacing w:val="17"/>
          <w:sz w:val="24"/>
          <w:szCs w:val="24"/>
        </w:rPr>
        <w:t xml:space="preserve"> </w:t>
      </w:r>
      <w:r w:rsidRPr="00331B8C">
        <w:rPr>
          <w:rFonts w:ascii="Times New Roman" w:hAnsi="Times New Roman" w:cs="Times New Roman"/>
          <w:sz w:val="24"/>
          <w:szCs w:val="24"/>
        </w:rPr>
        <w:t>dalam</w:t>
      </w:r>
      <w:r w:rsidRPr="00331B8C">
        <w:rPr>
          <w:rFonts w:ascii="Times New Roman" w:hAnsi="Times New Roman" w:cs="Times New Roman"/>
          <w:spacing w:val="20"/>
          <w:sz w:val="24"/>
          <w:szCs w:val="24"/>
        </w:rPr>
        <w:t xml:space="preserve"> </w:t>
      </w:r>
      <w:r w:rsidRPr="00331B8C">
        <w:rPr>
          <w:rFonts w:ascii="Times New Roman" w:hAnsi="Times New Roman" w:cs="Times New Roman"/>
          <w:sz w:val="24"/>
          <w:szCs w:val="24"/>
        </w:rPr>
        <w:t>RPJMD</w:t>
      </w:r>
      <w:r w:rsidRPr="00331B8C">
        <w:rPr>
          <w:rFonts w:ascii="Times New Roman" w:hAnsi="Times New Roman" w:cs="Times New Roman"/>
          <w:sz w:val="24"/>
          <w:szCs w:val="24"/>
          <w:lang w:val="id-ID"/>
        </w:rPr>
        <w:t xml:space="preserve"> tahun 2019-2023.</w:t>
      </w:r>
    </w:p>
    <w:p w:rsidR="009312FC" w:rsidRPr="00331B8C" w:rsidRDefault="009312FC" w:rsidP="009312FC">
      <w:pPr>
        <w:spacing w:after="0" w:line="240" w:lineRule="auto"/>
        <w:jc w:val="both"/>
        <w:rPr>
          <w:rFonts w:ascii="Times New Roman" w:hAnsi="Times New Roman" w:cs="Times New Roman"/>
          <w:sz w:val="24"/>
          <w:szCs w:val="24"/>
          <w:lang w:val="id-ID"/>
        </w:rPr>
      </w:pPr>
    </w:p>
    <w:p w:rsidR="002A6879" w:rsidRDefault="002A6879" w:rsidP="009312FC">
      <w:pPr>
        <w:spacing w:after="0" w:line="240" w:lineRule="auto"/>
        <w:jc w:val="both"/>
        <w:rPr>
          <w:rFonts w:ascii="Times New Roman" w:hAnsi="Times New Roman" w:cs="Times New Roman"/>
          <w:b/>
          <w:sz w:val="24"/>
          <w:szCs w:val="24"/>
          <w:lang w:val="id-ID"/>
        </w:rPr>
      </w:pPr>
    </w:p>
    <w:p w:rsidR="002A6879" w:rsidRDefault="002A6879" w:rsidP="009312FC">
      <w:pPr>
        <w:spacing w:after="0" w:line="240" w:lineRule="auto"/>
        <w:jc w:val="both"/>
        <w:rPr>
          <w:rFonts w:ascii="Times New Roman" w:hAnsi="Times New Roman" w:cs="Times New Roman"/>
          <w:b/>
          <w:sz w:val="24"/>
          <w:szCs w:val="24"/>
          <w:lang w:val="id-ID"/>
        </w:rPr>
      </w:pPr>
    </w:p>
    <w:p w:rsidR="002A6879" w:rsidRDefault="002A6879" w:rsidP="009312FC">
      <w:pPr>
        <w:spacing w:after="0" w:line="240" w:lineRule="auto"/>
        <w:jc w:val="both"/>
        <w:rPr>
          <w:rFonts w:ascii="Times New Roman" w:hAnsi="Times New Roman" w:cs="Times New Roman"/>
          <w:b/>
          <w:sz w:val="24"/>
          <w:szCs w:val="24"/>
          <w:lang w:val="id-ID"/>
        </w:rPr>
      </w:pPr>
    </w:p>
    <w:p w:rsidR="002A6879" w:rsidRDefault="002A6879" w:rsidP="009312FC">
      <w:pPr>
        <w:spacing w:after="0" w:line="240" w:lineRule="auto"/>
        <w:jc w:val="both"/>
        <w:rPr>
          <w:rFonts w:ascii="Times New Roman" w:hAnsi="Times New Roman" w:cs="Times New Roman"/>
          <w:b/>
          <w:sz w:val="24"/>
          <w:szCs w:val="24"/>
          <w:lang w:val="id-ID"/>
        </w:rPr>
      </w:pPr>
    </w:p>
    <w:p w:rsidR="002A6879" w:rsidRDefault="002A6879" w:rsidP="009312FC">
      <w:pPr>
        <w:spacing w:after="0" w:line="240" w:lineRule="auto"/>
        <w:jc w:val="both"/>
        <w:rPr>
          <w:rFonts w:ascii="Times New Roman" w:hAnsi="Times New Roman" w:cs="Times New Roman"/>
          <w:b/>
          <w:sz w:val="24"/>
          <w:szCs w:val="24"/>
          <w:lang w:val="id-ID"/>
        </w:rPr>
      </w:pPr>
    </w:p>
    <w:p w:rsidR="002A6879" w:rsidRDefault="002A6879" w:rsidP="009312FC">
      <w:pPr>
        <w:spacing w:after="0" w:line="240" w:lineRule="auto"/>
        <w:jc w:val="both"/>
        <w:rPr>
          <w:rFonts w:ascii="Times New Roman" w:hAnsi="Times New Roman" w:cs="Times New Roman"/>
          <w:b/>
          <w:sz w:val="24"/>
          <w:szCs w:val="24"/>
          <w:lang w:val="id-ID"/>
        </w:rPr>
      </w:pPr>
    </w:p>
    <w:p w:rsidR="009312FC" w:rsidRPr="00331B8C" w:rsidRDefault="009312FC" w:rsidP="009312FC">
      <w:pPr>
        <w:spacing w:after="0" w:line="240" w:lineRule="auto"/>
        <w:jc w:val="both"/>
        <w:rPr>
          <w:rFonts w:ascii="Times New Roman" w:hAnsi="Times New Roman" w:cs="Times New Roman"/>
          <w:b/>
          <w:sz w:val="24"/>
          <w:szCs w:val="24"/>
          <w:lang w:val="id-ID"/>
        </w:rPr>
      </w:pPr>
      <w:r w:rsidRPr="00331B8C">
        <w:rPr>
          <w:rFonts w:ascii="Times New Roman" w:hAnsi="Times New Roman" w:cs="Times New Roman"/>
          <w:b/>
          <w:sz w:val="24"/>
          <w:szCs w:val="24"/>
          <w:lang w:val="id-ID"/>
        </w:rPr>
        <w:t>4. Pembahasan</w:t>
      </w:r>
    </w:p>
    <w:p w:rsidR="003C792B" w:rsidRPr="00331B8C" w:rsidRDefault="00046426" w:rsidP="009312FC">
      <w:pPr>
        <w:spacing w:after="0" w:line="240" w:lineRule="auto"/>
        <w:jc w:val="both"/>
        <w:rPr>
          <w:rFonts w:ascii="Times New Roman" w:hAnsi="Times New Roman" w:cs="Times New Roman"/>
          <w:b/>
          <w:sz w:val="24"/>
          <w:lang w:val="id-ID"/>
        </w:rPr>
      </w:pPr>
      <w:r w:rsidRPr="00331B8C">
        <w:rPr>
          <w:rFonts w:ascii="Times New Roman" w:hAnsi="Times New Roman" w:cs="Times New Roman"/>
          <w:b/>
          <w:sz w:val="24"/>
        </w:rPr>
        <w:t>Implemntasi Program Bantuan Stimuan Perumahan Swadaya Di Kota Sukabumi Tahun</w:t>
      </w:r>
      <w:r w:rsidRPr="00331B8C">
        <w:rPr>
          <w:rFonts w:ascii="Times New Roman" w:hAnsi="Times New Roman" w:cs="Times New Roman"/>
          <w:b/>
          <w:sz w:val="24"/>
          <w:lang w:val="id-ID"/>
        </w:rPr>
        <w:t xml:space="preserve"> 2019</w:t>
      </w:r>
    </w:p>
    <w:p w:rsidR="00331B8C" w:rsidRPr="002A6879" w:rsidRDefault="003C792B" w:rsidP="00331B8C">
      <w:pPr>
        <w:spacing w:after="0" w:line="240" w:lineRule="auto"/>
        <w:ind w:firstLine="720"/>
        <w:jc w:val="both"/>
        <w:rPr>
          <w:rFonts w:ascii="Times New Roman" w:hAnsi="Times New Roman" w:cs="Times New Roman"/>
          <w:sz w:val="24"/>
          <w:lang w:val="id-ID"/>
        </w:rPr>
      </w:pPr>
      <w:r w:rsidRPr="002A6879">
        <w:rPr>
          <w:rFonts w:ascii="Times New Roman" w:hAnsi="Times New Roman" w:cs="Times New Roman"/>
          <w:sz w:val="24"/>
        </w:rPr>
        <w:t xml:space="preserve">Implementasi merupakan suatu </w:t>
      </w:r>
      <w:r w:rsidR="00331B8C" w:rsidRPr="002A6879">
        <w:rPr>
          <w:rFonts w:ascii="Times New Roman" w:hAnsi="Times New Roman" w:cs="Times New Roman"/>
          <w:sz w:val="24"/>
        </w:rPr>
        <w:t>proses yang</w:t>
      </w:r>
      <w:r w:rsidRPr="002A6879">
        <w:rPr>
          <w:rFonts w:ascii="Times New Roman" w:hAnsi="Times New Roman" w:cs="Times New Roman"/>
          <w:sz w:val="24"/>
        </w:rPr>
        <w:t xml:space="preserve"> dinamis, dimana pelaksana kebijakan melakukan suatu aktivitas atau kegiatan, sehingga pada akhirnya </w:t>
      </w:r>
      <w:proofErr w:type="gramStart"/>
      <w:r w:rsidRPr="002A6879">
        <w:rPr>
          <w:rFonts w:ascii="Times New Roman" w:hAnsi="Times New Roman" w:cs="Times New Roman"/>
          <w:sz w:val="24"/>
        </w:rPr>
        <w:t>akan</w:t>
      </w:r>
      <w:proofErr w:type="gramEnd"/>
      <w:r w:rsidRPr="002A6879">
        <w:rPr>
          <w:rFonts w:ascii="Times New Roman" w:hAnsi="Times New Roman" w:cs="Times New Roman"/>
          <w:sz w:val="24"/>
        </w:rPr>
        <w:t xml:space="preserve"> mendapatkan suatu hasil yang sesuai dengan tujuan atau sasaran kebijakan itu sendiri (Agustino, 2014). Implementasi kebijakan berjalan secara linier dari keputusan politik yang tersedia, pelaksana, dan kinerja kebijakan</w:t>
      </w:r>
      <w:r w:rsidRPr="002A6879">
        <w:rPr>
          <w:rFonts w:ascii="Times New Roman" w:hAnsi="Times New Roman" w:cs="Times New Roman"/>
          <w:sz w:val="24"/>
          <w:lang w:val="id-ID"/>
        </w:rPr>
        <w:t xml:space="preserve"> publik.</w:t>
      </w:r>
    </w:p>
    <w:p w:rsidR="00331B8C" w:rsidRPr="002A6879" w:rsidRDefault="003C792B" w:rsidP="00331B8C">
      <w:pPr>
        <w:spacing w:after="0" w:line="240" w:lineRule="auto"/>
        <w:ind w:firstLine="720"/>
        <w:jc w:val="both"/>
        <w:rPr>
          <w:rFonts w:ascii="Times New Roman" w:hAnsi="Times New Roman" w:cs="Times New Roman"/>
          <w:sz w:val="24"/>
          <w:lang w:val="id-ID"/>
        </w:rPr>
      </w:pPr>
      <w:r w:rsidRPr="002A6879">
        <w:rPr>
          <w:rFonts w:ascii="Times New Roman" w:hAnsi="Times New Roman" w:cs="Times New Roman"/>
          <w:sz w:val="24"/>
        </w:rPr>
        <w:t>Ada enam variabel menurut Metter dan Horn, yang terkait dengan kinerja kebijakan publik tersebutdalamSubarsono (2005:95) adalah sebagai beriku: 1) ukuran dan tujuan kebijakan, 2) sumber daya, 3) karakteristik agen pelaksana, 4) sikap pelakasana, 5) komunikasi antarorganisasi, 6) kondisi ekonomi, sosial dan politik.</w:t>
      </w:r>
      <w:r w:rsidR="00331B8C" w:rsidRPr="002A6879">
        <w:rPr>
          <w:rFonts w:ascii="Times New Roman" w:hAnsi="Times New Roman" w:cs="Times New Roman"/>
          <w:sz w:val="24"/>
          <w:lang w:val="id-ID"/>
        </w:rPr>
        <w:t xml:space="preserve"> </w:t>
      </w:r>
    </w:p>
    <w:p w:rsidR="003C792B" w:rsidRPr="002A6879" w:rsidRDefault="00331B8C" w:rsidP="00331B8C">
      <w:pPr>
        <w:spacing w:after="0" w:line="240" w:lineRule="auto"/>
        <w:ind w:firstLine="720"/>
        <w:jc w:val="both"/>
        <w:rPr>
          <w:rFonts w:ascii="Times New Roman" w:hAnsi="Times New Roman" w:cs="Times New Roman"/>
          <w:sz w:val="24"/>
          <w:lang w:val="id-ID"/>
        </w:rPr>
      </w:pPr>
      <w:r w:rsidRPr="002A6879">
        <w:rPr>
          <w:rFonts w:ascii="Times New Roman" w:hAnsi="Times New Roman" w:cs="Times New Roman"/>
          <w:sz w:val="24"/>
        </w:rPr>
        <w:t xml:space="preserve">Sudah sejauh mana implementasi Program Bantuan Stimulan Perumahan Swadaya (BSPS) dalam penyediaan rumah layak huni di Kota Sukabumi dapat ditinjau dari variabel-variabel tersebut yang </w:t>
      </w:r>
      <w:proofErr w:type="gramStart"/>
      <w:r w:rsidRPr="002A6879">
        <w:rPr>
          <w:rFonts w:ascii="Times New Roman" w:hAnsi="Times New Roman" w:cs="Times New Roman"/>
          <w:sz w:val="24"/>
        </w:rPr>
        <w:t>akan</w:t>
      </w:r>
      <w:proofErr w:type="gramEnd"/>
      <w:r w:rsidRPr="002A6879">
        <w:rPr>
          <w:rFonts w:ascii="Times New Roman" w:hAnsi="Times New Roman" w:cs="Times New Roman"/>
          <w:sz w:val="24"/>
        </w:rPr>
        <w:t xml:space="preserve"> dideskripsikan sesuai hasil wawancara dengan para informan. Adapun variabel implementasi kebijakan, </w:t>
      </w:r>
      <w:proofErr w:type="gramStart"/>
      <w:r w:rsidRPr="002A6879">
        <w:rPr>
          <w:rFonts w:ascii="Times New Roman" w:hAnsi="Times New Roman" w:cs="Times New Roman"/>
          <w:sz w:val="24"/>
        </w:rPr>
        <w:t>yaitu</w:t>
      </w:r>
      <w:r w:rsidRPr="002A6879">
        <w:rPr>
          <w:rFonts w:ascii="Times New Roman" w:hAnsi="Times New Roman" w:cs="Times New Roman"/>
          <w:sz w:val="24"/>
          <w:lang w:val="id-ID"/>
        </w:rPr>
        <w:t xml:space="preserve"> :</w:t>
      </w:r>
      <w:proofErr w:type="gramEnd"/>
    </w:p>
    <w:p w:rsidR="00331B8C" w:rsidRPr="00331B8C" w:rsidRDefault="00331B8C" w:rsidP="009312FC">
      <w:pPr>
        <w:spacing w:after="0" w:line="240" w:lineRule="auto"/>
        <w:jc w:val="both"/>
        <w:rPr>
          <w:rFonts w:ascii="Times New Roman" w:hAnsi="Times New Roman" w:cs="Times New Roman"/>
          <w:lang w:val="id-ID"/>
        </w:rPr>
      </w:pPr>
    </w:p>
    <w:p w:rsidR="003C792B" w:rsidRPr="002A6879" w:rsidRDefault="003C792B" w:rsidP="00D431F5">
      <w:pPr>
        <w:pStyle w:val="ListParagraph"/>
        <w:numPr>
          <w:ilvl w:val="0"/>
          <w:numId w:val="6"/>
        </w:numPr>
        <w:spacing w:after="0" w:line="240" w:lineRule="auto"/>
        <w:ind w:left="723"/>
        <w:jc w:val="both"/>
        <w:rPr>
          <w:rFonts w:ascii="Times New Roman" w:hAnsi="Times New Roman" w:cs="Times New Roman"/>
          <w:b/>
          <w:sz w:val="24"/>
          <w:szCs w:val="24"/>
        </w:rPr>
      </w:pPr>
      <w:r w:rsidRPr="002A6879">
        <w:rPr>
          <w:rFonts w:ascii="Times New Roman" w:hAnsi="Times New Roman" w:cs="Times New Roman"/>
          <w:b/>
          <w:sz w:val="24"/>
          <w:szCs w:val="24"/>
        </w:rPr>
        <w:t>Standar dan Sasaran</w:t>
      </w:r>
      <w:r w:rsidRPr="002A6879">
        <w:rPr>
          <w:rFonts w:ascii="Times New Roman" w:hAnsi="Times New Roman" w:cs="Times New Roman"/>
          <w:b/>
          <w:spacing w:val="-1"/>
          <w:sz w:val="24"/>
          <w:szCs w:val="24"/>
        </w:rPr>
        <w:t xml:space="preserve"> </w:t>
      </w:r>
      <w:r w:rsidRPr="002A6879">
        <w:rPr>
          <w:rFonts w:ascii="Times New Roman" w:hAnsi="Times New Roman" w:cs="Times New Roman"/>
          <w:b/>
          <w:sz w:val="24"/>
          <w:szCs w:val="24"/>
        </w:rPr>
        <w:t>Kebijakan</w:t>
      </w:r>
    </w:p>
    <w:p w:rsidR="00331B8C" w:rsidRPr="002A6879" w:rsidRDefault="003C792B" w:rsidP="00331B8C">
      <w:pPr>
        <w:spacing w:after="0" w:line="240" w:lineRule="auto"/>
        <w:ind w:firstLine="720"/>
        <w:jc w:val="both"/>
        <w:rPr>
          <w:rFonts w:ascii="Times New Roman" w:hAnsi="Times New Roman" w:cs="Times New Roman"/>
          <w:sz w:val="24"/>
          <w:szCs w:val="24"/>
        </w:rPr>
      </w:pPr>
      <w:r w:rsidRPr="002A6879">
        <w:rPr>
          <w:rFonts w:ascii="Times New Roman" w:hAnsi="Times New Roman" w:cs="Times New Roman"/>
          <w:sz w:val="24"/>
          <w:szCs w:val="24"/>
        </w:rPr>
        <w:t>Van Meter dan Van Horn dalam Subarsono (2005:95) menjelaskan standar dan sasaran kebijakan harus jelas dan terukur sehingga dapat direalisir.</w:t>
      </w:r>
      <w:r w:rsidR="00331B8C" w:rsidRPr="002A6879">
        <w:rPr>
          <w:rFonts w:ascii="Times New Roman" w:hAnsi="Times New Roman" w:cs="Times New Roman"/>
          <w:sz w:val="24"/>
          <w:szCs w:val="24"/>
          <w:lang w:val="id-ID"/>
        </w:rPr>
        <w:t xml:space="preserve"> </w:t>
      </w:r>
      <w:r w:rsidRPr="002A6879">
        <w:rPr>
          <w:rFonts w:ascii="Times New Roman" w:hAnsi="Times New Roman" w:cs="Times New Roman"/>
          <w:sz w:val="24"/>
          <w:szCs w:val="24"/>
        </w:rPr>
        <w:t xml:space="preserve">Untuk standar program BSPS para pelaksana sudah mengikuti standar dan aturan-aturan yang diberikan oleh Kementerian PUPR dengan melakukan verifikasi dan menemukan banyaknya masyarakat yang kekurangan administrasi sehingga tujuan dari Program BSPS dapat terealisasi. </w:t>
      </w:r>
    </w:p>
    <w:p w:rsidR="003C792B" w:rsidRPr="002A6879" w:rsidRDefault="003C792B" w:rsidP="00331B8C">
      <w:pPr>
        <w:spacing w:after="0" w:line="240" w:lineRule="auto"/>
        <w:ind w:firstLine="720"/>
        <w:jc w:val="both"/>
        <w:rPr>
          <w:rFonts w:ascii="Times New Roman" w:hAnsi="Times New Roman" w:cs="Times New Roman"/>
          <w:sz w:val="24"/>
          <w:szCs w:val="24"/>
          <w:lang w:val="id-ID"/>
        </w:rPr>
      </w:pPr>
      <w:r w:rsidRPr="002A6879">
        <w:rPr>
          <w:rFonts w:ascii="Times New Roman" w:hAnsi="Times New Roman" w:cs="Times New Roman"/>
          <w:sz w:val="24"/>
          <w:szCs w:val="24"/>
        </w:rPr>
        <w:t>Masyarakat penerima bantuan telah melalui proses pengusulan dari kelurahan lalu ditampung oleh Dinas PUPR yang nantinya direkap kembali untuk menentukan</w:t>
      </w:r>
      <w:r w:rsidRPr="002A6879">
        <w:rPr>
          <w:rFonts w:ascii="Times New Roman" w:hAnsi="Times New Roman" w:cs="Times New Roman"/>
          <w:sz w:val="24"/>
          <w:szCs w:val="24"/>
          <w:lang w:val="id-ID"/>
        </w:rPr>
        <w:t xml:space="preserve"> keluarga yang </w:t>
      </w:r>
      <w:r w:rsidRPr="002A6879">
        <w:rPr>
          <w:rFonts w:ascii="Times New Roman" w:hAnsi="Times New Roman" w:cs="Times New Roman"/>
          <w:sz w:val="24"/>
          <w:szCs w:val="24"/>
        </w:rPr>
        <w:t>mendapatkan bantuan sesuai dengan syarat penerima yang sudah ditetapkan oleh Dinas PUPR</w:t>
      </w:r>
      <w:r w:rsidR="00331B8C" w:rsidRPr="002A6879">
        <w:rPr>
          <w:rFonts w:ascii="Times New Roman" w:hAnsi="Times New Roman" w:cs="Times New Roman"/>
          <w:sz w:val="24"/>
          <w:szCs w:val="24"/>
          <w:lang w:val="id-ID"/>
        </w:rPr>
        <w:t>.</w:t>
      </w:r>
    </w:p>
    <w:p w:rsidR="003C792B" w:rsidRPr="002A6879" w:rsidRDefault="003C792B" w:rsidP="00752232">
      <w:pPr>
        <w:spacing w:before="160" w:after="0" w:line="240" w:lineRule="auto"/>
        <w:ind w:left="363" w:right="351"/>
        <w:jc w:val="both"/>
        <w:rPr>
          <w:rFonts w:ascii="Times New Roman" w:hAnsi="Times New Roman" w:cs="Times New Roman"/>
          <w:sz w:val="24"/>
          <w:szCs w:val="24"/>
          <w:lang w:val="id-ID"/>
        </w:rPr>
      </w:pPr>
      <w:r w:rsidRPr="002A6879">
        <w:rPr>
          <w:rFonts w:ascii="Times New Roman" w:hAnsi="Times New Roman" w:cs="Times New Roman"/>
          <w:sz w:val="24"/>
          <w:szCs w:val="24"/>
        </w:rPr>
        <w:t>“Untuk program ini sudah sangat sesuai dengan standar dan tujuannya dalam memberikan bantuan kepada masyarakat untuk merehab rumahnya menjadi rumah yang layak untuk di huni. Usulan-usulan rumah masyarakat yang tidak layak huni diajukan dari kelurahan- kelurahan yang ada di Kota Sukabumi dan di tampung oleh Dinas PUPR yang nantinya di verifikasi dan di rekap kembali siapa yang harus mendapatkan bantuan program ini karena masyarakat yang akan mendapatkan bantuan ini harus sesuai dengan kriteria yang sudah ditetapkan oleh dinas”</w:t>
      </w:r>
      <w:r w:rsidR="00752232" w:rsidRPr="002A6879">
        <w:rPr>
          <w:rFonts w:ascii="Times New Roman" w:hAnsi="Times New Roman" w:cs="Times New Roman"/>
          <w:sz w:val="24"/>
          <w:szCs w:val="24"/>
          <w:lang w:val="id-ID"/>
        </w:rPr>
        <w:t>.</w:t>
      </w:r>
      <w:r w:rsidR="009B0F0B" w:rsidRPr="002A6879">
        <w:rPr>
          <w:rFonts w:ascii="Times New Roman" w:hAnsi="Times New Roman" w:cs="Times New Roman"/>
          <w:sz w:val="24"/>
          <w:szCs w:val="24"/>
          <w:lang w:val="id-ID"/>
        </w:rPr>
        <w:t xml:space="preserve"> (wawancara </w:t>
      </w:r>
      <w:r w:rsidR="009B0F0B" w:rsidRPr="002A6879">
        <w:rPr>
          <w:rFonts w:ascii="Times New Roman" w:hAnsi="Times New Roman" w:cs="Times New Roman"/>
          <w:sz w:val="24"/>
          <w:szCs w:val="24"/>
        </w:rPr>
        <w:t>wawancara Bapak Rilda, Kepala Seksi Perumahan</w:t>
      </w:r>
      <w:r w:rsidR="009B0F0B" w:rsidRPr="002A6879">
        <w:rPr>
          <w:rFonts w:ascii="Times New Roman" w:hAnsi="Times New Roman" w:cs="Times New Roman"/>
          <w:sz w:val="24"/>
          <w:szCs w:val="24"/>
          <w:lang w:val="id-ID"/>
        </w:rPr>
        <w:t>)</w:t>
      </w:r>
    </w:p>
    <w:p w:rsidR="003C792B" w:rsidRPr="002A6879" w:rsidRDefault="003C792B" w:rsidP="009B0F0B">
      <w:pPr>
        <w:spacing w:before="160" w:after="0" w:line="240" w:lineRule="auto"/>
        <w:ind w:firstLine="720"/>
        <w:jc w:val="both"/>
        <w:rPr>
          <w:rFonts w:ascii="Times New Roman" w:hAnsi="Times New Roman" w:cs="Times New Roman"/>
          <w:sz w:val="24"/>
          <w:szCs w:val="24"/>
          <w:lang w:val="id-ID"/>
        </w:rPr>
      </w:pPr>
      <w:r w:rsidRPr="002A6879">
        <w:rPr>
          <w:rFonts w:ascii="Times New Roman" w:hAnsi="Times New Roman" w:cs="Times New Roman"/>
          <w:sz w:val="24"/>
          <w:szCs w:val="24"/>
        </w:rPr>
        <w:t>Setelah dilaksanakannya program BSPS ini Tim teknis dan Fasilitator mengalami kendala yaitu kurangnya swadaya dari masyarakat penerima bantuan. Program BSPS ini merupakan bantuan stimulan atau bantuang perangsang bagi masyarakat, maka dari itu masyarakat perlu mempersiapkan keswadayaannya demi tercapainya pembagunan</w:t>
      </w:r>
      <w:r w:rsidR="009B0F0B" w:rsidRPr="002A6879">
        <w:rPr>
          <w:rFonts w:ascii="Times New Roman" w:hAnsi="Times New Roman" w:cs="Times New Roman"/>
          <w:sz w:val="24"/>
          <w:szCs w:val="24"/>
          <w:lang w:val="id-ID"/>
        </w:rPr>
        <w:t>.</w:t>
      </w:r>
    </w:p>
    <w:p w:rsidR="003C792B" w:rsidRPr="002A6879" w:rsidRDefault="003C792B" w:rsidP="00752232">
      <w:pPr>
        <w:spacing w:before="160" w:after="0" w:line="240" w:lineRule="auto"/>
        <w:ind w:left="363" w:right="351"/>
        <w:jc w:val="both"/>
        <w:rPr>
          <w:rFonts w:ascii="Times New Roman" w:hAnsi="Times New Roman" w:cs="Times New Roman"/>
          <w:sz w:val="24"/>
          <w:szCs w:val="24"/>
          <w:lang w:val="id-ID"/>
        </w:rPr>
      </w:pPr>
      <w:r w:rsidRPr="002A6879">
        <w:rPr>
          <w:rFonts w:ascii="Times New Roman" w:hAnsi="Times New Roman" w:cs="Times New Roman"/>
          <w:sz w:val="24"/>
          <w:szCs w:val="24"/>
        </w:rPr>
        <w:t xml:space="preserve">“Kendala yang dihadapi dalam program BSPS ini lebih kepada masyarakat itu sendiri, dimana masyarakat berperan penting dalam kesuksesaan program ini. ada masyarakat yang siap dan tidak siap dalam menerima bantuan BSPS karena program BSPS merupakan program bantuan stimulan atau bantuan perangsan untuk masyarakan berpenghasilan rendah yang ingin memperbaiki rumahnya yang dari rumah tidak layak huni menjadi rumah layak huni, masyarakat yang tidak siap disini adalah masyarakat yang tidak siap dalam memberikan partisiasi swadayanya baik berupa uang ataupun tenaga”. </w:t>
      </w:r>
      <w:r w:rsidR="00752232" w:rsidRPr="002A6879">
        <w:rPr>
          <w:rFonts w:ascii="Times New Roman" w:hAnsi="Times New Roman" w:cs="Times New Roman"/>
          <w:sz w:val="24"/>
          <w:szCs w:val="24"/>
          <w:lang w:val="id-ID"/>
        </w:rPr>
        <w:t>(</w:t>
      </w:r>
      <w:r w:rsidRPr="002A6879">
        <w:rPr>
          <w:rFonts w:ascii="Times New Roman" w:hAnsi="Times New Roman" w:cs="Times New Roman"/>
          <w:sz w:val="24"/>
          <w:szCs w:val="24"/>
        </w:rPr>
        <w:t>wawancara Bapak Rilda, Kepala Seksi Perumahan</w:t>
      </w:r>
      <w:r w:rsidR="00752232" w:rsidRPr="002A6879">
        <w:rPr>
          <w:rFonts w:ascii="Times New Roman" w:hAnsi="Times New Roman" w:cs="Times New Roman"/>
          <w:sz w:val="24"/>
          <w:szCs w:val="24"/>
          <w:lang w:val="id-ID"/>
        </w:rPr>
        <w:t>)</w:t>
      </w:r>
    </w:p>
    <w:p w:rsidR="00752232" w:rsidRPr="002A6879" w:rsidRDefault="003C792B" w:rsidP="00752232">
      <w:pPr>
        <w:spacing w:before="160" w:after="0" w:line="240" w:lineRule="auto"/>
        <w:ind w:firstLine="720"/>
        <w:jc w:val="both"/>
        <w:rPr>
          <w:rFonts w:ascii="Times New Roman" w:hAnsi="Times New Roman" w:cs="Times New Roman"/>
          <w:sz w:val="24"/>
          <w:szCs w:val="24"/>
          <w:lang w:val="id-ID"/>
        </w:rPr>
      </w:pPr>
      <w:r w:rsidRPr="002A6879">
        <w:rPr>
          <w:rFonts w:ascii="Times New Roman" w:hAnsi="Times New Roman" w:cs="Times New Roman"/>
          <w:sz w:val="24"/>
          <w:szCs w:val="24"/>
        </w:rPr>
        <w:t>Peneliti pun melihat masih ada implementor yang belum mampu bekerja secara maksimal, seperti adanya keterlambatan pengirimn bahan bangunan yang dilakukan oleh suplayer selaku penyedia bahan bangunan sehingga mengakibatkan keterlambatan dalam menjalankan</w:t>
      </w:r>
      <w:r w:rsidRPr="002A6879">
        <w:rPr>
          <w:rFonts w:ascii="Times New Roman" w:hAnsi="Times New Roman" w:cs="Times New Roman"/>
          <w:sz w:val="24"/>
          <w:szCs w:val="24"/>
          <w:lang w:val="id-ID"/>
        </w:rPr>
        <w:t xml:space="preserve"> program.</w:t>
      </w:r>
      <w:r w:rsidRPr="002A6879">
        <w:rPr>
          <w:rFonts w:ascii="Times New Roman" w:hAnsi="Times New Roman" w:cs="Times New Roman"/>
          <w:sz w:val="24"/>
          <w:szCs w:val="24"/>
        </w:rPr>
        <w:t xml:space="preserve"> Walaupun terdapat kendala yang dialami dalam pelaksanaan program BSPS ini, para pelaksana sudah mengikuti pedoman yang diberikan oleh Kementerian PUPR dengan melakukan verifikasi dan menemukan banyaknya masyarakat yang kekurangan administrasi sehingga tujuan dari Program</w:t>
      </w:r>
      <w:r w:rsidR="00752232" w:rsidRPr="002A6879">
        <w:rPr>
          <w:rFonts w:ascii="Times New Roman" w:hAnsi="Times New Roman" w:cs="Times New Roman"/>
          <w:sz w:val="24"/>
          <w:szCs w:val="24"/>
          <w:lang w:val="id-ID"/>
        </w:rPr>
        <w:t xml:space="preserve"> </w:t>
      </w:r>
      <w:r w:rsidRPr="002A6879">
        <w:rPr>
          <w:rFonts w:ascii="Times New Roman" w:hAnsi="Times New Roman" w:cs="Times New Roman"/>
          <w:sz w:val="24"/>
          <w:szCs w:val="24"/>
        </w:rPr>
        <w:t>BSPS tercapai</w:t>
      </w:r>
      <w:r w:rsidR="00752232" w:rsidRPr="002A6879">
        <w:rPr>
          <w:rFonts w:ascii="Times New Roman" w:hAnsi="Times New Roman" w:cs="Times New Roman"/>
          <w:sz w:val="24"/>
          <w:szCs w:val="24"/>
          <w:lang w:val="id-ID"/>
        </w:rPr>
        <w:t>.</w:t>
      </w:r>
    </w:p>
    <w:p w:rsidR="003C792B" w:rsidRPr="002A6879" w:rsidRDefault="003C792B" w:rsidP="00752232">
      <w:pPr>
        <w:spacing w:after="0" w:line="240" w:lineRule="auto"/>
        <w:ind w:firstLine="720"/>
        <w:jc w:val="both"/>
        <w:rPr>
          <w:rFonts w:ascii="Times New Roman" w:hAnsi="Times New Roman" w:cs="Times New Roman"/>
          <w:sz w:val="24"/>
          <w:szCs w:val="24"/>
          <w:lang w:val="id-ID"/>
        </w:rPr>
      </w:pPr>
      <w:r w:rsidRPr="002A6879">
        <w:rPr>
          <w:rFonts w:ascii="Times New Roman" w:hAnsi="Times New Roman" w:cs="Times New Roman"/>
          <w:sz w:val="24"/>
          <w:szCs w:val="24"/>
        </w:rPr>
        <w:t>Pelaksanaan isi kebijakan berdasarkan penilaian peniliti sudah sesuai dengan ukuran-ukuran dasar dan tujuan-tujuan kebijakan, sehingga masyarakat dapat memanfaatkan dengan baik program BSPS untuk melakukan perbaikan rumah berdasarkan ketentuan, yakni perbaikan atap, lantai dan dinding</w:t>
      </w:r>
    </w:p>
    <w:p w:rsidR="003C792B" w:rsidRPr="002A6879" w:rsidRDefault="00752232" w:rsidP="00D431F5">
      <w:pPr>
        <w:pStyle w:val="ListParagraph"/>
        <w:numPr>
          <w:ilvl w:val="0"/>
          <w:numId w:val="6"/>
        </w:numPr>
        <w:spacing w:before="160" w:after="0" w:line="240" w:lineRule="auto"/>
        <w:ind w:left="723"/>
        <w:jc w:val="both"/>
        <w:rPr>
          <w:rFonts w:ascii="Times New Roman" w:hAnsi="Times New Roman" w:cs="Times New Roman"/>
          <w:b/>
          <w:sz w:val="24"/>
          <w:szCs w:val="24"/>
        </w:rPr>
      </w:pPr>
      <w:r w:rsidRPr="002A6879">
        <w:rPr>
          <w:rFonts w:ascii="Times New Roman" w:hAnsi="Times New Roman" w:cs="Times New Roman"/>
          <w:b/>
          <w:sz w:val="24"/>
          <w:szCs w:val="24"/>
        </w:rPr>
        <w:t>S</w:t>
      </w:r>
      <w:r w:rsidR="003C792B" w:rsidRPr="002A6879">
        <w:rPr>
          <w:rFonts w:ascii="Times New Roman" w:hAnsi="Times New Roman" w:cs="Times New Roman"/>
          <w:b/>
          <w:sz w:val="24"/>
          <w:szCs w:val="24"/>
        </w:rPr>
        <w:t>umber</w:t>
      </w:r>
      <w:r w:rsidRPr="002A6879">
        <w:rPr>
          <w:rFonts w:ascii="Times New Roman" w:hAnsi="Times New Roman" w:cs="Times New Roman"/>
          <w:b/>
          <w:sz w:val="24"/>
          <w:szCs w:val="24"/>
        </w:rPr>
        <w:t xml:space="preserve"> </w:t>
      </w:r>
      <w:r w:rsidR="003C792B" w:rsidRPr="002A6879">
        <w:rPr>
          <w:rFonts w:ascii="Times New Roman" w:hAnsi="Times New Roman" w:cs="Times New Roman"/>
          <w:b/>
          <w:sz w:val="24"/>
          <w:szCs w:val="24"/>
        </w:rPr>
        <w:t>daya</w:t>
      </w:r>
    </w:p>
    <w:p w:rsidR="003C792B" w:rsidRPr="002A6879" w:rsidRDefault="003C792B" w:rsidP="00752232">
      <w:pPr>
        <w:spacing w:after="0" w:line="240" w:lineRule="auto"/>
        <w:ind w:firstLine="720"/>
        <w:jc w:val="both"/>
        <w:rPr>
          <w:rFonts w:ascii="Times New Roman" w:hAnsi="Times New Roman" w:cs="Times New Roman"/>
          <w:sz w:val="24"/>
          <w:szCs w:val="24"/>
          <w:lang w:val="id-ID"/>
        </w:rPr>
      </w:pPr>
      <w:r w:rsidRPr="002A6879">
        <w:rPr>
          <w:rFonts w:ascii="Times New Roman" w:hAnsi="Times New Roman" w:cs="Times New Roman"/>
          <w:sz w:val="24"/>
          <w:szCs w:val="24"/>
        </w:rPr>
        <w:t>Menurut Van Metter dan Van Horn dalam (Agustino, 2014:142) keberhasilan proses implementasi kebijakan sangat tergantung dari kemampuan memanfaatan sumberdaya yang tersedia</w:t>
      </w:r>
      <w:r w:rsidR="00752232" w:rsidRPr="002A6879">
        <w:rPr>
          <w:rFonts w:ascii="Times New Roman" w:hAnsi="Times New Roman" w:cs="Times New Roman"/>
          <w:sz w:val="24"/>
          <w:szCs w:val="24"/>
          <w:lang w:val="id-ID"/>
        </w:rPr>
        <w:t xml:space="preserve">. </w:t>
      </w:r>
      <w:r w:rsidRPr="002A6879">
        <w:rPr>
          <w:rFonts w:ascii="Times New Roman" w:hAnsi="Times New Roman" w:cs="Times New Roman"/>
          <w:sz w:val="24"/>
          <w:szCs w:val="24"/>
        </w:rPr>
        <w:t>Sumberdaya manusia yang terlibat dalam pelaksanakan program BSPS ini diantaranya, Koordinator di setiap wilayah, Tim Teknis, Tim Fasilitator, suplayer, dan masyarakat selaku penerima bantuan</w:t>
      </w:r>
      <w:r w:rsidR="00752232" w:rsidRPr="002A6879">
        <w:rPr>
          <w:rFonts w:ascii="Times New Roman" w:hAnsi="Times New Roman" w:cs="Times New Roman"/>
          <w:sz w:val="24"/>
          <w:szCs w:val="24"/>
          <w:lang w:val="id-ID"/>
        </w:rPr>
        <w:t>.</w:t>
      </w:r>
    </w:p>
    <w:p w:rsidR="003C792B" w:rsidRPr="002A6879" w:rsidRDefault="00752232" w:rsidP="00752232">
      <w:pPr>
        <w:spacing w:before="160" w:after="0" w:line="240" w:lineRule="auto"/>
        <w:ind w:left="363" w:right="351"/>
        <w:jc w:val="both"/>
        <w:rPr>
          <w:rFonts w:ascii="Times New Roman" w:hAnsi="Times New Roman" w:cs="Times New Roman"/>
          <w:sz w:val="24"/>
          <w:szCs w:val="24"/>
          <w:lang w:val="id-ID"/>
        </w:rPr>
      </w:pPr>
      <w:r w:rsidRPr="002A6879">
        <w:rPr>
          <w:rFonts w:ascii="Times New Roman" w:hAnsi="Times New Roman" w:cs="Times New Roman"/>
          <w:sz w:val="24"/>
          <w:szCs w:val="24"/>
        </w:rPr>
        <w:t>“P</w:t>
      </w:r>
      <w:r w:rsidR="003C792B" w:rsidRPr="002A6879">
        <w:rPr>
          <w:rFonts w:ascii="Times New Roman" w:hAnsi="Times New Roman" w:cs="Times New Roman"/>
          <w:sz w:val="24"/>
          <w:szCs w:val="24"/>
        </w:rPr>
        <w:t xml:space="preserve">rogram ini dari pemerintahan PUPR di bawah Dirgen penyediaan perumahan di bawahnya ada satker disetiap provinsi. Karena kita ini adalah program bantuan, Untuk kedinasnya berbentuk monitoring dan evaluasi, lalu ada </w:t>
      </w:r>
      <w:proofErr w:type="gramStart"/>
      <w:r w:rsidR="003C792B" w:rsidRPr="002A6879">
        <w:rPr>
          <w:rFonts w:ascii="Times New Roman" w:hAnsi="Times New Roman" w:cs="Times New Roman"/>
          <w:sz w:val="24"/>
          <w:szCs w:val="24"/>
        </w:rPr>
        <w:t>tim</w:t>
      </w:r>
      <w:proofErr w:type="gramEnd"/>
      <w:r w:rsidR="003C792B" w:rsidRPr="002A6879">
        <w:rPr>
          <w:rFonts w:ascii="Times New Roman" w:hAnsi="Times New Roman" w:cs="Times New Roman"/>
          <w:sz w:val="24"/>
          <w:szCs w:val="24"/>
        </w:rPr>
        <w:t xml:space="preserve"> teknis, fasilitator, dan koordinator fasilitator dan masyarakat. Jadi SDM yang terlibat dalam program ini yaitu Dari satkernya ada korwil (koordinator wilayah), di kab/kota ada </w:t>
      </w:r>
      <w:proofErr w:type="gramStart"/>
      <w:r w:rsidR="003C792B" w:rsidRPr="002A6879">
        <w:rPr>
          <w:rFonts w:ascii="Times New Roman" w:hAnsi="Times New Roman" w:cs="Times New Roman"/>
          <w:sz w:val="24"/>
          <w:szCs w:val="24"/>
        </w:rPr>
        <w:t>tim</w:t>
      </w:r>
      <w:proofErr w:type="gramEnd"/>
      <w:r w:rsidR="003C792B" w:rsidRPr="002A6879">
        <w:rPr>
          <w:rFonts w:ascii="Times New Roman" w:hAnsi="Times New Roman" w:cs="Times New Roman"/>
          <w:sz w:val="24"/>
          <w:szCs w:val="24"/>
        </w:rPr>
        <w:t xml:space="preserve"> teknis, korfas dan fasilitator, suplayer bahan bangunan dan masyarakat itu sendiri</w:t>
      </w:r>
      <w:r w:rsidR="003C792B" w:rsidRPr="002A6879">
        <w:rPr>
          <w:rFonts w:ascii="Times New Roman" w:hAnsi="Times New Roman" w:cs="Times New Roman"/>
          <w:sz w:val="24"/>
          <w:szCs w:val="24"/>
          <w:lang w:val="id-ID"/>
        </w:rPr>
        <w:t>”</w:t>
      </w:r>
      <w:r w:rsidRPr="002A6879">
        <w:rPr>
          <w:rFonts w:ascii="Times New Roman" w:hAnsi="Times New Roman" w:cs="Times New Roman"/>
          <w:sz w:val="24"/>
          <w:szCs w:val="24"/>
          <w:lang w:val="id-ID"/>
        </w:rPr>
        <w:t>. (</w:t>
      </w:r>
      <w:r w:rsidRPr="002A6879">
        <w:rPr>
          <w:rFonts w:ascii="Times New Roman" w:hAnsi="Times New Roman" w:cs="Times New Roman"/>
          <w:sz w:val="24"/>
          <w:szCs w:val="24"/>
        </w:rPr>
        <w:t>wawancara Bapak Rilda, Kepala Seksi Perumaha</w:t>
      </w:r>
      <w:r w:rsidRPr="002A6879">
        <w:rPr>
          <w:rFonts w:ascii="Times New Roman" w:hAnsi="Times New Roman" w:cs="Times New Roman"/>
          <w:sz w:val="24"/>
          <w:szCs w:val="24"/>
          <w:lang w:val="id-ID"/>
        </w:rPr>
        <w:t>n)</w:t>
      </w:r>
    </w:p>
    <w:p w:rsidR="003C792B" w:rsidRPr="002A6879" w:rsidRDefault="003C792B" w:rsidP="00752232">
      <w:pPr>
        <w:spacing w:before="160" w:after="0" w:line="240" w:lineRule="auto"/>
        <w:ind w:firstLine="720"/>
        <w:jc w:val="both"/>
        <w:rPr>
          <w:rFonts w:ascii="Times New Roman" w:hAnsi="Times New Roman" w:cs="Times New Roman"/>
          <w:sz w:val="24"/>
          <w:szCs w:val="24"/>
          <w:lang w:val="id-ID"/>
        </w:rPr>
      </w:pPr>
      <w:r w:rsidRPr="002A6879">
        <w:rPr>
          <w:rFonts w:ascii="Times New Roman" w:hAnsi="Times New Roman" w:cs="Times New Roman"/>
          <w:sz w:val="24"/>
          <w:szCs w:val="24"/>
        </w:rPr>
        <w:t>Dari hasil penelitian yang telah dikemukakan di atas, maka penulis menginterpretasikan bahwa untuk Sumber Daya Manusia (SDM) dalam program BSPS sudah ikut terlibat dalam menjalankan program baik dari pihak Dinas PUPR yang melakukan koordinasi dengan fasilitator dan Kepala Desa sebagai penangung jawab sekaligus pengelola program dalam menentukan calon penerima bantuan sesuai dengan kriteria yang telah</w:t>
      </w:r>
      <w:r w:rsidRPr="002A6879">
        <w:rPr>
          <w:rFonts w:ascii="Times New Roman" w:hAnsi="Times New Roman" w:cs="Times New Roman"/>
          <w:spacing w:val="-1"/>
          <w:sz w:val="24"/>
          <w:szCs w:val="24"/>
        </w:rPr>
        <w:t xml:space="preserve"> </w:t>
      </w:r>
      <w:r w:rsidRPr="002A6879">
        <w:rPr>
          <w:rFonts w:ascii="Times New Roman" w:hAnsi="Times New Roman" w:cs="Times New Roman"/>
          <w:sz w:val="24"/>
          <w:szCs w:val="24"/>
        </w:rPr>
        <w:t>ditetapkan</w:t>
      </w:r>
      <w:r w:rsidR="002A6879" w:rsidRPr="002A6879">
        <w:rPr>
          <w:rFonts w:ascii="Times New Roman" w:hAnsi="Times New Roman" w:cs="Times New Roman"/>
          <w:sz w:val="24"/>
          <w:szCs w:val="24"/>
          <w:lang w:val="id-ID"/>
        </w:rPr>
        <w:t>.</w:t>
      </w:r>
    </w:p>
    <w:p w:rsidR="003C792B" w:rsidRPr="00752232" w:rsidRDefault="00752232" w:rsidP="00D431F5">
      <w:pPr>
        <w:pStyle w:val="ListParagraph"/>
        <w:numPr>
          <w:ilvl w:val="0"/>
          <w:numId w:val="6"/>
        </w:numPr>
        <w:spacing w:before="160" w:after="0" w:line="240" w:lineRule="auto"/>
        <w:ind w:left="723"/>
        <w:jc w:val="both"/>
        <w:rPr>
          <w:rFonts w:ascii="Times New Roman" w:hAnsi="Times New Roman" w:cs="Times New Roman"/>
          <w:b/>
          <w:sz w:val="24"/>
          <w:szCs w:val="24"/>
        </w:rPr>
      </w:pPr>
      <w:r w:rsidRPr="00752232">
        <w:rPr>
          <w:rFonts w:ascii="Times New Roman" w:hAnsi="Times New Roman" w:cs="Times New Roman"/>
          <w:b/>
          <w:sz w:val="24"/>
          <w:szCs w:val="24"/>
        </w:rPr>
        <w:t>Komunikasi Antar Organisasi</w:t>
      </w:r>
    </w:p>
    <w:p w:rsidR="00752232" w:rsidRPr="002A6879" w:rsidRDefault="003C792B" w:rsidP="00752232">
      <w:pPr>
        <w:spacing w:after="0" w:line="240" w:lineRule="auto"/>
        <w:ind w:firstLine="720"/>
        <w:jc w:val="both"/>
        <w:rPr>
          <w:rFonts w:ascii="Times New Roman" w:hAnsi="Times New Roman" w:cs="Times New Roman"/>
          <w:sz w:val="24"/>
          <w:szCs w:val="24"/>
          <w:lang w:val="id-ID"/>
        </w:rPr>
      </w:pPr>
      <w:r w:rsidRPr="002A6879">
        <w:rPr>
          <w:rFonts w:ascii="Times New Roman" w:hAnsi="Times New Roman" w:cs="Times New Roman"/>
          <w:sz w:val="24"/>
          <w:szCs w:val="24"/>
        </w:rPr>
        <w:t xml:space="preserve">Menurut Van Horn dan Van Mater </w:t>
      </w:r>
      <w:proofErr w:type="gramStart"/>
      <w:r w:rsidRPr="002A6879">
        <w:rPr>
          <w:rFonts w:ascii="Times New Roman" w:hAnsi="Times New Roman" w:cs="Times New Roman"/>
          <w:sz w:val="24"/>
          <w:szCs w:val="24"/>
        </w:rPr>
        <w:t>apa</w:t>
      </w:r>
      <w:proofErr w:type="gramEnd"/>
      <w:r w:rsidRPr="002A6879">
        <w:rPr>
          <w:rFonts w:ascii="Times New Roman" w:hAnsi="Times New Roman" w:cs="Times New Roman"/>
          <w:sz w:val="24"/>
          <w:szCs w:val="24"/>
        </w:rPr>
        <w:t xml:space="preserve"> yang menjadi standar dan tujuan harus dipahami oleh para individu (implementers).</w:t>
      </w:r>
      <w:r w:rsidR="00752232" w:rsidRPr="002A6879">
        <w:rPr>
          <w:rFonts w:ascii="Times New Roman" w:hAnsi="Times New Roman" w:cs="Times New Roman"/>
          <w:sz w:val="24"/>
          <w:szCs w:val="24"/>
          <w:lang w:val="id-ID"/>
        </w:rPr>
        <w:t xml:space="preserve"> </w:t>
      </w:r>
      <w:r w:rsidRPr="002A6879">
        <w:rPr>
          <w:rFonts w:ascii="Times New Roman" w:hAnsi="Times New Roman" w:cs="Times New Roman"/>
          <w:sz w:val="24"/>
          <w:szCs w:val="24"/>
        </w:rPr>
        <w:t>Pola hubungan antara fasilitator dan Dinas PUPR dimulai melalui tahap penyeleksian calon penerima bantuan. Kepala Desa memberikan usulan rumah- rumah yang tidak layak huni di desanya. Kemudian data tersebut di usulkan kembali ke Kelurahan untuk di rekap, selanjutnya di seleksi oleh Dinas PUPR sehingga tepat sasaran. Dinas PUPR berkoordinasi dengan fasilitator dalam menentukan calon penerima bantuan. Calon penerima bantuan harus orang yang benar-benar tidak mamp</w:t>
      </w:r>
      <w:r w:rsidR="00752232" w:rsidRPr="002A6879">
        <w:rPr>
          <w:rFonts w:ascii="Times New Roman" w:hAnsi="Times New Roman" w:cs="Times New Roman"/>
          <w:sz w:val="24"/>
          <w:szCs w:val="24"/>
        </w:rPr>
        <w:t>u yang dikategorikan Masyarakat</w:t>
      </w:r>
      <w:r w:rsidRPr="002A6879">
        <w:rPr>
          <w:rFonts w:ascii="Times New Roman" w:hAnsi="Times New Roman" w:cs="Times New Roman"/>
          <w:sz w:val="24"/>
          <w:szCs w:val="24"/>
        </w:rPr>
        <w:t xml:space="preserve"> Berpengkasilan Rendah (MBR) dan kondisi rumahnya memprihatinkan. Setelah data diverifikasi, </w:t>
      </w:r>
      <w:proofErr w:type="gramStart"/>
      <w:r w:rsidRPr="002A6879">
        <w:rPr>
          <w:rFonts w:ascii="Times New Roman" w:hAnsi="Times New Roman" w:cs="Times New Roman"/>
          <w:sz w:val="24"/>
          <w:szCs w:val="24"/>
        </w:rPr>
        <w:t>dinas</w:t>
      </w:r>
      <w:proofErr w:type="gramEnd"/>
      <w:r w:rsidRPr="002A6879">
        <w:rPr>
          <w:rFonts w:ascii="Times New Roman" w:hAnsi="Times New Roman" w:cs="Times New Roman"/>
          <w:sz w:val="24"/>
          <w:szCs w:val="24"/>
        </w:rPr>
        <w:t>, kepala desa dan fasilitator melakukan sosialisasi kepada</w:t>
      </w:r>
      <w:r w:rsidRPr="002A6879">
        <w:rPr>
          <w:rFonts w:ascii="Times New Roman" w:hAnsi="Times New Roman" w:cs="Times New Roman"/>
          <w:spacing w:val="-7"/>
          <w:sz w:val="24"/>
          <w:szCs w:val="24"/>
        </w:rPr>
        <w:t xml:space="preserve"> </w:t>
      </w:r>
      <w:r w:rsidRPr="002A6879">
        <w:rPr>
          <w:rFonts w:ascii="Times New Roman" w:hAnsi="Times New Roman" w:cs="Times New Roman"/>
          <w:sz w:val="24"/>
          <w:szCs w:val="24"/>
        </w:rPr>
        <w:t>masyarakat</w:t>
      </w:r>
      <w:r w:rsidR="00752232" w:rsidRPr="002A6879">
        <w:rPr>
          <w:rFonts w:ascii="Times New Roman" w:hAnsi="Times New Roman" w:cs="Times New Roman"/>
          <w:sz w:val="24"/>
          <w:szCs w:val="24"/>
          <w:lang w:val="id-ID"/>
        </w:rPr>
        <w:t>.</w:t>
      </w:r>
    </w:p>
    <w:p w:rsidR="00752232" w:rsidRPr="002A6879" w:rsidRDefault="003C792B" w:rsidP="00752232">
      <w:pPr>
        <w:spacing w:after="0" w:line="240" w:lineRule="auto"/>
        <w:ind w:firstLine="720"/>
        <w:jc w:val="both"/>
        <w:rPr>
          <w:rFonts w:ascii="Times New Roman" w:hAnsi="Times New Roman" w:cs="Times New Roman"/>
          <w:sz w:val="24"/>
          <w:szCs w:val="24"/>
        </w:rPr>
      </w:pPr>
      <w:r w:rsidRPr="002A6879">
        <w:rPr>
          <w:rFonts w:ascii="Times New Roman" w:hAnsi="Times New Roman" w:cs="Times New Roman"/>
          <w:sz w:val="24"/>
          <w:szCs w:val="24"/>
        </w:rPr>
        <w:t>Komunikasi yang dijalin oleh Dinas PUPR, Tim Teknis maupun TFL, dan masyarakat bisa dikatakan sudah sangat baik di lihat dari pemahaman masyarakat terhadap program bantuan stimulan perumahan swadaya (BSPS) yang sangat baik. Melalui sosialisasi program BSPS yang dilakukan oleh Dinas PUPR baik secara langsung turun ke lapangan dan langsung mendatangi masyarakat calon penerima bantuan, maupun sosialisasi sebelum pelaksanaan program. Sosialisasi berjalan baik dan masyarakat pun antusias mengikutinya. Sosialisasi dilakukan di setiap wilayah tepatnya di setiap</w:t>
      </w:r>
      <w:r w:rsidRPr="002A6879">
        <w:rPr>
          <w:rFonts w:ascii="Times New Roman" w:hAnsi="Times New Roman" w:cs="Times New Roman"/>
          <w:sz w:val="24"/>
          <w:szCs w:val="24"/>
          <w:lang w:val="id-ID"/>
        </w:rPr>
        <w:t xml:space="preserve"> kelurahan.</w:t>
      </w:r>
    </w:p>
    <w:p w:rsidR="00752232" w:rsidRPr="002A6879" w:rsidRDefault="003C792B" w:rsidP="00752232">
      <w:pPr>
        <w:spacing w:after="0" w:line="240" w:lineRule="auto"/>
        <w:ind w:firstLine="720"/>
        <w:jc w:val="both"/>
        <w:rPr>
          <w:rFonts w:ascii="Times New Roman" w:hAnsi="Times New Roman" w:cs="Times New Roman"/>
          <w:sz w:val="24"/>
          <w:szCs w:val="24"/>
        </w:rPr>
      </w:pPr>
      <w:r w:rsidRPr="002A6879">
        <w:rPr>
          <w:rFonts w:ascii="Times New Roman" w:hAnsi="Times New Roman" w:cs="Times New Roman"/>
          <w:sz w:val="24"/>
          <w:szCs w:val="24"/>
        </w:rPr>
        <w:t xml:space="preserve">Peneliti melihat bahwa untuk koordinasi dari pihak Dinas PUPR dengan Fasilitator dilakukan pemberitahuan terkait </w:t>
      </w:r>
      <w:proofErr w:type="gramStart"/>
      <w:r w:rsidRPr="002A6879">
        <w:rPr>
          <w:rFonts w:ascii="Times New Roman" w:hAnsi="Times New Roman" w:cs="Times New Roman"/>
          <w:sz w:val="24"/>
          <w:szCs w:val="24"/>
        </w:rPr>
        <w:t>apa</w:t>
      </w:r>
      <w:proofErr w:type="gramEnd"/>
      <w:r w:rsidRPr="002A6879">
        <w:rPr>
          <w:rFonts w:ascii="Times New Roman" w:hAnsi="Times New Roman" w:cs="Times New Roman"/>
          <w:sz w:val="24"/>
          <w:szCs w:val="24"/>
        </w:rPr>
        <w:t xml:space="preserve"> saja yang menjadi persyaratan administrasi yang harus dilengkapi apabila MBR yang terdata sudah memenuhi kriteria yang telah ditetapkan sebagai calon penerima bantuan. Untuk pendataan calon penerima bantuan didata oleh Kepala Desa kemudian diusulkan kepada Dinas PUPR untuk dilakukan verifikasi agar nantinya dapat disurvey sebagai penetapan penerima</w:t>
      </w:r>
      <w:r w:rsidRPr="002A6879">
        <w:rPr>
          <w:rFonts w:ascii="Times New Roman" w:hAnsi="Times New Roman" w:cs="Times New Roman"/>
          <w:sz w:val="24"/>
          <w:szCs w:val="24"/>
          <w:lang w:val="id-ID"/>
        </w:rPr>
        <w:t xml:space="preserve"> bantuan.</w:t>
      </w:r>
    </w:p>
    <w:p w:rsidR="003C792B" w:rsidRPr="002A6879" w:rsidRDefault="003C792B" w:rsidP="00752232">
      <w:pPr>
        <w:spacing w:after="0" w:line="240" w:lineRule="auto"/>
        <w:ind w:firstLine="720"/>
        <w:jc w:val="both"/>
        <w:rPr>
          <w:rFonts w:ascii="Times New Roman" w:hAnsi="Times New Roman" w:cs="Times New Roman"/>
          <w:sz w:val="24"/>
          <w:szCs w:val="24"/>
        </w:rPr>
      </w:pPr>
      <w:r w:rsidRPr="002A6879">
        <w:rPr>
          <w:rFonts w:ascii="Times New Roman" w:hAnsi="Times New Roman" w:cs="Times New Roman"/>
          <w:sz w:val="24"/>
          <w:szCs w:val="24"/>
        </w:rPr>
        <w:t>Sedangkan pengamatan peneliti terkait dengan hubungan antara fasilitator dan masyarakat penerima bantuan terlihat sangat baik. Masyarakat sangat menghargai dan senang karena fasilitator telah membantu mereka dari mulai pengurusan proposal bantuan, penandatanganan kesepakatan dan sampai pada tahap pembangunan selesai fasilitator terus mendampingi</w:t>
      </w:r>
      <w:r w:rsidRPr="002A6879">
        <w:rPr>
          <w:rFonts w:ascii="Times New Roman" w:hAnsi="Times New Roman" w:cs="Times New Roman"/>
          <w:sz w:val="24"/>
          <w:szCs w:val="24"/>
          <w:lang w:val="id-ID"/>
        </w:rPr>
        <w:t xml:space="preserve"> masyarakat.</w:t>
      </w:r>
    </w:p>
    <w:p w:rsidR="003C792B" w:rsidRPr="00752232" w:rsidRDefault="00331B8C" w:rsidP="00D431F5">
      <w:pPr>
        <w:pStyle w:val="ListParagraph"/>
        <w:numPr>
          <w:ilvl w:val="0"/>
          <w:numId w:val="6"/>
        </w:numPr>
        <w:spacing w:before="160" w:after="0" w:line="240" w:lineRule="auto"/>
        <w:ind w:left="723"/>
        <w:jc w:val="both"/>
        <w:rPr>
          <w:rFonts w:ascii="Times New Roman" w:hAnsi="Times New Roman" w:cs="Times New Roman"/>
          <w:b/>
          <w:sz w:val="24"/>
          <w:szCs w:val="24"/>
        </w:rPr>
      </w:pPr>
      <w:r w:rsidRPr="00752232">
        <w:rPr>
          <w:rFonts w:ascii="Times New Roman" w:hAnsi="Times New Roman" w:cs="Times New Roman"/>
          <w:b/>
          <w:sz w:val="24"/>
          <w:szCs w:val="24"/>
        </w:rPr>
        <w:t xml:space="preserve">Kondisi </w:t>
      </w:r>
      <w:r w:rsidR="00752232">
        <w:rPr>
          <w:rFonts w:ascii="Times New Roman" w:hAnsi="Times New Roman" w:cs="Times New Roman"/>
          <w:b/>
          <w:sz w:val="24"/>
          <w:szCs w:val="24"/>
        </w:rPr>
        <w:t>Ekonomi, Politik, d</w:t>
      </w:r>
      <w:r w:rsidR="00752232" w:rsidRPr="00752232">
        <w:rPr>
          <w:rFonts w:ascii="Times New Roman" w:hAnsi="Times New Roman" w:cs="Times New Roman"/>
          <w:b/>
          <w:sz w:val="24"/>
          <w:szCs w:val="24"/>
        </w:rPr>
        <w:t>an Sosial</w:t>
      </w:r>
    </w:p>
    <w:p w:rsidR="00752232" w:rsidRPr="002A6879" w:rsidRDefault="00331B8C" w:rsidP="00752232">
      <w:pPr>
        <w:spacing w:after="0" w:line="240" w:lineRule="auto"/>
        <w:ind w:firstLine="720"/>
        <w:jc w:val="both"/>
        <w:rPr>
          <w:rFonts w:ascii="Times New Roman" w:hAnsi="Times New Roman" w:cs="Times New Roman"/>
          <w:sz w:val="24"/>
          <w:szCs w:val="24"/>
          <w:lang w:val="id-ID"/>
        </w:rPr>
      </w:pPr>
      <w:r w:rsidRPr="002A6879">
        <w:rPr>
          <w:rFonts w:ascii="Times New Roman" w:hAnsi="Times New Roman" w:cs="Times New Roman"/>
          <w:sz w:val="24"/>
          <w:szCs w:val="24"/>
        </w:rPr>
        <w:t>Variabel ini mencakup sumberdaya ekonomi lingkungan yang dapat mendukung keberhasilan implementasi kebijakan; sejauhmana kelompok- kelompok kepentingan memberikan dukungan bagi implementasi kebijakan; karakteristik partisipan, yakni mendukung atau menolak; bagaimana sifat opini publik yang ada dilingkungan; dan apakah elite politik mendukung implementasi kebijakan</w:t>
      </w:r>
      <w:r w:rsidRPr="002A6879">
        <w:rPr>
          <w:rFonts w:ascii="Times New Roman" w:hAnsi="Times New Roman" w:cs="Times New Roman"/>
          <w:sz w:val="24"/>
          <w:szCs w:val="24"/>
          <w:lang w:val="id-ID"/>
        </w:rPr>
        <w:t>.</w:t>
      </w:r>
    </w:p>
    <w:p w:rsidR="00752232" w:rsidRPr="002A6879" w:rsidRDefault="00331B8C" w:rsidP="00752232">
      <w:pPr>
        <w:spacing w:after="0" w:line="240" w:lineRule="auto"/>
        <w:ind w:firstLine="720"/>
        <w:jc w:val="both"/>
        <w:rPr>
          <w:rFonts w:ascii="Times New Roman" w:hAnsi="Times New Roman" w:cs="Times New Roman"/>
          <w:sz w:val="24"/>
          <w:szCs w:val="24"/>
          <w:lang w:val="id-ID"/>
        </w:rPr>
      </w:pPr>
      <w:r w:rsidRPr="002A6879">
        <w:rPr>
          <w:rFonts w:ascii="Times New Roman" w:hAnsi="Times New Roman" w:cs="Times New Roman"/>
          <w:sz w:val="24"/>
          <w:szCs w:val="24"/>
        </w:rPr>
        <w:t>Untuk saat ini pemerintah hanya dapat membantu masyarakat yang dikategorikan MBR sebagai penerima program BSPS. Dikarenakan MBR memiliki pendapatan yang jelas dan memiliki swadaya untuk memperbaiki rumahnya. Sedangkan banyak diantara masyarakat yang memiliki rumah tidak layak huni (RTLH) namun tidak diberikan bantuan karena keterbatasan swadaya yang dimiliki. Karena program BSPS ini hanya program stimulan yang tidak dapat sepenuhnya membantu biaya pembangunan</w:t>
      </w:r>
      <w:r w:rsidRPr="002A6879">
        <w:rPr>
          <w:rFonts w:ascii="Times New Roman" w:hAnsi="Times New Roman" w:cs="Times New Roman"/>
          <w:spacing w:val="2"/>
          <w:sz w:val="24"/>
          <w:szCs w:val="24"/>
        </w:rPr>
        <w:t xml:space="preserve"> </w:t>
      </w:r>
      <w:r w:rsidRPr="002A6879">
        <w:rPr>
          <w:rFonts w:ascii="Times New Roman" w:hAnsi="Times New Roman" w:cs="Times New Roman"/>
          <w:sz w:val="24"/>
          <w:szCs w:val="24"/>
        </w:rPr>
        <w:t>RTLH</w:t>
      </w:r>
      <w:r w:rsidR="00752232" w:rsidRPr="002A6879">
        <w:rPr>
          <w:rFonts w:ascii="Times New Roman" w:hAnsi="Times New Roman" w:cs="Times New Roman"/>
          <w:sz w:val="24"/>
          <w:szCs w:val="24"/>
          <w:lang w:val="id-ID"/>
        </w:rPr>
        <w:t>.</w:t>
      </w:r>
    </w:p>
    <w:p w:rsidR="00331B8C" w:rsidRDefault="00331B8C" w:rsidP="00752232">
      <w:pPr>
        <w:spacing w:after="0" w:line="240" w:lineRule="auto"/>
        <w:ind w:firstLine="720"/>
        <w:jc w:val="both"/>
        <w:rPr>
          <w:rFonts w:ascii="Times New Roman" w:hAnsi="Times New Roman" w:cs="Times New Roman"/>
          <w:sz w:val="24"/>
          <w:szCs w:val="24"/>
          <w:lang w:val="id-ID"/>
        </w:rPr>
      </w:pPr>
      <w:r w:rsidRPr="002A6879">
        <w:rPr>
          <w:rFonts w:ascii="Times New Roman" w:hAnsi="Times New Roman" w:cs="Times New Roman"/>
          <w:sz w:val="24"/>
          <w:szCs w:val="24"/>
        </w:rPr>
        <w:t xml:space="preserve">Dilihat dari kondisi ekonomi masyarakat penerima bantuan masih banyak masyarakat yang kesulitan dalam memberikan swadaya untuk membantupembangunan baik swadaya </w:t>
      </w:r>
      <w:proofErr w:type="gramStart"/>
      <w:r w:rsidRPr="002A6879">
        <w:rPr>
          <w:rFonts w:ascii="Times New Roman" w:hAnsi="Times New Roman" w:cs="Times New Roman"/>
          <w:sz w:val="24"/>
          <w:szCs w:val="24"/>
        </w:rPr>
        <w:t>dana</w:t>
      </w:r>
      <w:proofErr w:type="gramEnd"/>
      <w:r w:rsidRPr="002A6879">
        <w:rPr>
          <w:rFonts w:ascii="Times New Roman" w:hAnsi="Times New Roman" w:cs="Times New Roman"/>
          <w:sz w:val="24"/>
          <w:szCs w:val="24"/>
        </w:rPr>
        <w:t xml:space="preserve"> maupun tenaga. Swadaya tenaga berasal dari masyarakat yang ikut gotong royong dalam pembangunan, namun sifat gotong royong masyarakat saat ini sudah sangat minim, sifat acuh yang dimiliki masyarakat menghambat terlaksananya program ini</w:t>
      </w:r>
      <w:r w:rsidR="00752232" w:rsidRPr="002A6879">
        <w:rPr>
          <w:rFonts w:ascii="Times New Roman" w:hAnsi="Times New Roman" w:cs="Times New Roman"/>
          <w:sz w:val="24"/>
          <w:szCs w:val="24"/>
          <w:lang w:val="id-ID"/>
        </w:rPr>
        <w:t>.</w:t>
      </w:r>
    </w:p>
    <w:p w:rsidR="00D347A1" w:rsidRDefault="00D347A1" w:rsidP="00D347A1">
      <w:pPr>
        <w:spacing w:after="0" w:line="240" w:lineRule="auto"/>
        <w:jc w:val="both"/>
        <w:rPr>
          <w:rFonts w:ascii="Times New Roman" w:hAnsi="Times New Roman" w:cs="Times New Roman"/>
          <w:sz w:val="24"/>
          <w:szCs w:val="24"/>
          <w:lang w:val="id-ID"/>
        </w:rPr>
      </w:pPr>
    </w:p>
    <w:p w:rsidR="00D347A1" w:rsidRDefault="00D431F5" w:rsidP="00D347A1">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5. Simpulan dan Saran</w:t>
      </w:r>
    </w:p>
    <w:p w:rsidR="00D431F5" w:rsidRPr="00D431F5" w:rsidRDefault="00D431F5" w:rsidP="00D347A1">
      <w:pPr>
        <w:spacing w:after="0" w:line="240" w:lineRule="auto"/>
        <w:jc w:val="both"/>
        <w:rPr>
          <w:rFonts w:ascii="Times New Roman" w:hAnsi="Times New Roman" w:cs="Times New Roman"/>
          <w:b/>
          <w:sz w:val="24"/>
          <w:szCs w:val="24"/>
          <w:lang w:val="id-ID"/>
        </w:rPr>
      </w:pPr>
      <w:r w:rsidRPr="00D431F5">
        <w:rPr>
          <w:rFonts w:ascii="Times New Roman" w:hAnsi="Times New Roman" w:cs="Times New Roman"/>
          <w:b/>
          <w:sz w:val="24"/>
          <w:szCs w:val="24"/>
          <w:lang w:val="id-ID"/>
        </w:rPr>
        <w:t>Simpulan</w:t>
      </w:r>
    </w:p>
    <w:p w:rsidR="00D431F5" w:rsidRPr="00D431F5" w:rsidRDefault="00D431F5" w:rsidP="00D431F5">
      <w:pPr>
        <w:spacing w:after="0" w:line="240" w:lineRule="auto"/>
        <w:ind w:firstLine="720"/>
        <w:jc w:val="both"/>
        <w:rPr>
          <w:rFonts w:ascii="Times New Roman" w:hAnsi="Times New Roman" w:cs="Times New Roman"/>
          <w:sz w:val="24"/>
          <w:szCs w:val="24"/>
          <w:lang w:val="id-ID"/>
        </w:rPr>
      </w:pPr>
      <w:r w:rsidRPr="00D431F5">
        <w:rPr>
          <w:rFonts w:ascii="Times New Roman" w:hAnsi="Times New Roman" w:cs="Times New Roman"/>
          <w:sz w:val="24"/>
          <w:szCs w:val="24"/>
        </w:rPr>
        <w:t xml:space="preserve">Berdasarkan hasil penelitian dan uraian analisis yang telah penulis kemukakan di bab-bab sebelumnya, maka pada </w:t>
      </w:r>
      <w:proofErr w:type="gramStart"/>
      <w:r w:rsidRPr="00D431F5">
        <w:rPr>
          <w:rFonts w:ascii="Times New Roman" w:hAnsi="Times New Roman" w:cs="Times New Roman"/>
          <w:sz w:val="24"/>
          <w:szCs w:val="24"/>
        </w:rPr>
        <w:t>bab</w:t>
      </w:r>
      <w:proofErr w:type="gramEnd"/>
      <w:r w:rsidRPr="00D431F5">
        <w:rPr>
          <w:rFonts w:ascii="Times New Roman" w:hAnsi="Times New Roman" w:cs="Times New Roman"/>
          <w:sz w:val="24"/>
          <w:szCs w:val="24"/>
        </w:rPr>
        <w:t xml:space="preserve"> ini penulis akan menarik suatu kesimpulan berdasarkan penelitian lapangan yang telah dilakukan dan memberikan saran terkait dengan Implementasi Program Bantuan Stimulan Perumahan Swadaya (BSPS) Dalam Penyediaan Rumah Layak Huni Di Kota Sukabumi Tahun</w:t>
      </w:r>
      <w:r w:rsidRPr="00D431F5">
        <w:rPr>
          <w:rFonts w:ascii="Times New Roman" w:hAnsi="Times New Roman" w:cs="Times New Roman"/>
          <w:sz w:val="24"/>
          <w:szCs w:val="24"/>
          <w:lang w:val="id-ID"/>
        </w:rPr>
        <w:t xml:space="preserve"> 2019.</w:t>
      </w:r>
    </w:p>
    <w:p w:rsidR="00D431F5" w:rsidRDefault="00D431F5" w:rsidP="00D431F5">
      <w:pPr>
        <w:spacing w:after="0" w:line="240" w:lineRule="auto"/>
        <w:ind w:firstLine="720"/>
        <w:jc w:val="both"/>
        <w:rPr>
          <w:rFonts w:ascii="Times New Roman" w:hAnsi="Times New Roman" w:cs="Times New Roman"/>
          <w:sz w:val="24"/>
          <w:szCs w:val="24"/>
          <w:lang w:val="id-ID"/>
        </w:rPr>
      </w:pPr>
      <w:r w:rsidRPr="00D431F5">
        <w:rPr>
          <w:rFonts w:ascii="Times New Roman" w:hAnsi="Times New Roman" w:cs="Times New Roman"/>
          <w:sz w:val="24"/>
          <w:szCs w:val="24"/>
        </w:rPr>
        <w:t>Untuk melihat Implementasi Program Bantuan Stimulan Perumahan Swadaya</w:t>
      </w:r>
      <w:r>
        <w:rPr>
          <w:rFonts w:ascii="Times New Roman" w:hAnsi="Times New Roman" w:cs="Times New Roman"/>
          <w:sz w:val="24"/>
          <w:szCs w:val="24"/>
          <w:lang w:val="id-ID"/>
        </w:rPr>
        <w:t xml:space="preserve"> </w:t>
      </w:r>
      <w:r w:rsidRPr="00D431F5">
        <w:rPr>
          <w:rFonts w:ascii="Times New Roman" w:hAnsi="Times New Roman" w:cs="Times New Roman"/>
          <w:sz w:val="24"/>
          <w:szCs w:val="24"/>
        </w:rPr>
        <w:t>(BSPS) Dalam Penyediaan Rumah Layak Huni Di Kabupaten Langkat dapat dilihat melalui variabel-variabel berikut</w:t>
      </w:r>
      <w:r w:rsidRPr="00D431F5">
        <w:rPr>
          <w:rFonts w:ascii="Times New Roman" w:hAnsi="Times New Roman" w:cs="Times New Roman"/>
          <w:sz w:val="24"/>
          <w:szCs w:val="24"/>
          <w:lang w:val="id-ID"/>
        </w:rPr>
        <w:t xml:space="preserve"> </w:t>
      </w:r>
      <w:proofErr w:type="gramStart"/>
      <w:r w:rsidRPr="00D431F5">
        <w:rPr>
          <w:rFonts w:ascii="Times New Roman" w:hAnsi="Times New Roman" w:cs="Times New Roman"/>
          <w:sz w:val="24"/>
          <w:szCs w:val="24"/>
          <w:lang w:val="id-ID"/>
        </w:rPr>
        <w:t>ini :</w:t>
      </w:r>
      <w:proofErr w:type="gramEnd"/>
    </w:p>
    <w:p w:rsidR="005C6048" w:rsidRDefault="005C6048" w:rsidP="00D431F5">
      <w:pPr>
        <w:spacing w:after="0" w:line="240" w:lineRule="auto"/>
        <w:ind w:firstLine="720"/>
        <w:jc w:val="both"/>
        <w:rPr>
          <w:rFonts w:ascii="Times New Roman" w:hAnsi="Times New Roman" w:cs="Times New Roman"/>
          <w:sz w:val="24"/>
          <w:szCs w:val="24"/>
          <w:lang w:val="id-ID"/>
        </w:rPr>
      </w:pPr>
    </w:p>
    <w:p w:rsidR="005C6048" w:rsidRPr="00D431F5" w:rsidRDefault="005C6048" w:rsidP="00D431F5">
      <w:pPr>
        <w:spacing w:after="0" w:line="240" w:lineRule="auto"/>
        <w:ind w:firstLine="720"/>
        <w:jc w:val="both"/>
        <w:rPr>
          <w:rFonts w:ascii="Times New Roman" w:hAnsi="Times New Roman" w:cs="Times New Roman"/>
          <w:sz w:val="24"/>
          <w:szCs w:val="24"/>
          <w:lang w:val="id-ID"/>
        </w:rPr>
      </w:pPr>
    </w:p>
    <w:p w:rsidR="00D431F5" w:rsidRPr="005C6048" w:rsidRDefault="00D431F5" w:rsidP="005C6048">
      <w:pPr>
        <w:pStyle w:val="ListParagraph"/>
        <w:numPr>
          <w:ilvl w:val="0"/>
          <w:numId w:val="7"/>
        </w:numPr>
        <w:spacing w:after="0" w:line="240" w:lineRule="auto"/>
        <w:jc w:val="both"/>
        <w:rPr>
          <w:rFonts w:ascii="Times New Roman" w:hAnsi="Times New Roman" w:cs="Times New Roman"/>
          <w:sz w:val="24"/>
          <w:szCs w:val="24"/>
        </w:rPr>
      </w:pPr>
      <w:r w:rsidRPr="005C6048">
        <w:rPr>
          <w:rFonts w:ascii="Times New Roman" w:hAnsi="Times New Roman" w:cs="Times New Roman"/>
          <w:sz w:val="24"/>
          <w:szCs w:val="24"/>
        </w:rPr>
        <w:t>Standar dan Sasaran</w:t>
      </w:r>
      <w:r w:rsidRPr="005C6048">
        <w:rPr>
          <w:rFonts w:ascii="Times New Roman" w:hAnsi="Times New Roman" w:cs="Times New Roman"/>
          <w:spacing w:val="-1"/>
          <w:sz w:val="24"/>
          <w:szCs w:val="24"/>
        </w:rPr>
        <w:t xml:space="preserve"> </w:t>
      </w:r>
      <w:r w:rsidRPr="005C6048">
        <w:rPr>
          <w:rFonts w:ascii="Times New Roman" w:hAnsi="Times New Roman" w:cs="Times New Roman"/>
          <w:sz w:val="24"/>
          <w:szCs w:val="24"/>
        </w:rPr>
        <w:t>Kebijakan</w:t>
      </w:r>
    </w:p>
    <w:p w:rsidR="00D431F5" w:rsidRDefault="00D431F5" w:rsidP="005C6048">
      <w:pPr>
        <w:spacing w:after="0" w:line="240" w:lineRule="auto"/>
        <w:ind w:firstLine="720"/>
        <w:jc w:val="both"/>
        <w:rPr>
          <w:rFonts w:ascii="Times New Roman" w:hAnsi="Times New Roman" w:cs="Times New Roman"/>
          <w:sz w:val="24"/>
          <w:szCs w:val="24"/>
        </w:rPr>
      </w:pPr>
      <w:r w:rsidRPr="00D431F5">
        <w:rPr>
          <w:rFonts w:ascii="Times New Roman" w:hAnsi="Times New Roman" w:cs="Times New Roman"/>
          <w:sz w:val="24"/>
          <w:szCs w:val="24"/>
        </w:rPr>
        <w:t xml:space="preserve">Pelaksanaan Program Bantuan Stimulan Perumahan Swadaya mengacu kepada Peraturan Menteri PUPR No.13/PRT/M/2016 Untuk standar program BSPS para pelaksana sudah mengikuti standar dan aturan-aturan yang diberikan oleh Kementerian PUPR dengan melakukan verifikasi dan menemukan banyaknya masyarakat yang kekurangan administrasi sehingga tujuan dari Program BSPS dapat terealisasi. </w:t>
      </w:r>
    </w:p>
    <w:p w:rsidR="00D431F5" w:rsidRPr="00D431F5" w:rsidRDefault="00D431F5" w:rsidP="005C6048">
      <w:pPr>
        <w:spacing w:after="0" w:line="240" w:lineRule="auto"/>
        <w:ind w:firstLine="720"/>
        <w:jc w:val="both"/>
        <w:rPr>
          <w:rFonts w:ascii="Times New Roman" w:hAnsi="Times New Roman" w:cs="Times New Roman"/>
          <w:sz w:val="24"/>
          <w:szCs w:val="24"/>
          <w:lang w:val="id-ID"/>
        </w:rPr>
      </w:pPr>
      <w:r w:rsidRPr="00D431F5">
        <w:rPr>
          <w:rFonts w:ascii="Times New Roman" w:hAnsi="Times New Roman" w:cs="Times New Roman"/>
          <w:sz w:val="24"/>
          <w:szCs w:val="24"/>
        </w:rPr>
        <w:t>Masyarakat penerima bantuan telah melalui proses pengusulan dari kelurahan lalu ditampung oleh Dinas PUPR yang nantinya direkap</w:t>
      </w:r>
      <w:r w:rsidRPr="00D431F5">
        <w:rPr>
          <w:rFonts w:ascii="Times New Roman" w:hAnsi="Times New Roman" w:cs="Times New Roman"/>
          <w:spacing w:val="34"/>
          <w:sz w:val="24"/>
          <w:szCs w:val="24"/>
        </w:rPr>
        <w:t xml:space="preserve"> </w:t>
      </w:r>
      <w:r w:rsidRPr="00D431F5">
        <w:rPr>
          <w:rFonts w:ascii="Times New Roman" w:hAnsi="Times New Roman" w:cs="Times New Roman"/>
          <w:sz w:val="24"/>
          <w:szCs w:val="24"/>
        </w:rPr>
        <w:t>kembali</w:t>
      </w:r>
      <w:r w:rsidRPr="00D431F5">
        <w:rPr>
          <w:rFonts w:ascii="Times New Roman" w:hAnsi="Times New Roman" w:cs="Times New Roman"/>
          <w:spacing w:val="35"/>
          <w:sz w:val="24"/>
          <w:szCs w:val="24"/>
        </w:rPr>
        <w:t xml:space="preserve"> </w:t>
      </w:r>
      <w:r w:rsidRPr="00D431F5">
        <w:rPr>
          <w:rFonts w:ascii="Times New Roman" w:hAnsi="Times New Roman" w:cs="Times New Roman"/>
          <w:sz w:val="24"/>
          <w:szCs w:val="24"/>
        </w:rPr>
        <w:t>untuk</w:t>
      </w:r>
      <w:r w:rsidRPr="00D431F5">
        <w:rPr>
          <w:rFonts w:ascii="Times New Roman" w:hAnsi="Times New Roman" w:cs="Times New Roman"/>
          <w:spacing w:val="35"/>
          <w:sz w:val="24"/>
          <w:szCs w:val="24"/>
        </w:rPr>
        <w:t xml:space="preserve"> </w:t>
      </w:r>
      <w:r w:rsidRPr="00D431F5">
        <w:rPr>
          <w:rFonts w:ascii="Times New Roman" w:hAnsi="Times New Roman" w:cs="Times New Roman"/>
          <w:sz w:val="24"/>
          <w:szCs w:val="24"/>
        </w:rPr>
        <w:t>menentukan</w:t>
      </w:r>
      <w:r w:rsidRPr="00D431F5">
        <w:rPr>
          <w:rFonts w:ascii="Times New Roman" w:hAnsi="Times New Roman" w:cs="Times New Roman"/>
          <w:spacing w:val="34"/>
          <w:sz w:val="24"/>
          <w:szCs w:val="24"/>
        </w:rPr>
        <w:t xml:space="preserve"> </w:t>
      </w:r>
      <w:r w:rsidRPr="00D431F5">
        <w:rPr>
          <w:rFonts w:ascii="Times New Roman" w:hAnsi="Times New Roman" w:cs="Times New Roman"/>
          <w:sz w:val="24"/>
          <w:szCs w:val="24"/>
        </w:rPr>
        <w:t>keluarga</w:t>
      </w:r>
      <w:r w:rsidRPr="00D431F5">
        <w:rPr>
          <w:rFonts w:ascii="Times New Roman" w:hAnsi="Times New Roman" w:cs="Times New Roman"/>
          <w:spacing w:val="36"/>
          <w:sz w:val="24"/>
          <w:szCs w:val="24"/>
        </w:rPr>
        <w:t xml:space="preserve"> </w:t>
      </w:r>
      <w:r w:rsidRPr="00D431F5">
        <w:rPr>
          <w:rFonts w:ascii="Times New Roman" w:hAnsi="Times New Roman" w:cs="Times New Roman"/>
          <w:sz w:val="24"/>
          <w:szCs w:val="24"/>
        </w:rPr>
        <w:t>yang</w:t>
      </w:r>
      <w:r w:rsidRPr="00D431F5">
        <w:rPr>
          <w:rFonts w:ascii="Times New Roman" w:hAnsi="Times New Roman" w:cs="Times New Roman"/>
          <w:spacing w:val="32"/>
          <w:sz w:val="24"/>
          <w:szCs w:val="24"/>
        </w:rPr>
        <w:t xml:space="preserve"> </w:t>
      </w:r>
      <w:r w:rsidRPr="00D431F5">
        <w:rPr>
          <w:rFonts w:ascii="Times New Roman" w:hAnsi="Times New Roman" w:cs="Times New Roman"/>
          <w:sz w:val="24"/>
          <w:szCs w:val="24"/>
        </w:rPr>
        <w:t>mendapatkan</w:t>
      </w:r>
      <w:r w:rsidRPr="00D431F5">
        <w:rPr>
          <w:rFonts w:ascii="Times New Roman" w:hAnsi="Times New Roman" w:cs="Times New Roman"/>
          <w:spacing w:val="34"/>
          <w:sz w:val="24"/>
          <w:szCs w:val="24"/>
        </w:rPr>
        <w:t xml:space="preserve"> </w:t>
      </w:r>
      <w:r w:rsidRPr="00D431F5">
        <w:rPr>
          <w:rFonts w:ascii="Times New Roman" w:hAnsi="Times New Roman" w:cs="Times New Roman"/>
          <w:sz w:val="24"/>
          <w:szCs w:val="24"/>
        </w:rPr>
        <w:t>bantuan</w:t>
      </w:r>
      <w:r w:rsidRPr="00D431F5">
        <w:rPr>
          <w:rFonts w:ascii="Times New Roman" w:hAnsi="Times New Roman" w:cs="Times New Roman"/>
          <w:sz w:val="24"/>
          <w:szCs w:val="24"/>
          <w:lang w:val="id-ID"/>
        </w:rPr>
        <w:t xml:space="preserve"> sesuai </w:t>
      </w:r>
      <w:r w:rsidRPr="00D431F5">
        <w:rPr>
          <w:rFonts w:ascii="Times New Roman" w:hAnsi="Times New Roman" w:cs="Times New Roman"/>
          <w:sz w:val="24"/>
          <w:szCs w:val="24"/>
        </w:rPr>
        <w:t>dengan syarat penerima yang sudah ditetapkan oleh Dinas PUPR</w:t>
      </w:r>
      <w:r w:rsidRPr="00D431F5">
        <w:rPr>
          <w:rFonts w:ascii="Times New Roman" w:hAnsi="Times New Roman" w:cs="Times New Roman"/>
          <w:sz w:val="24"/>
          <w:szCs w:val="24"/>
          <w:lang w:val="id-ID"/>
        </w:rPr>
        <w:t>.</w:t>
      </w:r>
    </w:p>
    <w:p w:rsidR="00D431F5" w:rsidRPr="005C6048" w:rsidRDefault="00D431F5" w:rsidP="005C6048">
      <w:pPr>
        <w:pStyle w:val="ListParagraph"/>
        <w:numPr>
          <w:ilvl w:val="0"/>
          <w:numId w:val="7"/>
        </w:numPr>
        <w:spacing w:after="0" w:line="240" w:lineRule="auto"/>
        <w:jc w:val="both"/>
        <w:rPr>
          <w:rFonts w:ascii="Times New Roman" w:hAnsi="Times New Roman" w:cs="Times New Roman"/>
          <w:sz w:val="24"/>
          <w:szCs w:val="24"/>
        </w:rPr>
      </w:pPr>
      <w:r w:rsidRPr="005C6048">
        <w:rPr>
          <w:rFonts w:ascii="Times New Roman" w:hAnsi="Times New Roman" w:cs="Times New Roman"/>
          <w:sz w:val="24"/>
          <w:szCs w:val="24"/>
        </w:rPr>
        <w:t>Sumber Daya</w:t>
      </w:r>
    </w:p>
    <w:p w:rsidR="00D431F5" w:rsidRPr="00D431F5" w:rsidRDefault="00D431F5" w:rsidP="005C6048">
      <w:pPr>
        <w:spacing w:after="0" w:line="240" w:lineRule="auto"/>
        <w:ind w:firstLine="720"/>
        <w:jc w:val="both"/>
        <w:rPr>
          <w:rFonts w:ascii="Times New Roman" w:hAnsi="Times New Roman" w:cs="Times New Roman"/>
          <w:sz w:val="24"/>
          <w:szCs w:val="24"/>
        </w:rPr>
      </w:pPr>
      <w:r w:rsidRPr="00D431F5">
        <w:rPr>
          <w:rFonts w:ascii="Times New Roman" w:hAnsi="Times New Roman" w:cs="Times New Roman"/>
          <w:sz w:val="24"/>
          <w:szCs w:val="24"/>
        </w:rPr>
        <w:t>Sumber Daya Manusia (SDM) dalam program BSPS sudah ikut terlibat dalam menjalankan program baik dari pihak Dinas PUPR yang melakukan koordinasi dengan fasilitator dan Kepala Desa sebagai penangung jawab sekaligus pengelola program dalam menentukan calon penerima bantuan sesuai dengan kriteria yang telah</w:t>
      </w:r>
      <w:r w:rsidRPr="00D431F5">
        <w:rPr>
          <w:rFonts w:ascii="Times New Roman" w:hAnsi="Times New Roman" w:cs="Times New Roman"/>
          <w:spacing w:val="-1"/>
          <w:sz w:val="24"/>
          <w:szCs w:val="24"/>
        </w:rPr>
        <w:t xml:space="preserve"> </w:t>
      </w:r>
      <w:r w:rsidRPr="00D431F5">
        <w:rPr>
          <w:rFonts w:ascii="Times New Roman" w:hAnsi="Times New Roman" w:cs="Times New Roman"/>
          <w:sz w:val="24"/>
          <w:szCs w:val="24"/>
        </w:rPr>
        <w:t>ditetapkan</w:t>
      </w:r>
    </w:p>
    <w:p w:rsidR="00D431F5" w:rsidRPr="005C6048" w:rsidRDefault="00D431F5" w:rsidP="005C6048">
      <w:pPr>
        <w:pStyle w:val="ListParagraph"/>
        <w:numPr>
          <w:ilvl w:val="0"/>
          <w:numId w:val="7"/>
        </w:numPr>
        <w:spacing w:after="0" w:line="240" w:lineRule="auto"/>
        <w:jc w:val="both"/>
        <w:rPr>
          <w:rFonts w:ascii="Times New Roman" w:hAnsi="Times New Roman" w:cs="Times New Roman"/>
          <w:sz w:val="24"/>
          <w:szCs w:val="24"/>
        </w:rPr>
      </w:pPr>
      <w:r w:rsidRPr="005C6048">
        <w:rPr>
          <w:rFonts w:ascii="Times New Roman" w:hAnsi="Times New Roman" w:cs="Times New Roman"/>
          <w:sz w:val="24"/>
          <w:szCs w:val="24"/>
        </w:rPr>
        <w:t>Komunikasi Antar Organisasi</w:t>
      </w:r>
    </w:p>
    <w:p w:rsidR="00D431F5" w:rsidRDefault="00D431F5" w:rsidP="005C6048">
      <w:pPr>
        <w:spacing w:after="0" w:line="240" w:lineRule="auto"/>
        <w:ind w:firstLine="720"/>
        <w:jc w:val="both"/>
        <w:rPr>
          <w:rFonts w:ascii="Times New Roman" w:hAnsi="Times New Roman" w:cs="Times New Roman"/>
          <w:sz w:val="24"/>
          <w:szCs w:val="24"/>
        </w:rPr>
      </w:pPr>
      <w:r w:rsidRPr="00D431F5">
        <w:rPr>
          <w:rFonts w:ascii="Times New Roman" w:hAnsi="Times New Roman" w:cs="Times New Roman"/>
          <w:sz w:val="24"/>
          <w:szCs w:val="24"/>
        </w:rPr>
        <w:t xml:space="preserve">Komunikasi yang dijalin oleh Dinas PUPR, Tim Teknis maupun TFL, dan masyarakat bisa dikatakan sudah sangat baik di lihat dari pemahaman masyarakat terhadap program bantuan stimulan perumahan swadaya (BSPS) yang sangat baik. Melalui sosialisasi program BSPS yang dilakukan oleh Dinas PUPR baik secara langsung turun ke lapangan dan langsung mendatangi masyarakat calon penerima bantuan, maupun sosialisasi sebelum pelaksanaan program. Sosialisasi berjalan baik dan masyarakat pun antusias mengikutinya. </w:t>
      </w:r>
    </w:p>
    <w:p w:rsidR="00D431F5" w:rsidRPr="00D431F5" w:rsidRDefault="00D431F5" w:rsidP="005C6048">
      <w:pPr>
        <w:spacing w:after="0" w:line="240" w:lineRule="auto"/>
        <w:ind w:firstLine="720"/>
        <w:jc w:val="both"/>
        <w:rPr>
          <w:rFonts w:ascii="Times New Roman" w:hAnsi="Times New Roman" w:cs="Times New Roman"/>
          <w:sz w:val="24"/>
          <w:szCs w:val="24"/>
          <w:lang w:val="id-ID"/>
        </w:rPr>
      </w:pPr>
      <w:r w:rsidRPr="00D431F5">
        <w:rPr>
          <w:rFonts w:ascii="Times New Roman" w:hAnsi="Times New Roman" w:cs="Times New Roman"/>
          <w:sz w:val="24"/>
          <w:szCs w:val="24"/>
        </w:rPr>
        <w:t>Sosialisasi dilakukan di setiap wilayah tepatnya di setiap kelurahan. Masyarakat sangat menghargai dan senang karena fasilitator telah membantu mereka dari mulai pengurusan proposal bantuan, penandatanganan kesepakatan dan sampai pada tahap pembangunan selesai fasilitator terus mendampingi</w:t>
      </w:r>
      <w:r w:rsidRPr="00D431F5">
        <w:rPr>
          <w:rFonts w:ascii="Times New Roman" w:hAnsi="Times New Roman" w:cs="Times New Roman"/>
          <w:spacing w:val="-1"/>
          <w:sz w:val="24"/>
          <w:szCs w:val="24"/>
        </w:rPr>
        <w:t xml:space="preserve"> </w:t>
      </w:r>
      <w:r w:rsidRPr="00D431F5">
        <w:rPr>
          <w:rFonts w:ascii="Times New Roman" w:hAnsi="Times New Roman" w:cs="Times New Roman"/>
          <w:sz w:val="24"/>
          <w:szCs w:val="24"/>
        </w:rPr>
        <w:t>masyaraka</w:t>
      </w:r>
      <w:r w:rsidRPr="00D431F5">
        <w:rPr>
          <w:rFonts w:ascii="Times New Roman" w:hAnsi="Times New Roman" w:cs="Times New Roman"/>
          <w:sz w:val="24"/>
          <w:szCs w:val="24"/>
          <w:lang w:val="id-ID"/>
        </w:rPr>
        <w:t>t.</w:t>
      </w:r>
    </w:p>
    <w:p w:rsidR="00D431F5" w:rsidRPr="005C6048" w:rsidRDefault="00D431F5" w:rsidP="005C6048">
      <w:pPr>
        <w:pStyle w:val="ListParagraph"/>
        <w:numPr>
          <w:ilvl w:val="0"/>
          <w:numId w:val="7"/>
        </w:numPr>
        <w:spacing w:after="0" w:line="240" w:lineRule="auto"/>
        <w:jc w:val="both"/>
        <w:rPr>
          <w:rFonts w:ascii="Times New Roman" w:hAnsi="Times New Roman" w:cs="Times New Roman"/>
          <w:sz w:val="24"/>
          <w:szCs w:val="24"/>
        </w:rPr>
      </w:pPr>
      <w:r w:rsidRPr="005C6048">
        <w:rPr>
          <w:rFonts w:ascii="Times New Roman" w:hAnsi="Times New Roman" w:cs="Times New Roman"/>
          <w:sz w:val="24"/>
          <w:szCs w:val="24"/>
        </w:rPr>
        <w:t>Kondisi Ekonomi, Sosial, dan</w:t>
      </w:r>
      <w:r w:rsidRPr="005C6048">
        <w:rPr>
          <w:rFonts w:ascii="Times New Roman" w:hAnsi="Times New Roman" w:cs="Times New Roman"/>
          <w:spacing w:val="-1"/>
          <w:sz w:val="24"/>
          <w:szCs w:val="24"/>
        </w:rPr>
        <w:t xml:space="preserve"> </w:t>
      </w:r>
      <w:r w:rsidRPr="005C6048">
        <w:rPr>
          <w:rFonts w:ascii="Times New Roman" w:hAnsi="Times New Roman" w:cs="Times New Roman"/>
          <w:sz w:val="24"/>
          <w:szCs w:val="24"/>
        </w:rPr>
        <w:t>Politik</w:t>
      </w:r>
    </w:p>
    <w:p w:rsidR="00D431F5" w:rsidRDefault="00D431F5" w:rsidP="005C6048">
      <w:pPr>
        <w:spacing w:after="0" w:line="240" w:lineRule="auto"/>
        <w:ind w:firstLine="720"/>
        <w:jc w:val="both"/>
        <w:rPr>
          <w:rFonts w:ascii="Times New Roman" w:hAnsi="Times New Roman" w:cs="Times New Roman"/>
          <w:sz w:val="24"/>
          <w:szCs w:val="24"/>
        </w:rPr>
      </w:pPr>
      <w:r w:rsidRPr="00D431F5">
        <w:rPr>
          <w:rFonts w:ascii="Times New Roman" w:hAnsi="Times New Roman" w:cs="Times New Roman"/>
          <w:sz w:val="24"/>
          <w:szCs w:val="24"/>
        </w:rPr>
        <w:t>Untuk saat ini pemerintah hanya dapat membantu masyarakat yang dikategorikan MBR sebagai penerima program BSPS. Dikarenakan MBR memiliki pendapatan yang jelas dan memiliki swadaya untuk</w:t>
      </w:r>
      <w:r w:rsidRPr="00D431F5">
        <w:rPr>
          <w:rFonts w:ascii="Times New Roman" w:hAnsi="Times New Roman" w:cs="Times New Roman"/>
          <w:sz w:val="24"/>
          <w:szCs w:val="24"/>
          <w:lang w:val="id-ID"/>
        </w:rPr>
        <w:t xml:space="preserve"> memperbaiki</w:t>
      </w:r>
      <w:r w:rsidRPr="00D431F5">
        <w:rPr>
          <w:rFonts w:ascii="Times New Roman" w:hAnsi="Times New Roman" w:cs="Times New Roman"/>
          <w:sz w:val="24"/>
          <w:szCs w:val="24"/>
        </w:rPr>
        <w:t xml:space="preserve">rumahnya. Sedangkan banyak diantara masyarakat yang memiliki rumah tidak layak huni (RTLH) namun tidak diberikan bantuan karena keterbatasan swadaya yang dimiliki. </w:t>
      </w:r>
    </w:p>
    <w:p w:rsidR="00D431F5" w:rsidRPr="00D431F5" w:rsidRDefault="00D431F5" w:rsidP="005C6048">
      <w:pPr>
        <w:spacing w:after="0" w:line="240" w:lineRule="auto"/>
        <w:ind w:firstLine="720"/>
        <w:jc w:val="both"/>
        <w:rPr>
          <w:rFonts w:ascii="Times New Roman" w:hAnsi="Times New Roman" w:cs="Times New Roman"/>
          <w:sz w:val="24"/>
          <w:szCs w:val="24"/>
          <w:lang w:val="id-ID"/>
        </w:rPr>
      </w:pPr>
      <w:r w:rsidRPr="00D431F5">
        <w:rPr>
          <w:rFonts w:ascii="Times New Roman" w:hAnsi="Times New Roman" w:cs="Times New Roman"/>
          <w:sz w:val="24"/>
          <w:szCs w:val="24"/>
        </w:rPr>
        <w:t>Karena program BSPS ini hanya program stimulan yang tidak dapat sepenuhnya membantu biaya pembangunan RTLH. Meskipun proram ini diberikan kepada masyarakat berpenghasilan rendah masih saja ditemukan masyarakat yang tidak siap dalam memberikan swadayanya dalam upaya mensukseskan</w:t>
      </w:r>
      <w:r w:rsidRPr="00D431F5">
        <w:rPr>
          <w:rFonts w:ascii="Times New Roman" w:hAnsi="Times New Roman" w:cs="Times New Roman"/>
          <w:sz w:val="24"/>
          <w:szCs w:val="24"/>
          <w:lang w:val="id-ID"/>
        </w:rPr>
        <w:t xml:space="preserve"> pembangunan.</w:t>
      </w:r>
    </w:p>
    <w:p w:rsidR="00D431F5" w:rsidRPr="00D431F5" w:rsidRDefault="00D431F5" w:rsidP="00D347A1">
      <w:pPr>
        <w:spacing w:after="0" w:line="240" w:lineRule="auto"/>
        <w:jc w:val="both"/>
        <w:rPr>
          <w:rFonts w:ascii="Times New Roman" w:hAnsi="Times New Roman" w:cs="Times New Roman"/>
          <w:sz w:val="24"/>
          <w:szCs w:val="24"/>
          <w:lang w:val="id-ID"/>
        </w:rPr>
      </w:pPr>
    </w:p>
    <w:p w:rsidR="00D431F5" w:rsidRPr="00D431F5" w:rsidRDefault="00D431F5" w:rsidP="00D347A1">
      <w:pPr>
        <w:spacing w:after="0" w:line="240" w:lineRule="auto"/>
        <w:jc w:val="both"/>
        <w:rPr>
          <w:rFonts w:ascii="Times New Roman" w:hAnsi="Times New Roman" w:cs="Times New Roman"/>
          <w:b/>
          <w:sz w:val="24"/>
          <w:szCs w:val="24"/>
          <w:lang w:val="id-ID"/>
        </w:rPr>
      </w:pPr>
      <w:r w:rsidRPr="00D431F5">
        <w:rPr>
          <w:rFonts w:ascii="Times New Roman" w:hAnsi="Times New Roman" w:cs="Times New Roman"/>
          <w:b/>
          <w:sz w:val="24"/>
          <w:szCs w:val="24"/>
          <w:lang w:val="id-ID"/>
        </w:rPr>
        <w:t>Saran</w:t>
      </w:r>
    </w:p>
    <w:p w:rsidR="00D431F5" w:rsidRPr="00D431F5" w:rsidRDefault="00D431F5" w:rsidP="00D431F5">
      <w:pPr>
        <w:spacing w:after="0" w:line="240" w:lineRule="auto"/>
        <w:ind w:firstLine="720"/>
        <w:jc w:val="both"/>
        <w:rPr>
          <w:rFonts w:ascii="Times New Roman" w:hAnsi="Times New Roman" w:cs="Times New Roman"/>
          <w:sz w:val="24"/>
          <w:szCs w:val="24"/>
          <w:lang w:val="id-ID"/>
        </w:rPr>
      </w:pPr>
      <w:r w:rsidRPr="00D431F5">
        <w:rPr>
          <w:rFonts w:ascii="Times New Roman" w:hAnsi="Times New Roman" w:cs="Times New Roman"/>
          <w:sz w:val="24"/>
          <w:szCs w:val="24"/>
        </w:rPr>
        <w:t>Saran yang dapat diberikan oleh peneliti terkait denganImplementasi Program</w:t>
      </w:r>
      <w:r w:rsidRPr="00D431F5">
        <w:rPr>
          <w:rFonts w:ascii="Times New Roman" w:hAnsi="Times New Roman" w:cs="Times New Roman"/>
          <w:sz w:val="24"/>
          <w:szCs w:val="24"/>
          <w:lang w:val="id-ID"/>
        </w:rPr>
        <w:t xml:space="preserve"> </w:t>
      </w:r>
      <w:r w:rsidRPr="00D431F5">
        <w:rPr>
          <w:rFonts w:ascii="Times New Roman" w:hAnsi="Times New Roman" w:cs="Times New Roman"/>
          <w:sz w:val="24"/>
          <w:szCs w:val="24"/>
        </w:rPr>
        <w:t>Bantuan Stimulan Perumahan Swadaya (BSPS) Dalam Penyediaan Rumah Layak Huni Di Kota Sukabumi adalah</w:t>
      </w:r>
      <w:r w:rsidRPr="00D431F5">
        <w:rPr>
          <w:rFonts w:ascii="Times New Roman" w:hAnsi="Times New Roman" w:cs="Times New Roman"/>
          <w:sz w:val="24"/>
          <w:szCs w:val="24"/>
          <w:lang w:val="id-ID"/>
        </w:rPr>
        <w:t>:</w:t>
      </w:r>
    </w:p>
    <w:p w:rsidR="005C6048" w:rsidRDefault="00D431F5" w:rsidP="00D347A1">
      <w:pPr>
        <w:pStyle w:val="ListParagraph"/>
        <w:numPr>
          <w:ilvl w:val="0"/>
          <w:numId w:val="8"/>
        </w:numPr>
        <w:spacing w:after="0" w:line="240" w:lineRule="auto"/>
        <w:jc w:val="both"/>
        <w:rPr>
          <w:rFonts w:ascii="Times New Roman" w:hAnsi="Times New Roman" w:cs="Times New Roman"/>
          <w:sz w:val="24"/>
          <w:szCs w:val="24"/>
        </w:rPr>
      </w:pPr>
      <w:r w:rsidRPr="00D431F5">
        <w:rPr>
          <w:rFonts w:ascii="Times New Roman" w:hAnsi="Times New Roman" w:cs="Times New Roman"/>
          <w:sz w:val="24"/>
          <w:szCs w:val="24"/>
        </w:rPr>
        <w:t>Perlu adanya pemeretaan bantuan BSPS ini, dikarenakan masih banyak masyarakat yang masih memiliki rumah tidak layak</w:t>
      </w:r>
      <w:r w:rsidRPr="00D431F5">
        <w:rPr>
          <w:rFonts w:ascii="Times New Roman" w:hAnsi="Times New Roman" w:cs="Times New Roman"/>
          <w:spacing w:val="-1"/>
          <w:sz w:val="24"/>
          <w:szCs w:val="24"/>
        </w:rPr>
        <w:t xml:space="preserve"> </w:t>
      </w:r>
      <w:r w:rsidRPr="00D431F5">
        <w:rPr>
          <w:rFonts w:ascii="Times New Roman" w:hAnsi="Times New Roman" w:cs="Times New Roman"/>
          <w:sz w:val="24"/>
          <w:szCs w:val="24"/>
        </w:rPr>
        <w:t>huni</w:t>
      </w:r>
      <w:r w:rsidR="005C6048">
        <w:rPr>
          <w:rFonts w:ascii="Times New Roman" w:hAnsi="Times New Roman" w:cs="Times New Roman"/>
          <w:sz w:val="24"/>
          <w:szCs w:val="24"/>
        </w:rPr>
        <w:t>.</w:t>
      </w:r>
    </w:p>
    <w:p w:rsidR="005C6048" w:rsidRDefault="00D431F5" w:rsidP="00D347A1">
      <w:pPr>
        <w:pStyle w:val="ListParagraph"/>
        <w:numPr>
          <w:ilvl w:val="0"/>
          <w:numId w:val="8"/>
        </w:numPr>
        <w:spacing w:after="0" w:line="240" w:lineRule="auto"/>
        <w:jc w:val="both"/>
        <w:rPr>
          <w:rFonts w:ascii="Times New Roman" w:hAnsi="Times New Roman" w:cs="Times New Roman"/>
          <w:sz w:val="24"/>
          <w:szCs w:val="24"/>
        </w:rPr>
      </w:pPr>
      <w:r w:rsidRPr="005C6048">
        <w:rPr>
          <w:rFonts w:ascii="Times New Roman" w:hAnsi="Times New Roman" w:cs="Times New Roman"/>
          <w:sz w:val="24"/>
          <w:szCs w:val="24"/>
        </w:rPr>
        <w:t>Perlunya penambahan penerima bantuan tidak hanya masyarakat berpenghasilan rendah, tetapi masyarakat miskin pun perlu mendapatkan bantuan, karena merekanpun membutuhkan rumah yang layak untuk di</w:t>
      </w:r>
      <w:r w:rsidRPr="005C6048">
        <w:rPr>
          <w:rFonts w:ascii="Times New Roman" w:hAnsi="Times New Roman" w:cs="Times New Roman"/>
          <w:spacing w:val="-8"/>
          <w:sz w:val="24"/>
          <w:szCs w:val="24"/>
        </w:rPr>
        <w:t xml:space="preserve"> </w:t>
      </w:r>
      <w:r w:rsidRPr="005C6048">
        <w:rPr>
          <w:rFonts w:ascii="Times New Roman" w:hAnsi="Times New Roman" w:cs="Times New Roman"/>
          <w:sz w:val="24"/>
          <w:szCs w:val="24"/>
        </w:rPr>
        <w:t>huni</w:t>
      </w:r>
      <w:r w:rsidR="005C6048">
        <w:rPr>
          <w:rFonts w:ascii="Times New Roman" w:hAnsi="Times New Roman" w:cs="Times New Roman"/>
          <w:sz w:val="24"/>
          <w:szCs w:val="24"/>
        </w:rPr>
        <w:t>.</w:t>
      </w:r>
    </w:p>
    <w:p w:rsidR="005C6048" w:rsidRDefault="00D431F5" w:rsidP="00D347A1">
      <w:pPr>
        <w:pStyle w:val="ListParagraph"/>
        <w:numPr>
          <w:ilvl w:val="0"/>
          <w:numId w:val="8"/>
        </w:numPr>
        <w:spacing w:after="0" w:line="240" w:lineRule="auto"/>
        <w:jc w:val="both"/>
        <w:rPr>
          <w:rFonts w:ascii="Times New Roman" w:hAnsi="Times New Roman" w:cs="Times New Roman"/>
          <w:sz w:val="24"/>
          <w:szCs w:val="24"/>
        </w:rPr>
      </w:pPr>
      <w:r w:rsidRPr="005C6048">
        <w:rPr>
          <w:rFonts w:ascii="Times New Roman" w:hAnsi="Times New Roman" w:cs="Times New Roman"/>
          <w:sz w:val="24"/>
          <w:szCs w:val="24"/>
        </w:rPr>
        <w:t>Melihat dari permasalahn mengenai belum tercapainya target sesuai yang tercantum di RPJMD, itu perlu diperhatikan kembali, bahwasannya masyarakat sangat mengharapkan bantuan ini demi terealisasikannya rumah yang layak bagi</w:t>
      </w:r>
      <w:r w:rsidRPr="005C6048">
        <w:rPr>
          <w:rFonts w:ascii="Times New Roman" w:hAnsi="Times New Roman" w:cs="Times New Roman"/>
          <w:spacing w:val="-4"/>
          <w:sz w:val="24"/>
          <w:szCs w:val="24"/>
        </w:rPr>
        <w:t xml:space="preserve"> </w:t>
      </w:r>
      <w:r w:rsidRPr="005C6048">
        <w:rPr>
          <w:rFonts w:ascii="Times New Roman" w:hAnsi="Times New Roman" w:cs="Times New Roman"/>
          <w:sz w:val="24"/>
          <w:szCs w:val="24"/>
        </w:rPr>
        <w:t>mereka</w:t>
      </w:r>
      <w:r w:rsidR="005C6048">
        <w:rPr>
          <w:rFonts w:ascii="Times New Roman" w:hAnsi="Times New Roman" w:cs="Times New Roman"/>
          <w:sz w:val="24"/>
          <w:szCs w:val="24"/>
        </w:rPr>
        <w:t>.</w:t>
      </w:r>
    </w:p>
    <w:p w:rsidR="005C6048" w:rsidRDefault="00D431F5" w:rsidP="00D347A1">
      <w:pPr>
        <w:pStyle w:val="ListParagraph"/>
        <w:numPr>
          <w:ilvl w:val="0"/>
          <w:numId w:val="8"/>
        </w:numPr>
        <w:spacing w:after="0" w:line="240" w:lineRule="auto"/>
        <w:jc w:val="both"/>
        <w:rPr>
          <w:rFonts w:ascii="Times New Roman" w:hAnsi="Times New Roman" w:cs="Times New Roman"/>
          <w:sz w:val="24"/>
          <w:szCs w:val="24"/>
        </w:rPr>
      </w:pPr>
      <w:r w:rsidRPr="005C6048">
        <w:rPr>
          <w:rFonts w:ascii="Times New Roman" w:hAnsi="Times New Roman" w:cs="Times New Roman"/>
          <w:sz w:val="24"/>
          <w:szCs w:val="24"/>
        </w:rPr>
        <w:t>Perlu</w:t>
      </w:r>
      <w:r w:rsidRPr="005C6048">
        <w:rPr>
          <w:rFonts w:ascii="Times New Roman" w:hAnsi="Times New Roman" w:cs="Times New Roman"/>
          <w:spacing w:val="32"/>
          <w:sz w:val="24"/>
          <w:szCs w:val="24"/>
        </w:rPr>
        <w:t xml:space="preserve"> </w:t>
      </w:r>
      <w:r w:rsidRPr="005C6048">
        <w:rPr>
          <w:rFonts w:ascii="Times New Roman" w:hAnsi="Times New Roman" w:cs="Times New Roman"/>
          <w:sz w:val="24"/>
          <w:szCs w:val="24"/>
        </w:rPr>
        <w:t>dilakukan</w:t>
      </w:r>
      <w:r w:rsidRPr="005C6048">
        <w:rPr>
          <w:rFonts w:ascii="Times New Roman" w:hAnsi="Times New Roman" w:cs="Times New Roman"/>
          <w:spacing w:val="33"/>
          <w:sz w:val="24"/>
          <w:szCs w:val="24"/>
        </w:rPr>
        <w:t xml:space="preserve"> </w:t>
      </w:r>
      <w:r w:rsidRPr="005C6048">
        <w:rPr>
          <w:rFonts w:ascii="Times New Roman" w:hAnsi="Times New Roman" w:cs="Times New Roman"/>
          <w:sz w:val="24"/>
          <w:szCs w:val="24"/>
        </w:rPr>
        <w:t>sosialisasi</w:t>
      </w:r>
      <w:r w:rsidRPr="005C6048">
        <w:rPr>
          <w:rFonts w:ascii="Times New Roman" w:hAnsi="Times New Roman" w:cs="Times New Roman"/>
          <w:spacing w:val="33"/>
          <w:sz w:val="24"/>
          <w:szCs w:val="24"/>
        </w:rPr>
        <w:t xml:space="preserve"> </w:t>
      </w:r>
      <w:r w:rsidRPr="005C6048">
        <w:rPr>
          <w:rFonts w:ascii="Times New Roman" w:hAnsi="Times New Roman" w:cs="Times New Roman"/>
          <w:sz w:val="24"/>
          <w:szCs w:val="24"/>
        </w:rPr>
        <w:t>lebih</w:t>
      </w:r>
      <w:r w:rsidRPr="005C6048">
        <w:rPr>
          <w:rFonts w:ascii="Times New Roman" w:hAnsi="Times New Roman" w:cs="Times New Roman"/>
          <w:spacing w:val="33"/>
          <w:sz w:val="24"/>
          <w:szCs w:val="24"/>
        </w:rPr>
        <w:t xml:space="preserve"> </w:t>
      </w:r>
      <w:r w:rsidRPr="005C6048">
        <w:rPr>
          <w:rFonts w:ascii="Times New Roman" w:hAnsi="Times New Roman" w:cs="Times New Roman"/>
          <w:sz w:val="24"/>
          <w:szCs w:val="24"/>
        </w:rPr>
        <w:t>lagi</w:t>
      </w:r>
      <w:r w:rsidRPr="005C6048">
        <w:rPr>
          <w:rFonts w:ascii="Times New Roman" w:hAnsi="Times New Roman" w:cs="Times New Roman"/>
          <w:spacing w:val="32"/>
          <w:sz w:val="24"/>
          <w:szCs w:val="24"/>
        </w:rPr>
        <w:t xml:space="preserve"> </w:t>
      </w:r>
      <w:r w:rsidRPr="005C6048">
        <w:rPr>
          <w:rFonts w:ascii="Times New Roman" w:hAnsi="Times New Roman" w:cs="Times New Roman"/>
          <w:sz w:val="24"/>
          <w:szCs w:val="24"/>
        </w:rPr>
        <w:t>kepada</w:t>
      </w:r>
      <w:r w:rsidRPr="005C6048">
        <w:rPr>
          <w:rFonts w:ascii="Times New Roman" w:hAnsi="Times New Roman" w:cs="Times New Roman"/>
          <w:spacing w:val="32"/>
          <w:sz w:val="24"/>
          <w:szCs w:val="24"/>
        </w:rPr>
        <w:t xml:space="preserve"> </w:t>
      </w:r>
      <w:r w:rsidRPr="005C6048">
        <w:rPr>
          <w:rFonts w:ascii="Times New Roman" w:hAnsi="Times New Roman" w:cs="Times New Roman"/>
          <w:sz w:val="24"/>
          <w:szCs w:val="24"/>
        </w:rPr>
        <w:t>masyarakat</w:t>
      </w:r>
      <w:r w:rsidRPr="005C6048">
        <w:rPr>
          <w:rFonts w:ascii="Times New Roman" w:hAnsi="Times New Roman" w:cs="Times New Roman"/>
          <w:spacing w:val="33"/>
          <w:sz w:val="24"/>
          <w:szCs w:val="24"/>
        </w:rPr>
        <w:t xml:space="preserve"> </w:t>
      </w:r>
      <w:r w:rsidRPr="005C6048">
        <w:rPr>
          <w:rFonts w:ascii="Times New Roman" w:hAnsi="Times New Roman" w:cs="Times New Roman"/>
          <w:sz w:val="24"/>
          <w:szCs w:val="24"/>
        </w:rPr>
        <w:t>tentang bagaimana konsep program Bantuan Stimulan Perumahan Swadaya agar kesalahan- kesalahan dalam pembangunan tidak terjadi.</w:t>
      </w:r>
    </w:p>
    <w:p w:rsidR="00D431F5" w:rsidRDefault="00D431F5" w:rsidP="00D347A1">
      <w:pPr>
        <w:pStyle w:val="ListParagraph"/>
        <w:numPr>
          <w:ilvl w:val="0"/>
          <w:numId w:val="8"/>
        </w:numPr>
        <w:spacing w:after="0" w:line="240" w:lineRule="auto"/>
        <w:jc w:val="both"/>
        <w:rPr>
          <w:rFonts w:ascii="Times New Roman" w:hAnsi="Times New Roman" w:cs="Times New Roman"/>
          <w:sz w:val="24"/>
          <w:szCs w:val="24"/>
        </w:rPr>
      </w:pPr>
      <w:r w:rsidRPr="005C6048">
        <w:rPr>
          <w:rFonts w:ascii="Times New Roman" w:hAnsi="Times New Roman" w:cs="Times New Roman"/>
          <w:sz w:val="24"/>
          <w:szCs w:val="24"/>
        </w:rPr>
        <w:t>Harus ada peningkatan anggaran bantuan tiap tahunnya, mengingat masih banyak rumah tidak layak huni di Kota</w:t>
      </w:r>
      <w:r w:rsidRPr="005C6048">
        <w:rPr>
          <w:rFonts w:ascii="Times New Roman" w:hAnsi="Times New Roman" w:cs="Times New Roman"/>
          <w:spacing w:val="-1"/>
          <w:sz w:val="24"/>
          <w:szCs w:val="24"/>
        </w:rPr>
        <w:t xml:space="preserve"> </w:t>
      </w:r>
      <w:r w:rsidRPr="005C6048">
        <w:rPr>
          <w:rFonts w:ascii="Times New Roman" w:hAnsi="Times New Roman" w:cs="Times New Roman"/>
          <w:sz w:val="24"/>
          <w:szCs w:val="24"/>
        </w:rPr>
        <w:t>Sukabumi.</w:t>
      </w:r>
    </w:p>
    <w:p w:rsidR="005C6048" w:rsidRDefault="005C6048" w:rsidP="005C6048">
      <w:pPr>
        <w:spacing w:after="0" w:line="240" w:lineRule="auto"/>
        <w:jc w:val="both"/>
        <w:rPr>
          <w:rFonts w:ascii="Times New Roman" w:hAnsi="Times New Roman" w:cs="Times New Roman"/>
          <w:sz w:val="24"/>
          <w:szCs w:val="24"/>
        </w:rPr>
      </w:pPr>
    </w:p>
    <w:p w:rsidR="005C6048" w:rsidRDefault="005C6048" w:rsidP="005C6048">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Daftar Pustaka</w:t>
      </w:r>
    </w:p>
    <w:p w:rsidR="005C6048" w:rsidRPr="00273993" w:rsidRDefault="005C6048" w:rsidP="004978DC">
      <w:pPr>
        <w:spacing w:after="0" w:line="240" w:lineRule="auto"/>
        <w:jc w:val="both"/>
        <w:rPr>
          <w:rFonts w:ascii="Times New Roman" w:hAnsi="Times New Roman" w:cs="Times New Roman"/>
          <w:b/>
          <w:sz w:val="24"/>
          <w:szCs w:val="24"/>
          <w:lang w:val="id-ID"/>
        </w:rPr>
      </w:pPr>
      <w:r w:rsidRPr="00273993">
        <w:rPr>
          <w:rFonts w:ascii="Times New Roman" w:hAnsi="Times New Roman" w:cs="Times New Roman"/>
          <w:b/>
          <w:sz w:val="24"/>
          <w:szCs w:val="24"/>
          <w:lang w:val="id-ID"/>
        </w:rPr>
        <w:t>Buku</w:t>
      </w:r>
      <w:r w:rsidR="004978DC">
        <w:rPr>
          <w:rFonts w:ascii="Times New Roman" w:hAnsi="Times New Roman" w:cs="Times New Roman"/>
          <w:b/>
          <w:sz w:val="24"/>
          <w:szCs w:val="24"/>
          <w:lang w:val="id-ID"/>
        </w:rPr>
        <w:t xml:space="preserve"> :</w:t>
      </w:r>
    </w:p>
    <w:p w:rsidR="004978DC" w:rsidRPr="004978DC" w:rsidRDefault="005C6048" w:rsidP="004978DC">
      <w:pPr>
        <w:spacing w:after="0" w:line="240" w:lineRule="auto"/>
        <w:jc w:val="both"/>
        <w:rPr>
          <w:rFonts w:ascii="Times New Roman" w:hAnsi="Times New Roman" w:cs="Times New Roman"/>
          <w:sz w:val="20"/>
        </w:rPr>
      </w:pPr>
      <w:r w:rsidRPr="004978DC">
        <w:rPr>
          <w:rFonts w:ascii="Times New Roman" w:hAnsi="Times New Roman" w:cs="Times New Roman"/>
          <w:sz w:val="20"/>
        </w:rPr>
        <w:t xml:space="preserve">Agustino, L. (2014). </w:t>
      </w:r>
      <w:r w:rsidRPr="004978DC">
        <w:rPr>
          <w:rFonts w:ascii="Times New Roman" w:hAnsi="Times New Roman" w:cs="Times New Roman"/>
          <w:i/>
          <w:sz w:val="20"/>
        </w:rPr>
        <w:t>Dasar-Dasar Kebijakan Publik</w:t>
      </w:r>
      <w:r w:rsidR="004978DC" w:rsidRPr="004978DC">
        <w:rPr>
          <w:rFonts w:ascii="Times New Roman" w:hAnsi="Times New Roman" w:cs="Times New Roman"/>
          <w:sz w:val="20"/>
        </w:rPr>
        <w:t>.</w:t>
      </w:r>
    </w:p>
    <w:p w:rsidR="005C6048" w:rsidRPr="004978DC" w:rsidRDefault="005C6048" w:rsidP="004978DC">
      <w:pPr>
        <w:spacing w:after="0" w:line="240" w:lineRule="auto"/>
        <w:ind w:left="363"/>
        <w:jc w:val="both"/>
        <w:rPr>
          <w:rFonts w:ascii="Times New Roman" w:hAnsi="Times New Roman" w:cs="Times New Roman"/>
          <w:sz w:val="20"/>
          <w:lang w:val="id-ID"/>
        </w:rPr>
      </w:pPr>
      <w:r w:rsidRPr="004978DC">
        <w:rPr>
          <w:rFonts w:ascii="Times New Roman" w:hAnsi="Times New Roman" w:cs="Times New Roman"/>
          <w:sz w:val="20"/>
        </w:rPr>
        <w:t>Penerbit Alfabeta</w:t>
      </w:r>
      <w:r w:rsidR="004978DC" w:rsidRPr="004978DC">
        <w:rPr>
          <w:rFonts w:ascii="Times New Roman" w:hAnsi="Times New Roman" w:cs="Times New Roman"/>
          <w:sz w:val="20"/>
          <w:lang w:val="id-ID"/>
        </w:rPr>
        <w:t>.</w:t>
      </w:r>
    </w:p>
    <w:p w:rsidR="004978DC" w:rsidRPr="004978DC" w:rsidRDefault="00273993" w:rsidP="004978DC">
      <w:pPr>
        <w:spacing w:after="0" w:line="240" w:lineRule="auto"/>
        <w:jc w:val="both"/>
        <w:rPr>
          <w:rFonts w:ascii="Times New Roman" w:hAnsi="Times New Roman" w:cs="Times New Roman"/>
          <w:sz w:val="20"/>
        </w:rPr>
      </w:pPr>
      <w:r w:rsidRPr="004978DC">
        <w:rPr>
          <w:rFonts w:ascii="Times New Roman" w:hAnsi="Times New Roman" w:cs="Times New Roman"/>
          <w:sz w:val="20"/>
        </w:rPr>
        <w:t xml:space="preserve">Bungin, Burhan. 2008. Penelitian </w:t>
      </w:r>
      <w:r w:rsidR="004978DC" w:rsidRPr="004978DC">
        <w:rPr>
          <w:rFonts w:ascii="Times New Roman" w:hAnsi="Times New Roman" w:cs="Times New Roman"/>
          <w:sz w:val="20"/>
        </w:rPr>
        <w:t xml:space="preserve">Kualitatif. </w:t>
      </w:r>
      <w:proofErr w:type="gramStart"/>
      <w:r w:rsidR="004978DC" w:rsidRPr="004978DC">
        <w:rPr>
          <w:rFonts w:ascii="Times New Roman" w:hAnsi="Times New Roman" w:cs="Times New Roman"/>
          <w:sz w:val="20"/>
        </w:rPr>
        <w:t>Jakarta :</w:t>
      </w:r>
      <w:proofErr w:type="gramEnd"/>
    </w:p>
    <w:p w:rsidR="005C6048" w:rsidRPr="004978DC" w:rsidRDefault="00273993" w:rsidP="004978DC">
      <w:pPr>
        <w:spacing w:after="0" w:line="240" w:lineRule="auto"/>
        <w:ind w:left="363"/>
        <w:jc w:val="both"/>
        <w:rPr>
          <w:rFonts w:ascii="Times New Roman" w:hAnsi="Times New Roman" w:cs="Times New Roman"/>
          <w:sz w:val="20"/>
          <w:lang w:val="id-ID"/>
        </w:rPr>
      </w:pPr>
      <w:r w:rsidRPr="004978DC">
        <w:rPr>
          <w:rFonts w:ascii="Times New Roman" w:hAnsi="Times New Roman" w:cs="Times New Roman"/>
          <w:sz w:val="20"/>
        </w:rPr>
        <w:t>Kencana Prenada</w:t>
      </w:r>
      <w:r w:rsidRPr="004978DC">
        <w:rPr>
          <w:rFonts w:ascii="Times New Roman" w:hAnsi="Times New Roman" w:cs="Times New Roman"/>
          <w:sz w:val="20"/>
          <w:lang w:val="id-ID"/>
        </w:rPr>
        <w:t xml:space="preserve"> </w:t>
      </w:r>
      <w:r w:rsidRPr="004978DC">
        <w:rPr>
          <w:rFonts w:ascii="Times New Roman" w:hAnsi="Times New Roman" w:cs="Times New Roman"/>
          <w:sz w:val="20"/>
        </w:rPr>
        <w:t>MediaGroup</w:t>
      </w:r>
      <w:r w:rsidR="004978DC" w:rsidRPr="004978DC">
        <w:rPr>
          <w:rFonts w:ascii="Times New Roman" w:hAnsi="Times New Roman" w:cs="Times New Roman"/>
          <w:sz w:val="20"/>
          <w:lang w:val="id-ID"/>
        </w:rPr>
        <w:t>.</w:t>
      </w:r>
    </w:p>
    <w:p w:rsidR="004978DC" w:rsidRPr="004978DC" w:rsidRDefault="00273993" w:rsidP="004978DC">
      <w:pPr>
        <w:spacing w:after="0" w:line="240" w:lineRule="auto"/>
        <w:jc w:val="both"/>
        <w:rPr>
          <w:rFonts w:ascii="Times New Roman" w:hAnsi="Times New Roman" w:cs="Times New Roman"/>
          <w:i/>
          <w:sz w:val="20"/>
        </w:rPr>
      </w:pPr>
      <w:r w:rsidRPr="004978DC">
        <w:rPr>
          <w:rFonts w:ascii="Times New Roman" w:hAnsi="Times New Roman" w:cs="Times New Roman"/>
          <w:sz w:val="20"/>
        </w:rPr>
        <w:t xml:space="preserve">Satori, D., &amp; Komariah, A. (2013). </w:t>
      </w:r>
      <w:r w:rsidR="004978DC" w:rsidRPr="004978DC">
        <w:rPr>
          <w:rFonts w:ascii="Times New Roman" w:hAnsi="Times New Roman" w:cs="Times New Roman"/>
          <w:i/>
          <w:sz w:val="20"/>
        </w:rPr>
        <w:t>Metodologi</w:t>
      </w:r>
    </w:p>
    <w:p w:rsidR="00273993" w:rsidRPr="004978DC" w:rsidRDefault="00273993" w:rsidP="004978DC">
      <w:pPr>
        <w:spacing w:after="0" w:line="240" w:lineRule="auto"/>
        <w:ind w:left="363"/>
        <w:jc w:val="both"/>
        <w:rPr>
          <w:rFonts w:ascii="Times New Roman" w:hAnsi="Times New Roman" w:cs="Times New Roman"/>
          <w:sz w:val="20"/>
          <w:lang w:val="id-ID"/>
        </w:rPr>
      </w:pPr>
      <w:r w:rsidRPr="004978DC">
        <w:rPr>
          <w:rFonts w:ascii="Times New Roman" w:hAnsi="Times New Roman" w:cs="Times New Roman"/>
          <w:i/>
          <w:sz w:val="20"/>
        </w:rPr>
        <w:t>Penelitian Kualitatif Alfabeta</w:t>
      </w:r>
      <w:r w:rsidRPr="004978DC">
        <w:rPr>
          <w:rFonts w:ascii="Times New Roman" w:hAnsi="Times New Roman" w:cs="Times New Roman"/>
          <w:sz w:val="20"/>
        </w:rPr>
        <w:t>. Alfabeta</w:t>
      </w:r>
      <w:r w:rsidR="004978DC" w:rsidRPr="004978DC">
        <w:rPr>
          <w:rFonts w:ascii="Times New Roman" w:hAnsi="Times New Roman" w:cs="Times New Roman"/>
          <w:sz w:val="20"/>
          <w:lang w:val="id-ID"/>
        </w:rPr>
        <w:t>.</w:t>
      </w:r>
    </w:p>
    <w:p w:rsidR="004978DC" w:rsidRPr="004978DC" w:rsidRDefault="00273993" w:rsidP="004978DC">
      <w:pPr>
        <w:spacing w:after="0" w:line="240" w:lineRule="auto"/>
        <w:jc w:val="both"/>
        <w:rPr>
          <w:rFonts w:ascii="Times New Roman" w:hAnsi="Times New Roman" w:cs="Times New Roman"/>
          <w:sz w:val="20"/>
        </w:rPr>
      </w:pPr>
      <w:r w:rsidRPr="004978DC">
        <w:rPr>
          <w:rFonts w:ascii="Times New Roman" w:hAnsi="Times New Roman" w:cs="Times New Roman"/>
          <w:sz w:val="20"/>
        </w:rPr>
        <w:t>Nugroho, Riant. 2014. P</w:t>
      </w:r>
      <w:r w:rsidR="004978DC" w:rsidRPr="004978DC">
        <w:rPr>
          <w:rFonts w:ascii="Times New Roman" w:hAnsi="Times New Roman" w:cs="Times New Roman"/>
          <w:sz w:val="20"/>
        </w:rPr>
        <w:t xml:space="preserve">ublic Policy. </w:t>
      </w:r>
      <w:proofErr w:type="gramStart"/>
      <w:r w:rsidR="004978DC" w:rsidRPr="004978DC">
        <w:rPr>
          <w:rFonts w:ascii="Times New Roman" w:hAnsi="Times New Roman" w:cs="Times New Roman"/>
          <w:sz w:val="20"/>
        </w:rPr>
        <w:t>Jakarta :</w:t>
      </w:r>
      <w:proofErr w:type="gramEnd"/>
      <w:r w:rsidR="004978DC" w:rsidRPr="004978DC">
        <w:rPr>
          <w:rFonts w:ascii="Times New Roman" w:hAnsi="Times New Roman" w:cs="Times New Roman"/>
          <w:sz w:val="20"/>
        </w:rPr>
        <w:t xml:space="preserve"> PT Elex</w:t>
      </w:r>
    </w:p>
    <w:p w:rsidR="00273993" w:rsidRPr="004978DC" w:rsidRDefault="00273993" w:rsidP="004978DC">
      <w:pPr>
        <w:spacing w:after="0" w:line="240" w:lineRule="auto"/>
        <w:ind w:left="363"/>
        <w:jc w:val="both"/>
        <w:rPr>
          <w:rFonts w:ascii="Times New Roman" w:hAnsi="Times New Roman" w:cs="Times New Roman"/>
          <w:sz w:val="20"/>
          <w:lang w:val="id-ID"/>
        </w:rPr>
      </w:pPr>
      <w:r w:rsidRPr="004978DC">
        <w:rPr>
          <w:rFonts w:ascii="Times New Roman" w:hAnsi="Times New Roman" w:cs="Times New Roman"/>
          <w:sz w:val="20"/>
        </w:rPr>
        <w:t>Media Komputindo</w:t>
      </w:r>
      <w:r w:rsidR="004978DC">
        <w:rPr>
          <w:rFonts w:ascii="Times New Roman" w:hAnsi="Times New Roman" w:cs="Times New Roman"/>
          <w:sz w:val="20"/>
          <w:lang w:val="id-ID"/>
        </w:rPr>
        <w:t>.</w:t>
      </w:r>
    </w:p>
    <w:p w:rsidR="004978DC" w:rsidRDefault="00273993" w:rsidP="004978DC">
      <w:pPr>
        <w:spacing w:after="0" w:line="240" w:lineRule="auto"/>
        <w:jc w:val="both"/>
        <w:rPr>
          <w:rFonts w:ascii="Times New Roman" w:hAnsi="Times New Roman" w:cs="Times New Roman"/>
          <w:sz w:val="20"/>
        </w:rPr>
      </w:pPr>
      <w:r w:rsidRPr="004978DC">
        <w:rPr>
          <w:rFonts w:ascii="Times New Roman" w:hAnsi="Times New Roman" w:cs="Times New Roman"/>
          <w:sz w:val="20"/>
        </w:rPr>
        <w:t xml:space="preserve">Nugroho, dkk 2003. Kebijakan Publik, </w:t>
      </w:r>
      <w:r w:rsidR="004978DC">
        <w:rPr>
          <w:rFonts w:ascii="Times New Roman" w:hAnsi="Times New Roman" w:cs="Times New Roman"/>
          <w:sz w:val="20"/>
        </w:rPr>
        <w:t>Formulasi,</w:t>
      </w:r>
    </w:p>
    <w:p w:rsidR="00273993" w:rsidRPr="004978DC" w:rsidRDefault="00273993" w:rsidP="004978DC">
      <w:pPr>
        <w:spacing w:after="0" w:line="240" w:lineRule="auto"/>
        <w:ind w:left="363"/>
        <w:jc w:val="both"/>
        <w:rPr>
          <w:rFonts w:ascii="Times New Roman" w:hAnsi="Times New Roman" w:cs="Times New Roman"/>
          <w:sz w:val="20"/>
          <w:lang w:val="id-ID"/>
        </w:rPr>
      </w:pPr>
      <w:r w:rsidRPr="004978DC">
        <w:rPr>
          <w:rFonts w:ascii="Times New Roman" w:hAnsi="Times New Roman" w:cs="Times New Roman"/>
          <w:sz w:val="20"/>
        </w:rPr>
        <w:t>Implementasi, dan Evaluasi</w:t>
      </w:r>
      <w:r w:rsidRPr="004978DC">
        <w:rPr>
          <w:rFonts w:ascii="Times New Roman" w:hAnsi="Times New Roman" w:cs="Times New Roman"/>
          <w:sz w:val="20"/>
          <w:lang w:val="id-ID"/>
        </w:rPr>
        <w:t xml:space="preserve">. </w:t>
      </w:r>
      <w:r w:rsidRPr="004978DC">
        <w:rPr>
          <w:rFonts w:ascii="Times New Roman" w:hAnsi="Times New Roman" w:cs="Times New Roman"/>
          <w:sz w:val="20"/>
        </w:rPr>
        <w:t>Jakarta: PT Elex Media Komputindo</w:t>
      </w:r>
      <w:r w:rsidR="004978DC">
        <w:rPr>
          <w:rFonts w:ascii="Times New Roman" w:hAnsi="Times New Roman" w:cs="Times New Roman"/>
          <w:sz w:val="20"/>
          <w:lang w:val="id-ID"/>
        </w:rPr>
        <w:t>.</w:t>
      </w:r>
    </w:p>
    <w:p w:rsidR="004978DC" w:rsidRDefault="00273993" w:rsidP="004978DC">
      <w:pPr>
        <w:spacing w:after="0" w:line="240" w:lineRule="auto"/>
        <w:jc w:val="both"/>
        <w:rPr>
          <w:rFonts w:ascii="Times New Roman" w:hAnsi="Times New Roman" w:cs="Times New Roman"/>
          <w:sz w:val="20"/>
        </w:rPr>
      </w:pPr>
      <w:r w:rsidRPr="004978DC">
        <w:rPr>
          <w:rFonts w:ascii="Times New Roman" w:hAnsi="Times New Roman" w:cs="Times New Roman"/>
          <w:sz w:val="20"/>
        </w:rPr>
        <w:t>Panudju, Bambang.</w:t>
      </w:r>
      <w:r w:rsidR="004978DC">
        <w:rPr>
          <w:rFonts w:ascii="Times New Roman" w:hAnsi="Times New Roman" w:cs="Times New Roman"/>
          <w:sz w:val="20"/>
        </w:rPr>
        <w:t xml:space="preserve"> 2009. Pengadaan Perumahan Kota</w:t>
      </w:r>
    </w:p>
    <w:p w:rsidR="00273993" w:rsidRPr="004978DC" w:rsidRDefault="00273993" w:rsidP="004978DC">
      <w:pPr>
        <w:spacing w:after="0" w:line="240" w:lineRule="auto"/>
        <w:ind w:left="363"/>
        <w:jc w:val="both"/>
        <w:rPr>
          <w:rFonts w:ascii="Times New Roman" w:hAnsi="Times New Roman" w:cs="Times New Roman"/>
          <w:sz w:val="20"/>
          <w:lang w:val="id-ID"/>
        </w:rPr>
      </w:pPr>
      <w:proofErr w:type="gramStart"/>
      <w:r w:rsidRPr="004978DC">
        <w:rPr>
          <w:rFonts w:ascii="Times New Roman" w:hAnsi="Times New Roman" w:cs="Times New Roman"/>
          <w:sz w:val="20"/>
        </w:rPr>
        <w:t>dengan</w:t>
      </w:r>
      <w:proofErr w:type="gramEnd"/>
      <w:r w:rsidRPr="004978DC">
        <w:rPr>
          <w:rFonts w:ascii="Times New Roman" w:hAnsi="Times New Roman" w:cs="Times New Roman"/>
          <w:sz w:val="20"/>
        </w:rPr>
        <w:t xml:space="preserve"> Peran serta Masyarakat Berpenghasilan Rendah. </w:t>
      </w:r>
      <w:proofErr w:type="gramStart"/>
      <w:r w:rsidRPr="004978DC">
        <w:rPr>
          <w:rFonts w:ascii="Times New Roman" w:hAnsi="Times New Roman" w:cs="Times New Roman"/>
          <w:sz w:val="20"/>
        </w:rPr>
        <w:t>Bandung :</w:t>
      </w:r>
      <w:proofErr w:type="gramEnd"/>
      <w:r w:rsidRPr="004978DC">
        <w:rPr>
          <w:rFonts w:ascii="Times New Roman" w:hAnsi="Times New Roman" w:cs="Times New Roman"/>
          <w:sz w:val="20"/>
        </w:rPr>
        <w:t xml:space="preserve"> PT Alumni</w:t>
      </w:r>
      <w:r w:rsidR="004978DC" w:rsidRPr="004978DC">
        <w:rPr>
          <w:rFonts w:ascii="Times New Roman" w:hAnsi="Times New Roman" w:cs="Times New Roman"/>
          <w:sz w:val="20"/>
          <w:lang w:val="id-ID"/>
        </w:rPr>
        <w:t>.</w:t>
      </w:r>
    </w:p>
    <w:p w:rsidR="004978DC" w:rsidRPr="004978DC" w:rsidRDefault="00273993" w:rsidP="004978DC">
      <w:pPr>
        <w:spacing w:after="0" w:line="240" w:lineRule="auto"/>
        <w:jc w:val="both"/>
        <w:rPr>
          <w:rFonts w:ascii="Times New Roman" w:hAnsi="Times New Roman" w:cs="Times New Roman"/>
          <w:sz w:val="20"/>
        </w:rPr>
      </w:pPr>
      <w:r w:rsidRPr="004978DC">
        <w:rPr>
          <w:rFonts w:ascii="Times New Roman" w:hAnsi="Times New Roman" w:cs="Times New Roman"/>
          <w:sz w:val="20"/>
        </w:rPr>
        <w:t>Raharjo, N.P. 2010</w:t>
      </w:r>
      <w:r w:rsidR="004978DC" w:rsidRPr="004978DC">
        <w:rPr>
          <w:rFonts w:ascii="Times New Roman" w:hAnsi="Times New Roman" w:cs="Times New Roman"/>
          <w:sz w:val="20"/>
        </w:rPr>
        <w:t>. Dinamika Perumahan Masyarakat</w:t>
      </w:r>
    </w:p>
    <w:p w:rsidR="00273993" w:rsidRPr="004978DC" w:rsidRDefault="00273993" w:rsidP="004978DC">
      <w:pPr>
        <w:spacing w:after="0" w:line="240" w:lineRule="auto"/>
        <w:ind w:left="363"/>
        <w:jc w:val="both"/>
        <w:rPr>
          <w:rFonts w:ascii="Times New Roman" w:hAnsi="Times New Roman" w:cs="Times New Roman"/>
          <w:sz w:val="20"/>
          <w:lang w:val="id-ID"/>
        </w:rPr>
      </w:pPr>
      <w:r w:rsidRPr="004978DC">
        <w:rPr>
          <w:rFonts w:ascii="Times New Roman" w:hAnsi="Times New Roman" w:cs="Times New Roman"/>
          <w:sz w:val="20"/>
        </w:rPr>
        <w:t>Berpenghasilan Rendah</w:t>
      </w:r>
      <w:proofErr w:type="gramStart"/>
      <w:r w:rsidRPr="004978DC">
        <w:rPr>
          <w:rFonts w:ascii="Times New Roman" w:hAnsi="Times New Roman" w:cs="Times New Roman"/>
          <w:sz w:val="20"/>
        </w:rPr>
        <w:t>.(</w:t>
      </w:r>
      <w:proofErr w:type="gramEnd"/>
      <w:r w:rsidRPr="004978DC">
        <w:rPr>
          <w:rFonts w:ascii="Times New Roman" w:hAnsi="Times New Roman" w:cs="Times New Roman"/>
          <w:sz w:val="20"/>
        </w:rPr>
        <w:t>Studi kasus: Penghuni Rumah Tipe Kecil Griya Pagutan Indah, Mataram). Tesis Semarang: Universitas Diponegoro</w:t>
      </w:r>
      <w:r w:rsidR="004978DC" w:rsidRPr="004978DC">
        <w:rPr>
          <w:rFonts w:ascii="Times New Roman" w:hAnsi="Times New Roman" w:cs="Times New Roman"/>
          <w:sz w:val="20"/>
          <w:lang w:val="id-ID"/>
        </w:rPr>
        <w:t>.</w:t>
      </w:r>
    </w:p>
    <w:p w:rsidR="004978DC" w:rsidRPr="004978DC" w:rsidRDefault="00273993" w:rsidP="004978DC">
      <w:pPr>
        <w:spacing w:after="0" w:line="240" w:lineRule="auto"/>
        <w:jc w:val="both"/>
        <w:rPr>
          <w:rFonts w:ascii="Times New Roman" w:hAnsi="Times New Roman" w:cs="Times New Roman"/>
          <w:sz w:val="20"/>
        </w:rPr>
      </w:pPr>
      <w:r w:rsidRPr="004978DC">
        <w:rPr>
          <w:rFonts w:ascii="Times New Roman" w:hAnsi="Times New Roman" w:cs="Times New Roman"/>
          <w:sz w:val="20"/>
        </w:rPr>
        <w:t xml:space="preserve">Sastra, Suparno M, </w:t>
      </w:r>
      <w:r w:rsidR="004978DC" w:rsidRPr="004978DC">
        <w:rPr>
          <w:rFonts w:ascii="Times New Roman" w:hAnsi="Times New Roman" w:cs="Times New Roman"/>
          <w:sz w:val="20"/>
        </w:rPr>
        <w:t>Endy Marlina. 2006. Perencanaan</w:t>
      </w:r>
    </w:p>
    <w:p w:rsidR="00273993" w:rsidRPr="004978DC" w:rsidRDefault="00273993" w:rsidP="004978DC">
      <w:pPr>
        <w:spacing w:after="0" w:line="240" w:lineRule="auto"/>
        <w:ind w:left="363"/>
        <w:jc w:val="both"/>
        <w:rPr>
          <w:rFonts w:ascii="Times New Roman" w:hAnsi="Times New Roman" w:cs="Times New Roman"/>
          <w:sz w:val="20"/>
          <w:lang w:val="id-ID"/>
        </w:rPr>
      </w:pPr>
      <w:proofErr w:type="gramStart"/>
      <w:r w:rsidRPr="004978DC">
        <w:rPr>
          <w:rFonts w:ascii="Times New Roman" w:hAnsi="Times New Roman" w:cs="Times New Roman"/>
          <w:sz w:val="20"/>
        </w:rPr>
        <w:t>dan</w:t>
      </w:r>
      <w:proofErr w:type="gramEnd"/>
      <w:r w:rsidRPr="004978DC">
        <w:rPr>
          <w:rFonts w:ascii="Times New Roman" w:hAnsi="Times New Roman" w:cs="Times New Roman"/>
          <w:sz w:val="20"/>
        </w:rPr>
        <w:t xml:space="preserve"> Pengembangan Perumahan. </w:t>
      </w:r>
      <w:proofErr w:type="gramStart"/>
      <w:r w:rsidRPr="004978DC">
        <w:rPr>
          <w:rFonts w:ascii="Times New Roman" w:hAnsi="Times New Roman" w:cs="Times New Roman"/>
          <w:sz w:val="20"/>
        </w:rPr>
        <w:t>Yogyakarta :</w:t>
      </w:r>
      <w:proofErr w:type="gramEnd"/>
      <w:r w:rsidRPr="004978DC">
        <w:rPr>
          <w:rFonts w:ascii="Times New Roman" w:hAnsi="Times New Roman" w:cs="Times New Roman"/>
          <w:sz w:val="20"/>
        </w:rPr>
        <w:t xml:space="preserve"> Andi Offset</w:t>
      </w:r>
      <w:r w:rsidR="004978DC" w:rsidRPr="004978DC">
        <w:rPr>
          <w:rFonts w:ascii="Times New Roman" w:hAnsi="Times New Roman" w:cs="Times New Roman"/>
          <w:sz w:val="20"/>
          <w:lang w:val="id-ID"/>
        </w:rPr>
        <w:t>.</w:t>
      </w:r>
    </w:p>
    <w:p w:rsidR="004978DC" w:rsidRPr="004978DC" w:rsidRDefault="00273993" w:rsidP="004978DC">
      <w:pPr>
        <w:spacing w:after="0" w:line="240" w:lineRule="auto"/>
        <w:jc w:val="both"/>
        <w:rPr>
          <w:rFonts w:ascii="Times New Roman" w:hAnsi="Times New Roman" w:cs="Times New Roman"/>
          <w:sz w:val="20"/>
          <w:lang w:val="id-ID"/>
        </w:rPr>
      </w:pPr>
      <w:r w:rsidRPr="004978DC">
        <w:rPr>
          <w:rFonts w:ascii="Times New Roman" w:hAnsi="Times New Roman" w:cs="Times New Roman"/>
          <w:sz w:val="20"/>
        </w:rPr>
        <w:t xml:space="preserve">Siagian, Sondang P. 2000. </w:t>
      </w:r>
      <w:r w:rsidR="004978DC" w:rsidRPr="004978DC">
        <w:rPr>
          <w:rFonts w:ascii="Times New Roman" w:hAnsi="Times New Roman" w:cs="Times New Roman"/>
          <w:sz w:val="20"/>
        </w:rPr>
        <w:t>Administrasi</w:t>
      </w:r>
    </w:p>
    <w:p w:rsidR="00273993" w:rsidRPr="004978DC" w:rsidRDefault="00273993" w:rsidP="004978DC">
      <w:pPr>
        <w:spacing w:after="0" w:line="240" w:lineRule="auto"/>
        <w:ind w:left="363"/>
        <w:jc w:val="both"/>
        <w:rPr>
          <w:rFonts w:ascii="Times New Roman" w:hAnsi="Times New Roman" w:cs="Times New Roman"/>
          <w:sz w:val="20"/>
        </w:rPr>
      </w:pPr>
      <w:r w:rsidRPr="004978DC">
        <w:rPr>
          <w:rFonts w:ascii="Times New Roman" w:hAnsi="Times New Roman" w:cs="Times New Roman"/>
          <w:sz w:val="20"/>
        </w:rPr>
        <w:t xml:space="preserve">Pembangunan. </w:t>
      </w:r>
      <w:proofErr w:type="gramStart"/>
      <w:r w:rsidRPr="004978DC">
        <w:rPr>
          <w:rFonts w:ascii="Times New Roman" w:hAnsi="Times New Roman" w:cs="Times New Roman"/>
          <w:sz w:val="20"/>
        </w:rPr>
        <w:t>Jakarta :</w:t>
      </w:r>
      <w:proofErr w:type="gramEnd"/>
      <w:r w:rsidRPr="004978DC">
        <w:rPr>
          <w:rFonts w:ascii="Times New Roman" w:hAnsi="Times New Roman" w:cs="Times New Roman"/>
          <w:sz w:val="20"/>
        </w:rPr>
        <w:t xml:space="preserve"> PT Bumi Aksara.</w:t>
      </w:r>
    </w:p>
    <w:p w:rsidR="004978DC" w:rsidRPr="004978DC" w:rsidRDefault="00273993" w:rsidP="004978DC">
      <w:pPr>
        <w:spacing w:after="0" w:line="240" w:lineRule="auto"/>
        <w:jc w:val="both"/>
        <w:rPr>
          <w:rFonts w:ascii="Times New Roman" w:hAnsi="Times New Roman" w:cs="Times New Roman"/>
          <w:sz w:val="20"/>
        </w:rPr>
      </w:pPr>
      <w:r w:rsidRPr="004978DC">
        <w:rPr>
          <w:rFonts w:ascii="Times New Roman" w:hAnsi="Times New Roman" w:cs="Times New Roman"/>
          <w:sz w:val="20"/>
        </w:rPr>
        <w:t>Subarsono, A.G. 2</w:t>
      </w:r>
      <w:r w:rsidR="004978DC" w:rsidRPr="004978DC">
        <w:rPr>
          <w:rFonts w:ascii="Times New Roman" w:hAnsi="Times New Roman" w:cs="Times New Roman"/>
          <w:sz w:val="20"/>
        </w:rPr>
        <w:t>005. Analisis Kebijakan Publik:</w:t>
      </w:r>
    </w:p>
    <w:p w:rsidR="00273993" w:rsidRPr="004978DC" w:rsidRDefault="00273993" w:rsidP="004978DC">
      <w:pPr>
        <w:spacing w:after="0" w:line="240" w:lineRule="auto"/>
        <w:ind w:left="363"/>
        <w:jc w:val="both"/>
        <w:rPr>
          <w:rFonts w:ascii="Times New Roman" w:hAnsi="Times New Roman" w:cs="Times New Roman"/>
          <w:sz w:val="20"/>
          <w:lang w:val="id-ID"/>
        </w:rPr>
      </w:pPr>
      <w:r w:rsidRPr="004978DC">
        <w:rPr>
          <w:rFonts w:ascii="Times New Roman" w:hAnsi="Times New Roman" w:cs="Times New Roman"/>
          <w:sz w:val="20"/>
        </w:rPr>
        <w:t>Konsep, Teori, dan Aplikasi</w:t>
      </w:r>
      <w:r w:rsidRPr="004978DC">
        <w:rPr>
          <w:rFonts w:ascii="Times New Roman" w:hAnsi="Times New Roman" w:cs="Times New Roman"/>
          <w:sz w:val="20"/>
          <w:lang w:val="id-ID"/>
        </w:rPr>
        <w:t>.</w:t>
      </w:r>
      <w:r w:rsidRPr="004978DC">
        <w:rPr>
          <w:rFonts w:ascii="Times New Roman" w:hAnsi="Times New Roman" w:cs="Times New Roman"/>
          <w:sz w:val="20"/>
        </w:rPr>
        <w:t xml:space="preserve"> </w:t>
      </w:r>
      <w:proofErr w:type="gramStart"/>
      <w:r w:rsidRPr="004978DC">
        <w:rPr>
          <w:rFonts w:ascii="Times New Roman" w:hAnsi="Times New Roman" w:cs="Times New Roman"/>
          <w:sz w:val="20"/>
        </w:rPr>
        <w:t>Yogyakarta :</w:t>
      </w:r>
      <w:proofErr w:type="gramEnd"/>
      <w:r w:rsidRPr="004978DC">
        <w:rPr>
          <w:rFonts w:ascii="Times New Roman" w:hAnsi="Times New Roman" w:cs="Times New Roman"/>
          <w:sz w:val="20"/>
        </w:rPr>
        <w:t xml:space="preserve"> Pustaka Pelajar</w:t>
      </w:r>
      <w:r w:rsidR="004978DC" w:rsidRPr="004978DC">
        <w:rPr>
          <w:rFonts w:ascii="Times New Roman" w:hAnsi="Times New Roman" w:cs="Times New Roman"/>
          <w:sz w:val="20"/>
          <w:lang w:val="id-ID"/>
        </w:rPr>
        <w:t>.</w:t>
      </w:r>
    </w:p>
    <w:p w:rsidR="004978DC" w:rsidRPr="004978DC" w:rsidRDefault="00273993" w:rsidP="004978DC">
      <w:pPr>
        <w:spacing w:after="0" w:line="240" w:lineRule="auto"/>
        <w:jc w:val="both"/>
        <w:rPr>
          <w:rFonts w:ascii="Times New Roman" w:hAnsi="Times New Roman" w:cs="Times New Roman"/>
          <w:sz w:val="20"/>
        </w:rPr>
      </w:pPr>
      <w:r w:rsidRPr="004978DC">
        <w:rPr>
          <w:rFonts w:ascii="Times New Roman" w:hAnsi="Times New Roman" w:cs="Times New Roman"/>
          <w:sz w:val="20"/>
        </w:rPr>
        <w:t>Sujianto, 2008</w:t>
      </w:r>
      <w:r w:rsidR="004978DC" w:rsidRPr="004978DC">
        <w:rPr>
          <w:rFonts w:ascii="Times New Roman" w:hAnsi="Times New Roman" w:cs="Times New Roman"/>
          <w:sz w:val="20"/>
        </w:rPr>
        <w:t>. Implementasi Kebijakan Publik</w:t>
      </w:r>
    </w:p>
    <w:p w:rsidR="00273993" w:rsidRPr="004978DC" w:rsidRDefault="00273993" w:rsidP="004978DC">
      <w:pPr>
        <w:spacing w:after="0" w:line="240" w:lineRule="auto"/>
        <w:ind w:left="363"/>
        <w:jc w:val="both"/>
        <w:rPr>
          <w:rFonts w:ascii="Times New Roman" w:hAnsi="Times New Roman" w:cs="Times New Roman"/>
          <w:sz w:val="20"/>
          <w:lang w:val="id-ID"/>
        </w:rPr>
      </w:pPr>
      <w:r w:rsidRPr="004978DC">
        <w:rPr>
          <w:rFonts w:ascii="Times New Roman" w:hAnsi="Times New Roman" w:cs="Times New Roman"/>
          <w:sz w:val="20"/>
        </w:rPr>
        <w:t>“Konsep dan Aplikasinya</w:t>
      </w:r>
      <w:r w:rsidRPr="004978DC">
        <w:rPr>
          <w:rFonts w:ascii="Times New Roman" w:hAnsi="Times New Roman" w:cs="Times New Roman"/>
          <w:sz w:val="20"/>
          <w:lang w:val="id-ID"/>
        </w:rPr>
        <w:t xml:space="preserve">”. </w:t>
      </w:r>
      <w:proofErr w:type="gramStart"/>
      <w:r w:rsidRPr="004978DC">
        <w:rPr>
          <w:rFonts w:ascii="Times New Roman" w:hAnsi="Times New Roman" w:cs="Times New Roman"/>
          <w:sz w:val="20"/>
        </w:rPr>
        <w:t>Pekanbaru :</w:t>
      </w:r>
      <w:proofErr w:type="gramEnd"/>
      <w:r w:rsidRPr="004978DC">
        <w:rPr>
          <w:rFonts w:ascii="Times New Roman" w:hAnsi="Times New Roman" w:cs="Times New Roman"/>
          <w:sz w:val="20"/>
        </w:rPr>
        <w:t xml:space="preserve"> Alaf Riau</w:t>
      </w:r>
      <w:r w:rsidR="004978DC" w:rsidRPr="004978DC">
        <w:rPr>
          <w:rFonts w:ascii="Times New Roman" w:hAnsi="Times New Roman" w:cs="Times New Roman"/>
          <w:sz w:val="20"/>
          <w:lang w:val="id-ID"/>
        </w:rPr>
        <w:t xml:space="preserve"> </w:t>
      </w:r>
      <w:r w:rsidRPr="004978DC">
        <w:rPr>
          <w:rFonts w:ascii="Times New Roman" w:hAnsi="Times New Roman" w:cs="Times New Roman"/>
          <w:sz w:val="20"/>
        </w:rPr>
        <w:t>Thoha, Miftah. 2002. Dimensi-Dimensi Prima Ilmu Administrasi Negara. Jakarta: PT Raja Grafindo Persada</w:t>
      </w:r>
      <w:r w:rsidR="004978DC" w:rsidRPr="004978DC">
        <w:rPr>
          <w:rFonts w:ascii="Times New Roman" w:hAnsi="Times New Roman" w:cs="Times New Roman"/>
          <w:sz w:val="20"/>
          <w:lang w:val="id-ID"/>
        </w:rPr>
        <w:t>.</w:t>
      </w:r>
    </w:p>
    <w:p w:rsidR="004978DC" w:rsidRPr="004978DC" w:rsidRDefault="004978DC" w:rsidP="004978DC">
      <w:pPr>
        <w:spacing w:before="198" w:line="240" w:lineRule="auto"/>
        <w:jc w:val="both"/>
        <w:rPr>
          <w:rFonts w:ascii="Times New Roman" w:hAnsi="Times New Roman" w:cs="Times New Roman"/>
          <w:b/>
          <w:sz w:val="24"/>
        </w:rPr>
      </w:pPr>
    </w:p>
    <w:p w:rsidR="004978DC" w:rsidRPr="004978DC" w:rsidRDefault="004978DC" w:rsidP="004978DC">
      <w:pPr>
        <w:spacing w:before="198" w:line="240" w:lineRule="auto"/>
        <w:jc w:val="both"/>
        <w:rPr>
          <w:rFonts w:ascii="Times New Roman" w:hAnsi="Times New Roman" w:cs="Times New Roman"/>
          <w:b/>
          <w:sz w:val="24"/>
        </w:rPr>
      </w:pPr>
    </w:p>
    <w:p w:rsidR="00273993" w:rsidRPr="004978DC" w:rsidRDefault="00273993" w:rsidP="004978DC">
      <w:pPr>
        <w:spacing w:after="0" w:line="240" w:lineRule="auto"/>
        <w:jc w:val="both"/>
        <w:rPr>
          <w:rFonts w:ascii="Times New Roman" w:hAnsi="Times New Roman" w:cs="Times New Roman"/>
          <w:b/>
          <w:sz w:val="24"/>
          <w:lang w:val="id-ID"/>
        </w:rPr>
      </w:pPr>
      <w:r w:rsidRPr="004978DC">
        <w:rPr>
          <w:rFonts w:ascii="Times New Roman" w:hAnsi="Times New Roman" w:cs="Times New Roman"/>
          <w:b/>
          <w:sz w:val="24"/>
        </w:rPr>
        <w:t>Undang-</w:t>
      </w:r>
      <w:proofErr w:type="gramStart"/>
      <w:r w:rsidRPr="004978DC">
        <w:rPr>
          <w:rFonts w:ascii="Times New Roman" w:hAnsi="Times New Roman" w:cs="Times New Roman"/>
          <w:b/>
          <w:sz w:val="24"/>
        </w:rPr>
        <w:t>Undang</w:t>
      </w:r>
      <w:r w:rsidR="004978DC" w:rsidRPr="004978DC">
        <w:rPr>
          <w:rFonts w:ascii="Times New Roman" w:hAnsi="Times New Roman" w:cs="Times New Roman"/>
          <w:b/>
          <w:sz w:val="24"/>
          <w:lang w:val="id-ID"/>
        </w:rPr>
        <w:t xml:space="preserve"> :</w:t>
      </w:r>
      <w:proofErr w:type="gramEnd"/>
    </w:p>
    <w:p w:rsidR="004978DC" w:rsidRPr="004978DC" w:rsidRDefault="00273993" w:rsidP="004978DC">
      <w:pPr>
        <w:spacing w:after="0" w:line="240" w:lineRule="auto"/>
        <w:jc w:val="both"/>
        <w:rPr>
          <w:rFonts w:ascii="Times New Roman" w:hAnsi="Times New Roman" w:cs="Times New Roman"/>
          <w:sz w:val="20"/>
        </w:rPr>
      </w:pPr>
      <w:r w:rsidRPr="004978DC">
        <w:rPr>
          <w:rFonts w:ascii="Times New Roman" w:hAnsi="Times New Roman" w:cs="Times New Roman"/>
          <w:sz w:val="20"/>
        </w:rPr>
        <w:t>Peraturan Mente</w:t>
      </w:r>
      <w:r w:rsidR="004978DC" w:rsidRPr="004978DC">
        <w:rPr>
          <w:rFonts w:ascii="Times New Roman" w:hAnsi="Times New Roman" w:cs="Times New Roman"/>
          <w:sz w:val="20"/>
        </w:rPr>
        <w:t>ri Pekerjaan Umum dan Perumahan</w:t>
      </w:r>
    </w:p>
    <w:p w:rsidR="00273993" w:rsidRPr="004978DC" w:rsidRDefault="00273993" w:rsidP="004978DC">
      <w:pPr>
        <w:spacing w:after="0" w:line="240" w:lineRule="auto"/>
        <w:ind w:left="363"/>
        <w:jc w:val="both"/>
        <w:rPr>
          <w:rFonts w:ascii="Times New Roman" w:hAnsi="Times New Roman" w:cs="Times New Roman"/>
          <w:sz w:val="20"/>
          <w:lang w:val="id-ID"/>
        </w:rPr>
      </w:pPr>
      <w:r w:rsidRPr="004978DC">
        <w:rPr>
          <w:rFonts w:ascii="Times New Roman" w:hAnsi="Times New Roman" w:cs="Times New Roman"/>
          <w:sz w:val="20"/>
        </w:rPr>
        <w:t>Rakyat Republik</w:t>
      </w:r>
      <w:r w:rsidRPr="004978DC">
        <w:rPr>
          <w:rFonts w:ascii="Times New Roman" w:hAnsi="Times New Roman" w:cs="Times New Roman"/>
          <w:spacing w:val="-26"/>
          <w:sz w:val="20"/>
        </w:rPr>
        <w:t xml:space="preserve"> </w:t>
      </w:r>
      <w:r w:rsidRPr="004978DC">
        <w:rPr>
          <w:rFonts w:ascii="Times New Roman" w:hAnsi="Times New Roman" w:cs="Times New Roman"/>
          <w:sz w:val="20"/>
        </w:rPr>
        <w:t>Indonesia Nomor</w:t>
      </w:r>
      <w:r w:rsidR="004978DC" w:rsidRPr="004978DC">
        <w:rPr>
          <w:rFonts w:ascii="Times New Roman" w:hAnsi="Times New Roman" w:cs="Times New Roman"/>
          <w:sz w:val="20"/>
        </w:rPr>
        <w:t>07/PRT/M/2018 Tentang</w:t>
      </w:r>
      <w:r w:rsidRPr="004978DC">
        <w:rPr>
          <w:rFonts w:ascii="Times New Roman" w:hAnsi="Times New Roman" w:cs="Times New Roman"/>
          <w:sz w:val="20"/>
        </w:rPr>
        <w:t xml:space="preserve"> Bantuan Stimulan Perumahan</w:t>
      </w:r>
      <w:r w:rsidRPr="004978DC">
        <w:rPr>
          <w:rFonts w:ascii="Times New Roman" w:hAnsi="Times New Roman" w:cs="Times New Roman"/>
          <w:spacing w:val="-28"/>
          <w:sz w:val="20"/>
        </w:rPr>
        <w:t xml:space="preserve"> </w:t>
      </w:r>
      <w:r w:rsidRPr="004978DC">
        <w:rPr>
          <w:rFonts w:ascii="Times New Roman" w:hAnsi="Times New Roman" w:cs="Times New Roman"/>
          <w:sz w:val="20"/>
        </w:rPr>
        <w:t>Swadaya</w:t>
      </w:r>
      <w:r w:rsidR="004978DC" w:rsidRPr="004978DC">
        <w:rPr>
          <w:rFonts w:ascii="Times New Roman" w:hAnsi="Times New Roman" w:cs="Times New Roman"/>
          <w:sz w:val="20"/>
          <w:lang w:val="id-ID"/>
        </w:rPr>
        <w:t>.</w:t>
      </w:r>
    </w:p>
    <w:p w:rsidR="004978DC" w:rsidRPr="004978DC" w:rsidRDefault="00273993" w:rsidP="004978DC">
      <w:pPr>
        <w:spacing w:after="0" w:line="240" w:lineRule="auto"/>
        <w:jc w:val="both"/>
        <w:rPr>
          <w:rFonts w:ascii="Times New Roman" w:hAnsi="Times New Roman" w:cs="Times New Roman"/>
          <w:sz w:val="20"/>
        </w:rPr>
      </w:pPr>
      <w:r w:rsidRPr="004978DC">
        <w:rPr>
          <w:rFonts w:ascii="Times New Roman" w:hAnsi="Times New Roman" w:cs="Times New Roman"/>
          <w:sz w:val="20"/>
        </w:rPr>
        <w:t>Peraturan Mente</w:t>
      </w:r>
      <w:r w:rsidR="004978DC" w:rsidRPr="004978DC">
        <w:rPr>
          <w:rFonts w:ascii="Times New Roman" w:hAnsi="Times New Roman" w:cs="Times New Roman"/>
          <w:sz w:val="20"/>
        </w:rPr>
        <w:t>ri Pekerjaan Umum dan Perumahan</w:t>
      </w:r>
    </w:p>
    <w:p w:rsidR="00273993" w:rsidRPr="004978DC" w:rsidRDefault="00273993" w:rsidP="004978DC">
      <w:pPr>
        <w:spacing w:after="0" w:line="240" w:lineRule="auto"/>
        <w:ind w:left="363"/>
        <w:jc w:val="both"/>
        <w:rPr>
          <w:rFonts w:ascii="Times New Roman" w:hAnsi="Times New Roman" w:cs="Times New Roman"/>
          <w:sz w:val="20"/>
          <w:lang w:val="id-ID"/>
        </w:rPr>
      </w:pPr>
      <w:r w:rsidRPr="004978DC">
        <w:rPr>
          <w:rFonts w:ascii="Times New Roman" w:hAnsi="Times New Roman" w:cs="Times New Roman"/>
          <w:sz w:val="20"/>
        </w:rPr>
        <w:t>Rakyat Republik Indonesia Nomor13/PRT/M/2016 tentang Bantuan Stimulan Perumahan</w:t>
      </w:r>
      <w:r w:rsidRPr="004978DC">
        <w:rPr>
          <w:rFonts w:ascii="Times New Roman" w:hAnsi="Times New Roman" w:cs="Times New Roman"/>
          <w:spacing w:val="-32"/>
          <w:sz w:val="20"/>
        </w:rPr>
        <w:t xml:space="preserve"> </w:t>
      </w:r>
      <w:r w:rsidRPr="004978DC">
        <w:rPr>
          <w:rFonts w:ascii="Times New Roman" w:hAnsi="Times New Roman" w:cs="Times New Roman"/>
          <w:sz w:val="20"/>
        </w:rPr>
        <w:t>Swadaya</w:t>
      </w:r>
      <w:r w:rsidR="004978DC" w:rsidRPr="004978DC">
        <w:rPr>
          <w:rFonts w:ascii="Times New Roman" w:hAnsi="Times New Roman" w:cs="Times New Roman"/>
          <w:sz w:val="20"/>
          <w:lang w:val="id-ID"/>
        </w:rPr>
        <w:t>.</w:t>
      </w:r>
    </w:p>
    <w:p w:rsidR="004978DC" w:rsidRPr="004978DC" w:rsidRDefault="00273993" w:rsidP="004978DC">
      <w:pPr>
        <w:spacing w:after="0" w:line="240" w:lineRule="auto"/>
        <w:jc w:val="both"/>
        <w:rPr>
          <w:rFonts w:ascii="Times New Roman" w:hAnsi="Times New Roman" w:cs="Times New Roman"/>
          <w:sz w:val="20"/>
        </w:rPr>
      </w:pPr>
      <w:r w:rsidRPr="004978DC">
        <w:rPr>
          <w:rFonts w:ascii="Times New Roman" w:hAnsi="Times New Roman" w:cs="Times New Roman"/>
          <w:sz w:val="20"/>
        </w:rPr>
        <w:t>Peraturan Menteri Pekerjaan Umum dan Peru</w:t>
      </w:r>
      <w:r w:rsidR="004978DC" w:rsidRPr="004978DC">
        <w:rPr>
          <w:rFonts w:ascii="Times New Roman" w:hAnsi="Times New Roman" w:cs="Times New Roman"/>
          <w:sz w:val="20"/>
        </w:rPr>
        <w:t>mahan</w:t>
      </w:r>
    </w:p>
    <w:p w:rsidR="00273993" w:rsidRPr="004978DC" w:rsidRDefault="00273993" w:rsidP="004978DC">
      <w:pPr>
        <w:spacing w:after="0" w:line="240" w:lineRule="auto"/>
        <w:ind w:left="363"/>
        <w:jc w:val="both"/>
        <w:rPr>
          <w:rFonts w:ascii="Times New Roman" w:hAnsi="Times New Roman" w:cs="Times New Roman"/>
          <w:sz w:val="20"/>
          <w:lang w:val="id-ID"/>
        </w:rPr>
      </w:pPr>
      <w:r w:rsidRPr="004978DC">
        <w:rPr>
          <w:rFonts w:ascii="Times New Roman" w:hAnsi="Times New Roman" w:cs="Times New Roman"/>
          <w:sz w:val="20"/>
        </w:rPr>
        <w:t>Rakyat Republik Indonesia Nomor5/PERMEN/M/2</w:t>
      </w:r>
      <w:r w:rsidRPr="004978DC">
        <w:rPr>
          <w:rFonts w:ascii="Times New Roman" w:hAnsi="Times New Roman" w:cs="Times New Roman"/>
          <w:sz w:val="20"/>
          <w:lang w:val="id-ID"/>
        </w:rPr>
        <w:t>007</w:t>
      </w:r>
      <w:r w:rsidR="004978DC" w:rsidRPr="004978DC">
        <w:rPr>
          <w:rFonts w:ascii="Times New Roman" w:hAnsi="Times New Roman" w:cs="Times New Roman"/>
          <w:sz w:val="20"/>
          <w:lang w:val="id-ID"/>
        </w:rPr>
        <w:t>.</w:t>
      </w:r>
    </w:p>
    <w:p w:rsidR="004978DC" w:rsidRPr="004978DC" w:rsidRDefault="00273993" w:rsidP="004978DC">
      <w:pPr>
        <w:spacing w:after="0" w:line="240" w:lineRule="auto"/>
        <w:jc w:val="both"/>
        <w:rPr>
          <w:rFonts w:ascii="Times New Roman" w:hAnsi="Times New Roman" w:cs="Times New Roman"/>
          <w:sz w:val="20"/>
        </w:rPr>
      </w:pPr>
      <w:r w:rsidRPr="004978DC">
        <w:rPr>
          <w:rFonts w:ascii="Times New Roman" w:hAnsi="Times New Roman" w:cs="Times New Roman"/>
          <w:sz w:val="20"/>
        </w:rPr>
        <w:t>Undang-Undang Nomor 39 Ta</w:t>
      </w:r>
      <w:r w:rsidR="004978DC" w:rsidRPr="004978DC">
        <w:rPr>
          <w:rFonts w:ascii="Times New Roman" w:hAnsi="Times New Roman" w:cs="Times New Roman"/>
          <w:sz w:val="20"/>
        </w:rPr>
        <w:t>hun 1999 tentang Hak</w:t>
      </w:r>
    </w:p>
    <w:p w:rsidR="00273993" w:rsidRPr="004978DC" w:rsidRDefault="00273993" w:rsidP="004978DC">
      <w:pPr>
        <w:spacing w:after="0" w:line="240" w:lineRule="auto"/>
        <w:ind w:left="363"/>
        <w:jc w:val="both"/>
        <w:rPr>
          <w:rFonts w:ascii="Times New Roman" w:hAnsi="Times New Roman" w:cs="Times New Roman"/>
          <w:sz w:val="20"/>
          <w:lang w:val="id-ID"/>
        </w:rPr>
      </w:pPr>
      <w:r w:rsidRPr="004978DC">
        <w:rPr>
          <w:rFonts w:ascii="Times New Roman" w:hAnsi="Times New Roman" w:cs="Times New Roman"/>
          <w:sz w:val="20"/>
        </w:rPr>
        <w:t>Asasi Manusia</w:t>
      </w:r>
      <w:r w:rsidR="004978DC" w:rsidRPr="004978DC">
        <w:rPr>
          <w:rFonts w:ascii="Times New Roman" w:hAnsi="Times New Roman" w:cs="Times New Roman"/>
          <w:sz w:val="20"/>
          <w:lang w:val="id-ID"/>
        </w:rPr>
        <w:t>.</w:t>
      </w:r>
    </w:p>
    <w:p w:rsidR="004978DC" w:rsidRPr="004978DC" w:rsidRDefault="00273993" w:rsidP="004978DC">
      <w:pPr>
        <w:spacing w:after="0" w:line="240" w:lineRule="auto"/>
        <w:jc w:val="both"/>
        <w:rPr>
          <w:rFonts w:ascii="Times New Roman" w:hAnsi="Times New Roman" w:cs="Times New Roman"/>
          <w:sz w:val="20"/>
        </w:rPr>
      </w:pPr>
      <w:r w:rsidRPr="004978DC">
        <w:rPr>
          <w:rFonts w:ascii="Times New Roman" w:hAnsi="Times New Roman" w:cs="Times New Roman"/>
          <w:sz w:val="20"/>
          <w:lang w:val="id-ID"/>
        </w:rPr>
        <w:t>Undang</w:t>
      </w:r>
      <w:r w:rsidRPr="004978DC">
        <w:rPr>
          <w:rFonts w:ascii="Times New Roman" w:hAnsi="Times New Roman" w:cs="Times New Roman"/>
          <w:sz w:val="20"/>
        </w:rPr>
        <w:t>-Un</w:t>
      </w:r>
      <w:r w:rsidR="004978DC" w:rsidRPr="004978DC">
        <w:rPr>
          <w:rFonts w:ascii="Times New Roman" w:hAnsi="Times New Roman" w:cs="Times New Roman"/>
          <w:sz w:val="20"/>
        </w:rPr>
        <w:t>dang Nomor 1 Tahun 2011 tentang</w:t>
      </w:r>
    </w:p>
    <w:p w:rsidR="00273993" w:rsidRPr="004978DC" w:rsidRDefault="00273993" w:rsidP="004978DC">
      <w:pPr>
        <w:spacing w:after="0" w:line="240" w:lineRule="auto"/>
        <w:ind w:left="363"/>
        <w:jc w:val="both"/>
        <w:rPr>
          <w:rFonts w:ascii="Times New Roman" w:hAnsi="Times New Roman" w:cs="Times New Roman"/>
          <w:sz w:val="20"/>
          <w:lang w:val="id-ID"/>
        </w:rPr>
      </w:pPr>
      <w:r w:rsidRPr="004978DC">
        <w:rPr>
          <w:rFonts w:ascii="Times New Roman" w:hAnsi="Times New Roman" w:cs="Times New Roman"/>
          <w:sz w:val="20"/>
        </w:rPr>
        <w:t>Perumahan dan Kawasan</w:t>
      </w:r>
      <w:r w:rsidRPr="004978DC">
        <w:rPr>
          <w:rFonts w:ascii="Times New Roman" w:hAnsi="Times New Roman" w:cs="Times New Roman"/>
          <w:sz w:val="20"/>
          <w:lang w:val="id-ID"/>
        </w:rPr>
        <w:t xml:space="preserve"> Pemukiman</w:t>
      </w:r>
      <w:r w:rsidR="004978DC" w:rsidRPr="004978DC">
        <w:rPr>
          <w:rFonts w:ascii="Times New Roman" w:hAnsi="Times New Roman" w:cs="Times New Roman"/>
          <w:sz w:val="20"/>
          <w:lang w:val="id-ID"/>
        </w:rPr>
        <w:t>.</w:t>
      </w:r>
    </w:p>
    <w:p w:rsidR="004978DC" w:rsidRPr="004978DC" w:rsidRDefault="004978DC" w:rsidP="004978DC">
      <w:pPr>
        <w:spacing w:after="0" w:line="240" w:lineRule="auto"/>
        <w:jc w:val="both"/>
        <w:rPr>
          <w:rFonts w:ascii="Times New Roman" w:hAnsi="Times New Roman" w:cs="Times New Roman"/>
          <w:b/>
          <w:sz w:val="24"/>
          <w:lang w:val="id-ID"/>
        </w:rPr>
      </w:pPr>
    </w:p>
    <w:p w:rsidR="00273993" w:rsidRPr="004978DC" w:rsidRDefault="00273993" w:rsidP="004978DC">
      <w:pPr>
        <w:spacing w:after="0" w:line="240" w:lineRule="auto"/>
        <w:jc w:val="both"/>
        <w:rPr>
          <w:rFonts w:ascii="Times New Roman" w:hAnsi="Times New Roman" w:cs="Times New Roman"/>
          <w:b/>
          <w:sz w:val="24"/>
          <w:lang w:val="id-ID"/>
        </w:rPr>
      </w:pPr>
      <w:r w:rsidRPr="004978DC">
        <w:rPr>
          <w:rFonts w:ascii="Times New Roman" w:hAnsi="Times New Roman" w:cs="Times New Roman"/>
          <w:b/>
          <w:sz w:val="24"/>
          <w:lang w:val="id-ID"/>
        </w:rPr>
        <w:t>Jurnal</w:t>
      </w:r>
    </w:p>
    <w:p w:rsidR="004978DC" w:rsidRPr="004978DC" w:rsidRDefault="00273993" w:rsidP="004978DC">
      <w:pPr>
        <w:spacing w:after="0" w:line="240" w:lineRule="auto"/>
        <w:jc w:val="both"/>
        <w:rPr>
          <w:rFonts w:ascii="Times New Roman" w:hAnsi="Times New Roman" w:cs="Times New Roman"/>
          <w:sz w:val="20"/>
        </w:rPr>
      </w:pPr>
      <w:r w:rsidRPr="004978DC">
        <w:rPr>
          <w:rFonts w:ascii="Times New Roman" w:hAnsi="Times New Roman" w:cs="Times New Roman"/>
          <w:sz w:val="20"/>
        </w:rPr>
        <w:t>Imanuel. M.,</w:t>
      </w:r>
      <w:r w:rsidR="004978DC" w:rsidRPr="004978DC">
        <w:rPr>
          <w:rFonts w:ascii="Times New Roman" w:hAnsi="Times New Roman" w:cs="Times New Roman"/>
          <w:sz w:val="20"/>
        </w:rPr>
        <w:t xml:space="preserve"> Implementasi Kebijakan Bantuan</w:t>
      </w:r>
    </w:p>
    <w:p w:rsidR="00273993" w:rsidRPr="004978DC" w:rsidRDefault="00273993" w:rsidP="004978DC">
      <w:pPr>
        <w:spacing w:after="0" w:line="240" w:lineRule="auto"/>
        <w:ind w:left="363"/>
        <w:jc w:val="both"/>
        <w:rPr>
          <w:rFonts w:ascii="Times New Roman" w:hAnsi="Times New Roman" w:cs="Times New Roman"/>
          <w:sz w:val="20"/>
          <w:lang w:val="id-ID"/>
        </w:rPr>
      </w:pPr>
      <w:r w:rsidRPr="004978DC">
        <w:rPr>
          <w:rFonts w:ascii="Times New Roman" w:hAnsi="Times New Roman" w:cs="Times New Roman"/>
          <w:sz w:val="20"/>
        </w:rPr>
        <w:t>Stimulan Perumahan Swadaya Di Kabupaten Minahasa Selatan</w:t>
      </w:r>
      <w:r w:rsidR="004978DC" w:rsidRPr="004978DC">
        <w:rPr>
          <w:rFonts w:ascii="Times New Roman" w:hAnsi="Times New Roman" w:cs="Times New Roman"/>
          <w:sz w:val="20"/>
          <w:lang w:val="id-ID"/>
        </w:rPr>
        <w:t>.</w:t>
      </w:r>
    </w:p>
    <w:p w:rsidR="004978DC" w:rsidRPr="004978DC" w:rsidRDefault="00273993" w:rsidP="004978DC">
      <w:pPr>
        <w:spacing w:after="0" w:line="240" w:lineRule="auto"/>
        <w:jc w:val="both"/>
        <w:rPr>
          <w:rFonts w:ascii="Times New Roman" w:hAnsi="Times New Roman" w:cs="Times New Roman"/>
          <w:sz w:val="20"/>
        </w:rPr>
      </w:pPr>
      <w:r w:rsidRPr="004978DC">
        <w:rPr>
          <w:rFonts w:ascii="Times New Roman" w:hAnsi="Times New Roman" w:cs="Times New Roman"/>
          <w:sz w:val="20"/>
        </w:rPr>
        <w:t xml:space="preserve">Mailasar. N., </w:t>
      </w:r>
      <w:r w:rsidR="004978DC" w:rsidRPr="004978DC">
        <w:rPr>
          <w:rFonts w:ascii="Times New Roman" w:hAnsi="Times New Roman" w:cs="Times New Roman"/>
          <w:sz w:val="20"/>
        </w:rPr>
        <w:t>Implementasi Program Bantuan</w:t>
      </w:r>
    </w:p>
    <w:p w:rsidR="00273993" w:rsidRPr="004978DC" w:rsidRDefault="00273993" w:rsidP="004978DC">
      <w:pPr>
        <w:spacing w:after="0" w:line="240" w:lineRule="auto"/>
        <w:ind w:left="363"/>
        <w:jc w:val="both"/>
        <w:rPr>
          <w:rFonts w:ascii="Times New Roman" w:hAnsi="Times New Roman" w:cs="Times New Roman"/>
          <w:sz w:val="20"/>
        </w:rPr>
      </w:pPr>
      <w:r w:rsidRPr="004978DC">
        <w:rPr>
          <w:rFonts w:ascii="Times New Roman" w:hAnsi="Times New Roman" w:cs="Times New Roman"/>
          <w:sz w:val="20"/>
        </w:rPr>
        <w:t>Stimulan Perumahan Swadaya Tahun 2016(Studi Kasus Kota Pekanbaru).</w:t>
      </w:r>
    </w:p>
    <w:p w:rsidR="004978DC" w:rsidRPr="004978DC" w:rsidRDefault="00273993" w:rsidP="004978DC">
      <w:pPr>
        <w:spacing w:after="0" w:line="240" w:lineRule="auto"/>
        <w:jc w:val="both"/>
        <w:rPr>
          <w:rFonts w:ascii="Times New Roman" w:hAnsi="Times New Roman" w:cs="Times New Roman"/>
          <w:sz w:val="20"/>
        </w:rPr>
      </w:pPr>
      <w:r w:rsidRPr="004978DC">
        <w:rPr>
          <w:rFonts w:ascii="Times New Roman" w:hAnsi="Times New Roman" w:cs="Times New Roman"/>
          <w:sz w:val="20"/>
        </w:rPr>
        <w:t>Zulkarnain.</w:t>
      </w:r>
      <w:r w:rsidR="004978DC" w:rsidRPr="004978DC">
        <w:rPr>
          <w:rFonts w:ascii="Times New Roman" w:hAnsi="Times New Roman" w:cs="Times New Roman"/>
          <w:sz w:val="20"/>
        </w:rPr>
        <w:t xml:space="preserve"> Implementasi Kebijakan Bantuan</w:t>
      </w:r>
    </w:p>
    <w:p w:rsidR="00273993" w:rsidRPr="004978DC" w:rsidRDefault="00273993" w:rsidP="004978DC">
      <w:pPr>
        <w:spacing w:after="0" w:line="240" w:lineRule="auto"/>
        <w:ind w:left="363"/>
        <w:jc w:val="both"/>
        <w:rPr>
          <w:rFonts w:ascii="Times New Roman" w:hAnsi="Times New Roman" w:cs="Times New Roman"/>
          <w:sz w:val="20"/>
          <w:lang w:val="id-ID"/>
        </w:rPr>
      </w:pPr>
      <w:r w:rsidRPr="004978DC">
        <w:rPr>
          <w:rFonts w:ascii="Times New Roman" w:hAnsi="Times New Roman" w:cs="Times New Roman"/>
          <w:sz w:val="20"/>
        </w:rPr>
        <w:t>Stimulan Perumahan Swadaya Di Keamatan Parigi Selatan. Program Pasca Sarjana-Universitas Tadulako</w:t>
      </w:r>
      <w:r w:rsidR="004978DC" w:rsidRPr="004978DC">
        <w:rPr>
          <w:rFonts w:ascii="Times New Roman" w:hAnsi="Times New Roman" w:cs="Times New Roman"/>
          <w:sz w:val="20"/>
          <w:lang w:val="id-ID"/>
        </w:rPr>
        <w:t>.</w:t>
      </w:r>
    </w:p>
    <w:p w:rsidR="004978DC" w:rsidRPr="004978DC" w:rsidRDefault="004978DC" w:rsidP="004978DC">
      <w:pPr>
        <w:spacing w:after="0" w:line="240" w:lineRule="auto"/>
        <w:jc w:val="both"/>
        <w:rPr>
          <w:rFonts w:ascii="Times New Roman" w:hAnsi="Times New Roman" w:cs="Times New Roman"/>
          <w:b/>
          <w:sz w:val="24"/>
          <w:lang w:val="id-ID"/>
        </w:rPr>
      </w:pPr>
    </w:p>
    <w:p w:rsidR="00273993" w:rsidRPr="004978DC" w:rsidRDefault="00273993" w:rsidP="004978DC">
      <w:pPr>
        <w:spacing w:after="0" w:line="240" w:lineRule="auto"/>
        <w:jc w:val="both"/>
        <w:rPr>
          <w:rFonts w:ascii="Times New Roman" w:hAnsi="Times New Roman" w:cs="Times New Roman"/>
          <w:b/>
          <w:sz w:val="24"/>
          <w:lang w:val="id-ID"/>
        </w:rPr>
      </w:pPr>
      <w:r w:rsidRPr="004978DC">
        <w:rPr>
          <w:rFonts w:ascii="Times New Roman" w:hAnsi="Times New Roman" w:cs="Times New Roman"/>
          <w:b/>
          <w:sz w:val="24"/>
          <w:lang w:val="id-ID"/>
        </w:rPr>
        <w:t>Website</w:t>
      </w:r>
    </w:p>
    <w:p w:rsidR="00273993" w:rsidRPr="004978DC" w:rsidRDefault="002028D9" w:rsidP="004978DC">
      <w:pPr>
        <w:spacing w:after="0" w:line="240" w:lineRule="auto"/>
        <w:jc w:val="both"/>
        <w:rPr>
          <w:rFonts w:ascii="Times New Roman" w:hAnsi="Times New Roman" w:cs="Times New Roman"/>
          <w:color w:val="000000" w:themeColor="text1"/>
          <w:sz w:val="20"/>
          <w:lang w:val="id-ID"/>
        </w:rPr>
      </w:pPr>
      <w:hyperlink r:id="rId13">
        <w:r w:rsidR="00273993" w:rsidRPr="004978DC">
          <w:rPr>
            <w:rFonts w:ascii="Times New Roman" w:hAnsi="Times New Roman" w:cs="Times New Roman"/>
            <w:i/>
            <w:color w:val="000000" w:themeColor="text1"/>
            <w:sz w:val="20"/>
          </w:rPr>
          <w:t>https://sukabumikota.bps.go.id</w:t>
        </w:r>
        <w:r w:rsidR="00273993" w:rsidRPr="004978DC">
          <w:rPr>
            <w:rFonts w:ascii="Times New Roman" w:hAnsi="Times New Roman" w:cs="Times New Roman"/>
            <w:color w:val="000000" w:themeColor="text1"/>
            <w:sz w:val="20"/>
          </w:rPr>
          <w:t xml:space="preserve"> </w:t>
        </w:r>
      </w:hyperlink>
      <w:r w:rsidR="00273993" w:rsidRPr="004978DC">
        <w:rPr>
          <w:rFonts w:ascii="Times New Roman" w:hAnsi="Times New Roman" w:cs="Times New Roman"/>
          <w:color w:val="000000" w:themeColor="text1"/>
          <w:sz w:val="20"/>
        </w:rPr>
        <w:t>di akses pada tanggal 21 Januari 2020 pukul 14:00</w:t>
      </w:r>
      <w:r w:rsidR="004978DC">
        <w:rPr>
          <w:rFonts w:ascii="Times New Roman" w:hAnsi="Times New Roman" w:cs="Times New Roman"/>
          <w:color w:val="000000" w:themeColor="text1"/>
          <w:sz w:val="20"/>
          <w:lang w:val="id-ID"/>
        </w:rPr>
        <w:t>.</w:t>
      </w:r>
    </w:p>
    <w:p w:rsidR="00273993" w:rsidRPr="00273993" w:rsidRDefault="00273993" w:rsidP="00273993">
      <w:pPr>
        <w:spacing w:before="198"/>
        <w:rPr>
          <w:rFonts w:ascii="Palladio Uralic"/>
          <w:sz w:val="20"/>
          <w:lang w:val="id-ID"/>
        </w:rPr>
      </w:pPr>
    </w:p>
    <w:p w:rsidR="00273993" w:rsidRDefault="00273993" w:rsidP="00273993">
      <w:pPr>
        <w:spacing w:before="198"/>
        <w:rPr>
          <w:rFonts w:ascii="Palladio Uralic"/>
          <w:sz w:val="20"/>
          <w:lang w:val="id-ID"/>
        </w:rPr>
      </w:pPr>
    </w:p>
    <w:p w:rsidR="00273993" w:rsidRPr="00273993" w:rsidRDefault="00273993" w:rsidP="00273993">
      <w:pPr>
        <w:spacing w:before="198"/>
        <w:rPr>
          <w:rFonts w:ascii="Palladio Uralic"/>
          <w:b/>
          <w:sz w:val="20"/>
          <w:lang w:val="id-ID"/>
        </w:rPr>
      </w:pPr>
    </w:p>
    <w:p w:rsidR="00273993" w:rsidRPr="00273993" w:rsidRDefault="00273993" w:rsidP="00273993">
      <w:pPr>
        <w:spacing w:before="198"/>
        <w:rPr>
          <w:rFonts w:ascii="Palladio Uralic"/>
          <w:b/>
          <w:sz w:val="20"/>
        </w:rPr>
      </w:pPr>
    </w:p>
    <w:sectPr w:rsidR="00273993" w:rsidRPr="00273993" w:rsidSect="009312FC">
      <w:type w:val="continuous"/>
      <w:pgSz w:w="12240" w:h="15840"/>
      <w:pgMar w:top="1440" w:right="1440" w:bottom="1440" w:left="1440"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8D9" w:rsidRDefault="002028D9">
      <w:pPr>
        <w:spacing w:after="0" w:line="240" w:lineRule="auto"/>
      </w:pPr>
      <w:r>
        <w:separator/>
      </w:r>
    </w:p>
  </w:endnote>
  <w:endnote w:type="continuationSeparator" w:id="0">
    <w:p w:rsidR="002028D9" w:rsidRDefault="002028D9">
      <w:pPr>
        <w:spacing w:after="0" w:line="240" w:lineRule="auto"/>
      </w:pPr>
      <w:r>
        <w:continuationSeparator/>
      </w:r>
    </w:p>
  </w:endnote>
  <w:endnote w:type="continuationNotice" w:id="1">
    <w:p w:rsidR="002028D9" w:rsidRDefault="00202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ladio Uralic">
    <w:altName w:val="Times New Roman"/>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8D9" w:rsidRDefault="002028D9">
      <w:pPr>
        <w:spacing w:after="0" w:line="240" w:lineRule="auto"/>
      </w:pPr>
      <w:r>
        <w:separator/>
      </w:r>
    </w:p>
  </w:footnote>
  <w:footnote w:type="continuationSeparator" w:id="0">
    <w:p w:rsidR="002028D9" w:rsidRDefault="002028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C9B" w:rsidRDefault="001A7C9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C9B" w:rsidRDefault="001A7C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E7440"/>
    <w:multiLevelType w:val="hybridMultilevel"/>
    <w:tmpl w:val="F106FB5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9EF6C91"/>
    <w:multiLevelType w:val="multilevel"/>
    <w:tmpl w:val="0834EE5C"/>
    <w:lvl w:ilvl="0">
      <w:start w:val="1"/>
      <w:numFmt w:val="decimal"/>
      <w:lvlText w:val="%1."/>
      <w:lvlJc w:val="left"/>
      <w:pPr>
        <w:ind w:left="1308" w:hanging="360"/>
      </w:pPr>
      <w:rPr>
        <w:rFonts w:ascii="Times New Roman" w:eastAsia="Times New Roman" w:hAnsi="Times New Roman" w:cs="Times New Roman" w:hint="default"/>
        <w:spacing w:val="-29"/>
        <w:w w:val="99"/>
        <w:sz w:val="24"/>
        <w:szCs w:val="24"/>
        <w:lang w:eastAsia="en-US" w:bidi="ar-SA"/>
      </w:rPr>
    </w:lvl>
    <w:lvl w:ilvl="1">
      <w:start w:val="1"/>
      <w:numFmt w:val="decimal"/>
      <w:lvlText w:val="%1.%2"/>
      <w:lvlJc w:val="left"/>
      <w:pPr>
        <w:ind w:left="2436" w:hanging="708"/>
      </w:pPr>
      <w:rPr>
        <w:rFonts w:ascii="Times New Roman" w:eastAsia="Times New Roman" w:hAnsi="Times New Roman" w:cs="Times New Roman" w:hint="default"/>
        <w:b/>
        <w:bCs/>
        <w:spacing w:val="-3"/>
        <w:w w:val="99"/>
        <w:sz w:val="24"/>
        <w:szCs w:val="24"/>
        <w:lang w:eastAsia="en-US" w:bidi="ar-SA"/>
      </w:rPr>
    </w:lvl>
    <w:lvl w:ilvl="2">
      <w:start w:val="1"/>
      <w:numFmt w:val="decimal"/>
      <w:lvlText w:val="%1.%2.%3"/>
      <w:lvlJc w:val="left"/>
      <w:pPr>
        <w:ind w:left="2448" w:hanging="720"/>
      </w:pPr>
      <w:rPr>
        <w:rFonts w:ascii="Times New Roman" w:eastAsia="Times New Roman" w:hAnsi="Times New Roman" w:cs="Times New Roman" w:hint="default"/>
        <w:b/>
        <w:bCs/>
        <w:spacing w:val="-3"/>
        <w:w w:val="99"/>
        <w:sz w:val="24"/>
        <w:szCs w:val="24"/>
        <w:lang w:eastAsia="en-US" w:bidi="ar-SA"/>
      </w:rPr>
    </w:lvl>
    <w:lvl w:ilvl="3">
      <w:start w:val="1"/>
      <w:numFmt w:val="lowerLetter"/>
      <w:lvlText w:val="%4."/>
      <w:lvlJc w:val="left"/>
      <w:pPr>
        <w:ind w:left="2861" w:hanging="360"/>
      </w:pPr>
      <w:rPr>
        <w:rFonts w:ascii="Times New Roman" w:eastAsia="Times New Roman" w:hAnsi="Times New Roman" w:cs="Times New Roman" w:hint="default"/>
        <w:spacing w:val="-1"/>
        <w:w w:val="97"/>
        <w:sz w:val="24"/>
        <w:szCs w:val="24"/>
        <w:lang w:eastAsia="en-US" w:bidi="ar-SA"/>
      </w:rPr>
    </w:lvl>
    <w:lvl w:ilvl="4">
      <w:numFmt w:val="bullet"/>
      <w:lvlText w:val="•"/>
      <w:lvlJc w:val="left"/>
      <w:pPr>
        <w:ind w:left="4306" w:hanging="360"/>
      </w:pPr>
      <w:rPr>
        <w:rFonts w:hint="default"/>
        <w:lang w:eastAsia="en-US" w:bidi="ar-SA"/>
      </w:rPr>
    </w:lvl>
    <w:lvl w:ilvl="5">
      <w:numFmt w:val="bullet"/>
      <w:lvlText w:val="•"/>
      <w:lvlJc w:val="left"/>
      <w:pPr>
        <w:ind w:left="5029" w:hanging="360"/>
      </w:pPr>
      <w:rPr>
        <w:rFonts w:hint="default"/>
        <w:lang w:eastAsia="en-US" w:bidi="ar-SA"/>
      </w:rPr>
    </w:lvl>
    <w:lvl w:ilvl="6">
      <w:numFmt w:val="bullet"/>
      <w:lvlText w:val="•"/>
      <w:lvlJc w:val="left"/>
      <w:pPr>
        <w:ind w:left="5753" w:hanging="360"/>
      </w:pPr>
      <w:rPr>
        <w:rFonts w:hint="default"/>
        <w:lang w:eastAsia="en-US" w:bidi="ar-SA"/>
      </w:rPr>
    </w:lvl>
    <w:lvl w:ilvl="7">
      <w:numFmt w:val="bullet"/>
      <w:lvlText w:val="•"/>
      <w:lvlJc w:val="left"/>
      <w:pPr>
        <w:ind w:left="6476" w:hanging="360"/>
      </w:pPr>
      <w:rPr>
        <w:rFonts w:hint="default"/>
        <w:lang w:eastAsia="en-US" w:bidi="ar-SA"/>
      </w:rPr>
    </w:lvl>
    <w:lvl w:ilvl="8">
      <w:numFmt w:val="bullet"/>
      <w:lvlText w:val="•"/>
      <w:lvlJc w:val="left"/>
      <w:pPr>
        <w:ind w:left="7199" w:hanging="360"/>
      </w:pPr>
      <w:rPr>
        <w:rFonts w:hint="default"/>
        <w:lang w:eastAsia="en-US" w:bidi="ar-SA"/>
      </w:rPr>
    </w:lvl>
  </w:abstractNum>
  <w:abstractNum w:abstractNumId="2">
    <w:nsid w:val="2F934A15"/>
    <w:multiLevelType w:val="hybridMultilevel"/>
    <w:tmpl w:val="BB3687EE"/>
    <w:lvl w:ilvl="0" w:tplc="26EA60D8">
      <w:start w:val="1"/>
      <w:numFmt w:val="lowerLetter"/>
      <w:lvlText w:val="%1."/>
      <w:lvlJc w:val="left"/>
      <w:pPr>
        <w:ind w:left="720" w:hanging="360"/>
      </w:pPr>
      <w:rPr>
        <w:rFonts w:ascii="Times New Roman" w:eastAsia="Times New Roman" w:hAnsi="Times New Roman" w:cs="Times New Roman" w:hint="default"/>
        <w:spacing w:val="-5"/>
        <w:w w:val="99"/>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2D97518"/>
    <w:multiLevelType w:val="hybridMultilevel"/>
    <w:tmpl w:val="F686372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FA56244"/>
    <w:multiLevelType w:val="hybridMultilevel"/>
    <w:tmpl w:val="38A479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36D673C"/>
    <w:multiLevelType w:val="hybridMultilevel"/>
    <w:tmpl w:val="6B841DD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FBF5A7E"/>
    <w:multiLevelType w:val="hybridMultilevel"/>
    <w:tmpl w:val="38A479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62B3E09"/>
    <w:multiLevelType w:val="multilevel"/>
    <w:tmpl w:val="6CF0CCF2"/>
    <w:lvl w:ilvl="0">
      <w:start w:val="1"/>
      <w:numFmt w:val="decimal"/>
      <w:lvlText w:val="%1"/>
      <w:lvlJc w:val="left"/>
      <w:pPr>
        <w:ind w:left="1308" w:hanging="720"/>
      </w:pPr>
      <w:rPr>
        <w:rFonts w:hint="default"/>
        <w:lang w:eastAsia="en-US" w:bidi="ar-SA"/>
      </w:rPr>
    </w:lvl>
    <w:lvl w:ilvl="1">
      <w:start w:val="1"/>
      <w:numFmt w:val="decimal"/>
      <w:lvlText w:val="%1.%2"/>
      <w:lvlJc w:val="left"/>
      <w:pPr>
        <w:ind w:left="1308" w:hanging="720"/>
      </w:pPr>
      <w:rPr>
        <w:rFonts w:ascii="Times New Roman" w:eastAsia="Times New Roman" w:hAnsi="Times New Roman" w:cs="Times New Roman" w:hint="default"/>
        <w:b/>
        <w:bCs/>
        <w:spacing w:val="-1"/>
        <w:w w:val="99"/>
        <w:sz w:val="24"/>
        <w:szCs w:val="24"/>
        <w:lang w:eastAsia="en-US" w:bidi="ar-SA"/>
      </w:rPr>
    </w:lvl>
    <w:lvl w:ilvl="2">
      <w:start w:val="1"/>
      <w:numFmt w:val="decimal"/>
      <w:lvlText w:val="%1.%2.%3"/>
      <w:lvlJc w:val="left"/>
      <w:pPr>
        <w:ind w:left="1296" w:hanging="708"/>
      </w:pPr>
      <w:rPr>
        <w:rFonts w:ascii="Times New Roman" w:eastAsia="Times New Roman" w:hAnsi="Times New Roman" w:cs="Times New Roman" w:hint="default"/>
        <w:b/>
        <w:bCs/>
        <w:spacing w:val="-3"/>
        <w:w w:val="99"/>
        <w:sz w:val="24"/>
        <w:szCs w:val="24"/>
        <w:lang w:eastAsia="en-US" w:bidi="ar-SA"/>
      </w:rPr>
    </w:lvl>
    <w:lvl w:ilvl="3">
      <w:start w:val="1"/>
      <w:numFmt w:val="decimal"/>
      <w:lvlText w:val="%4."/>
      <w:lvlJc w:val="left"/>
      <w:pPr>
        <w:ind w:left="1308" w:hanging="360"/>
      </w:pPr>
      <w:rPr>
        <w:rFonts w:ascii="Times New Roman" w:eastAsia="Times New Roman" w:hAnsi="Times New Roman" w:cs="Times New Roman" w:hint="default"/>
        <w:spacing w:val="-5"/>
        <w:w w:val="99"/>
        <w:sz w:val="24"/>
        <w:szCs w:val="24"/>
        <w:lang w:eastAsia="en-US" w:bidi="ar-SA"/>
      </w:rPr>
    </w:lvl>
    <w:lvl w:ilvl="4">
      <w:numFmt w:val="bullet"/>
      <w:lvlText w:val="•"/>
      <w:lvlJc w:val="left"/>
      <w:pPr>
        <w:ind w:left="4238" w:hanging="360"/>
      </w:pPr>
      <w:rPr>
        <w:rFonts w:hint="default"/>
        <w:lang w:eastAsia="en-US" w:bidi="ar-SA"/>
      </w:rPr>
    </w:lvl>
    <w:lvl w:ilvl="5">
      <w:numFmt w:val="bullet"/>
      <w:lvlText w:val="•"/>
      <w:lvlJc w:val="left"/>
      <w:pPr>
        <w:ind w:left="4973" w:hanging="360"/>
      </w:pPr>
      <w:rPr>
        <w:rFonts w:hint="default"/>
        <w:lang w:eastAsia="en-US" w:bidi="ar-SA"/>
      </w:rPr>
    </w:lvl>
    <w:lvl w:ilvl="6">
      <w:numFmt w:val="bullet"/>
      <w:lvlText w:val="•"/>
      <w:lvlJc w:val="left"/>
      <w:pPr>
        <w:ind w:left="5707" w:hanging="360"/>
      </w:pPr>
      <w:rPr>
        <w:rFonts w:hint="default"/>
        <w:lang w:eastAsia="en-US" w:bidi="ar-SA"/>
      </w:rPr>
    </w:lvl>
    <w:lvl w:ilvl="7">
      <w:numFmt w:val="bullet"/>
      <w:lvlText w:val="•"/>
      <w:lvlJc w:val="left"/>
      <w:pPr>
        <w:ind w:left="6442" w:hanging="360"/>
      </w:pPr>
      <w:rPr>
        <w:rFonts w:hint="default"/>
        <w:lang w:eastAsia="en-US" w:bidi="ar-SA"/>
      </w:rPr>
    </w:lvl>
    <w:lvl w:ilvl="8">
      <w:numFmt w:val="bullet"/>
      <w:lvlText w:val="•"/>
      <w:lvlJc w:val="left"/>
      <w:pPr>
        <w:ind w:left="7177" w:hanging="360"/>
      </w:pPr>
      <w:rPr>
        <w:rFonts w:hint="default"/>
        <w:lang w:eastAsia="en-US" w:bidi="ar-SA"/>
      </w:rPr>
    </w:lvl>
  </w:abstractNum>
  <w:num w:numId="1">
    <w:abstractNumId w:val="3"/>
  </w:num>
  <w:num w:numId="2">
    <w:abstractNumId w:val="5"/>
  </w:num>
  <w:num w:numId="3">
    <w:abstractNumId w:val="7"/>
  </w:num>
  <w:num w:numId="4">
    <w:abstractNumId w:val="1"/>
  </w:num>
  <w:num w:numId="5">
    <w:abstractNumId w:val="2"/>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FBB"/>
    <w:rsid w:val="00046426"/>
    <w:rsid w:val="00085C8B"/>
    <w:rsid w:val="000D27C4"/>
    <w:rsid w:val="001A7C9B"/>
    <w:rsid w:val="001C3C4C"/>
    <w:rsid w:val="002028D9"/>
    <w:rsid w:val="00273993"/>
    <w:rsid w:val="002A6879"/>
    <w:rsid w:val="00331B8C"/>
    <w:rsid w:val="003C792B"/>
    <w:rsid w:val="004978DC"/>
    <w:rsid w:val="005C6048"/>
    <w:rsid w:val="006A2334"/>
    <w:rsid w:val="00752232"/>
    <w:rsid w:val="007A0FBB"/>
    <w:rsid w:val="00857FDD"/>
    <w:rsid w:val="009312FC"/>
    <w:rsid w:val="009329DE"/>
    <w:rsid w:val="009B0F0B"/>
    <w:rsid w:val="00D347A1"/>
    <w:rsid w:val="00D431F5"/>
    <w:rsid w:val="00DE5EB0"/>
    <w:rsid w:val="00E914C1"/>
    <w:rsid w:val="00F92CC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195E8F-D146-4C0F-B747-65814724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FBB"/>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0FBB"/>
    <w:rPr>
      <w:color w:val="0563C1" w:themeColor="hyperlink"/>
      <w:u w:val="single"/>
    </w:rPr>
  </w:style>
  <w:style w:type="paragraph" w:styleId="NoSpacing">
    <w:name w:val="No Spacing"/>
    <w:uiPriority w:val="1"/>
    <w:qFormat/>
    <w:rsid w:val="007A0FBB"/>
    <w:pPr>
      <w:widowControl w:val="0"/>
      <w:autoSpaceDE w:val="0"/>
      <w:autoSpaceDN w:val="0"/>
      <w:spacing w:after="0" w:line="240" w:lineRule="auto"/>
    </w:pPr>
    <w:rPr>
      <w:rFonts w:ascii="Times New Roman" w:eastAsia="Times New Roman" w:hAnsi="Times New Roman" w:cs="Times New Roman"/>
      <w:lang w:val="en-US"/>
    </w:rPr>
  </w:style>
  <w:style w:type="paragraph" w:styleId="BodyText">
    <w:name w:val="Body Text"/>
    <w:basedOn w:val="Normal"/>
    <w:link w:val="BodyTextChar"/>
    <w:uiPriority w:val="1"/>
    <w:qFormat/>
    <w:rsid w:val="007A0FBB"/>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A0FBB"/>
    <w:rPr>
      <w:rFonts w:ascii="Times New Roman" w:eastAsia="Times New Roman" w:hAnsi="Times New Roman" w:cs="Times New Roman"/>
      <w:sz w:val="24"/>
      <w:szCs w:val="24"/>
      <w:lang w:val="id"/>
    </w:rPr>
  </w:style>
  <w:style w:type="paragraph" w:styleId="ListParagraph">
    <w:name w:val="List Paragraph"/>
    <w:basedOn w:val="Normal"/>
    <w:uiPriority w:val="1"/>
    <w:qFormat/>
    <w:rsid w:val="007A0FBB"/>
    <w:pPr>
      <w:ind w:left="720"/>
      <w:contextualSpacing/>
    </w:pPr>
    <w:rPr>
      <w:lang w:val="id-ID"/>
    </w:rPr>
  </w:style>
  <w:style w:type="paragraph" w:customStyle="1" w:styleId="TableParagraph">
    <w:name w:val="Table Paragraph"/>
    <w:basedOn w:val="Normal"/>
    <w:uiPriority w:val="1"/>
    <w:qFormat/>
    <w:rsid w:val="00DE5EB0"/>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C3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C4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mi.ac.id" TargetMode="External"/><Relationship Id="rId13" Type="http://schemas.openxmlformats.org/officeDocument/2006/relationships/hyperlink" Target="https://sukabumikota.bps.go.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81DAD-83A8-4DF5-A64A-AF63398CF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3722</Words>
  <Characters>21217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Emo</dc:creator>
  <cp:keywords/>
  <dc:description/>
  <cp:lastModifiedBy>Emo</cp:lastModifiedBy>
  <cp:revision>2</cp:revision>
  <cp:lastPrinted>2020-07-29T04:25:00Z</cp:lastPrinted>
  <dcterms:created xsi:type="dcterms:W3CDTF">2020-07-29T04:26:00Z</dcterms:created>
  <dcterms:modified xsi:type="dcterms:W3CDTF">2020-07-29T04:26:00Z</dcterms:modified>
</cp:coreProperties>
</file>