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2D6C" w14:textId="77777777" w:rsidR="00A82749" w:rsidRDefault="00A82749" w:rsidP="00A82749">
      <w:pPr>
        <w:spacing w:after="0" w:line="240" w:lineRule="auto"/>
        <w:jc w:val="center"/>
        <w:rPr>
          <w:rFonts w:ascii="Times New Roman" w:hAnsi="Times New Roman"/>
          <w:b/>
          <w:sz w:val="24"/>
        </w:rPr>
      </w:pPr>
      <w:r>
        <w:rPr>
          <w:rFonts w:ascii="Times New Roman" w:hAnsi="Times New Roman"/>
          <w:b/>
          <w:sz w:val="24"/>
        </w:rPr>
        <w:t>INFORMASI PENULIS</w:t>
      </w:r>
    </w:p>
    <w:p w14:paraId="3FEE43E1" w14:textId="77777777" w:rsidR="00A82749" w:rsidRDefault="00A82749" w:rsidP="00A82749">
      <w:pPr>
        <w:spacing w:after="0" w:line="24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 xml:space="preserve">ntuk </w:t>
      </w:r>
      <w:r>
        <w:rPr>
          <w:rFonts w:ascii="Times New Roman" w:hAnsi="Times New Roman"/>
          <w:sz w:val="24"/>
        </w:rPr>
        <w:t>penulisan metadata</w:t>
      </w:r>
      <w:r w:rsidRPr="00E96B2E">
        <w:rPr>
          <w:rFonts w:ascii="Times New Roman" w:hAnsi="Times New Roman"/>
          <w:sz w:val="24"/>
        </w:rPr>
        <w:t>)</w:t>
      </w:r>
    </w:p>
    <w:p w14:paraId="32AED8B2" w14:textId="77777777" w:rsidR="00A82749" w:rsidRPr="00E96B2E" w:rsidRDefault="00A82749" w:rsidP="00A82749">
      <w:pPr>
        <w:spacing w:after="0" w:line="240" w:lineRule="auto"/>
        <w:jc w:val="center"/>
        <w:rPr>
          <w:rFonts w:ascii="Times New Roman" w:hAnsi="Times New Roman"/>
          <w:sz w:val="24"/>
        </w:rPr>
      </w:pPr>
    </w:p>
    <w:p w14:paraId="78BBE2DA" w14:textId="77777777" w:rsidR="00A82749" w:rsidRPr="008E421A" w:rsidRDefault="00A82749" w:rsidP="00A82749">
      <w:pPr>
        <w:pStyle w:val="ListParagraph"/>
        <w:numPr>
          <w:ilvl w:val="0"/>
          <w:numId w:val="10"/>
        </w:numPr>
        <w:spacing w:after="0" w:line="240" w:lineRule="auto"/>
        <w:ind w:left="340" w:hanging="340"/>
        <w:contextualSpacing w:val="0"/>
        <w:rPr>
          <w:rFonts w:ascii="Times New Roman" w:hAnsi="Times New Roman"/>
          <w:b/>
          <w:sz w:val="24"/>
          <w:szCs w:val="24"/>
        </w:rPr>
      </w:pPr>
      <w:r w:rsidRPr="008E421A">
        <w:rPr>
          <w:rFonts w:ascii="Times New Roman" w:hAnsi="Times New Roman"/>
          <w:b/>
          <w:sz w:val="24"/>
          <w:szCs w:val="24"/>
        </w:rPr>
        <w:t xml:space="preserve">Penulis Pertama </w:t>
      </w:r>
    </w:p>
    <w:p w14:paraId="5AFABC41" w14:textId="77777777" w:rsidR="00A82749" w:rsidRPr="008E421A" w:rsidRDefault="00A82749" w:rsidP="00A82749">
      <w:pPr>
        <w:pStyle w:val="ListParagraph"/>
        <w:numPr>
          <w:ilvl w:val="0"/>
          <w:numId w:val="11"/>
        </w:numPr>
        <w:tabs>
          <w:tab w:val="left" w:pos="2410"/>
        </w:tabs>
        <w:spacing w:after="0" w:line="240" w:lineRule="auto"/>
        <w:ind w:left="680" w:hanging="340"/>
        <w:contextualSpacing w:val="0"/>
        <w:rPr>
          <w:rFonts w:ascii="Times New Roman" w:hAnsi="Times New Roman"/>
          <w:sz w:val="24"/>
          <w:szCs w:val="24"/>
        </w:rPr>
      </w:pPr>
      <w:r w:rsidRPr="008E421A">
        <w:rPr>
          <w:rFonts w:ascii="Times New Roman" w:hAnsi="Times New Roman"/>
          <w:sz w:val="24"/>
          <w:szCs w:val="24"/>
        </w:rPr>
        <w:t>Nama</w:t>
      </w:r>
      <w:r w:rsidRPr="008E421A">
        <w:rPr>
          <w:rFonts w:ascii="Times New Roman" w:hAnsi="Times New Roman"/>
          <w:sz w:val="24"/>
          <w:szCs w:val="24"/>
        </w:rPr>
        <w:tab/>
        <w:t xml:space="preserve">: </w:t>
      </w:r>
      <w:r>
        <w:rPr>
          <w:rFonts w:ascii="Times New Roman" w:hAnsi="Times New Roman"/>
          <w:sz w:val="24"/>
          <w:szCs w:val="24"/>
          <w:lang w:val="en-US"/>
        </w:rPr>
        <w:t>Andika Saputra</w:t>
      </w:r>
    </w:p>
    <w:p w14:paraId="6014FB94" w14:textId="77777777" w:rsidR="00A82749" w:rsidRPr="00770684" w:rsidRDefault="00A82749" w:rsidP="00A82749">
      <w:pPr>
        <w:pStyle w:val="ListParagraph"/>
        <w:numPr>
          <w:ilvl w:val="0"/>
          <w:numId w:val="11"/>
        </w:numPr>
        <w:tabs>
          <w:tab w:val="left" w:pos="2410"/>
        </w:tabs>
        <w:spacing w:after="0" w:line="240" w:lineRule="auto"/>
        <w:ind w:left="680" w:hanging="340"/>
        <w:contextualSpacing w:val="0"/>
        <w:rPr>
          <w:rFonts w:ascii="Times New Roman" w:hAnsi="Times New Roman"/>
          <w:sz w:val="24"/>
          <w:szCs w:val="24"/>
          <w:lang w:val="en-US"/>
        </w:rPr>
      </w:pPr>
      <w:proofErr w:type="spellStart"/>
      <w:r w:rsidRPr="008E421A">
        <w:rPr>
          <w:rFonts w:ascii="Times New Roman" w:hAnsi="Times New Roman"/>
          <w:sz w:val="24"/>
          <w:szCs w:val="24"/>
          <w:lang w:val="en-US"/>
        </w:rPr>
        <w:t>Afiliasi</w:t>
      </w:r>
      <w:proofErr w:type="spellEnd"/>
      <w:r w:rsidRPr="008E421A">
        <w:rPr>
          <w:rFonts w:ascii="Times New Roman" w:hAnsi="Times New Roman"/>
          <w:sz w:val="24"/>
          <w:szCs w:val="24"/>
          <w:lang w:val="en-US"/>
        </w:rPr>
        <w:tab/>
        <w:t>:</w:t>
      </w:r>
      <w:r>
        <w:rPr>
          <w:rFonts w:ascii="Times New Roman" w:hAnsi="Times New Roman"/>
          <w:sz w:val="24"/>
          <w:szCs w:val="24"/>
          <w:lang w:val="en-US"/>
        </w:rPr>
        <w:t xml:space="preserve"> </w:t>
      </w:r>
      <w:proofErr w:type="spellStart"/>
      <w:r>
        <w:rPr>
          <w:rFonts w:ascii="Times New Roman" w:hAnsi="Times New Roman"/>
          <w:sz w:val="24"/>
          <w:szCs w:val="24"/>
          <w:lang w:val="en-US"/>
        </w:rPr>
        <w:t>Institut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Pertanian</w:t>
      </w:r>
      <w:proofErr w:type="spellEnd"/>
      <w:r>
        <w:rPr>
          <w:rFonts w:ascii="Times New Roman" w:hAnsi="Times New Roman"/>
          <w:sz w:val="24"/>
          <w:szCs w:val="24"/>
          <w:lang w:val="en-US"/>
        </w:rPr>
        <w:t xml:space="preserve"> Bogor</w:t>
      </w:r>
    </w:p>
    <w:p w14:paraId="2004412C" w14:textId="77777777" w:rsidR="00A82749" w:rsidRPr="008E421A" w:rsidRDefault="00A82749" w:rsidP="00A82749">
      <w:pPr>
        <w:pStyle w:val="ListParagraph"/>
        <w:numPr>
          <w:ilvl w:val="0"/>
          <w:numId w:val="11"/>
        </w:numPr>
        <w:tabs>
          <w:tab w:val="left" w:pos="709"/>
        </w:tabs>
        <w:spacing w:after="0" w:line="240" w:lineRule="auto"/>
        <w:ind w:left="2410" w:hanging="2070"/>
        <w:contextualSpacing w:val="0"/>
        <w:jc w:val="both"/>
        <w:rPr>
          <w:rFonts w:ascii="Times New Roman" w:hAnsi="Times New Roman"/>
          <w:sz w:val="24"/>
          <w:szCs w:val="24"/>
          <w:lang w:val="en-US"/>
        </w:rPr>
      </w:pPr>
      <w:r>
        <w:rPr>
          <w:rFonts w:ascii="Times New Roman" w:hAnsi="Times New Roman"/>
          <w:sz w:val="24"/>
          <w:szCs w:val="24"/>
        </w:rPr>
        <w:t>Alamat</w:t>
      </w:r>
      <w:r>
        <w:rPr>
          <w:rFonts w:ascii="Times New Roman" w:hAnsi="Times New Roman"/>
          <w:sz w:val="24"/>
          <w:szCs w:val="24"/>
        </w:rPr>
        <w:tab/>
        <w:t>:</w:t>
      </w:r>
      <w:r w:rsidRPr="00FE7242">
        <w:rPr>
          <w:rFonts w:ascii="Times New Roman" w:hAnsi="Times New Roman"/>
          <w:sz w:val="24"/>
          <w:szCs w:val="24"/>
        </w:rPr>
        <w:t>Pascasarjana Program Studi Sosiologi Pedesaan, Institut Pertanian Bogor</w:t>
      </w:r>
    </w:p>
    <w:p w14:paraId="5E44F7BE" w14:textId="77777777" w:rsidR="00A82749" w:rsidRPr="00770684" w:rsidRDefault="00A82749" w:rsidP="00A82749">
      <w:pPr>
        <w:pStyle w:val="ListParagraph"/>
        <w:numPr>
          <w:ilvl w:val="0"/>
          <w:numId w:val="11"/>
        </w:numPr>
        <w:tabs>
          <w:tab w:val="left" w:pos="2410"/>
        </w:tabs>
        <w:spacing w:after="0" w:line="240" w:lineRule="auto"/>
        <w:ind w:left="680" w:hanging="340"/>
        <w:contextualSpacing w:val="0"/>
        <w:rPr>
          <w:rFonts w:ascii="Times New Roman" w:hAnsi="Times New Roman"/>
          <w:sz w:val="24"/>
          <w:szCs w:val="24"/>
          <w:lang w:val="en-US"/>
        </w:rPr>
      </w:pPr>
      <w:r w:rsidRPr="008E421A">
        <w:rPr>
          <w:rFonts w:ascii="Times New Roman" w:hAnsi="Times New Roman"/>
          <w:sz w:val="24"/>
          <w:szCs w:val="24"/>
          <w:lang w:val="en-US"/>
        </w:rPr>
        <w:t>E-mail</w:t>
      </w:r>
      <w:r w:rsidRPr="008E421A">
        <w:rPr>
          <w:rFonts w:ascii="Times New Roman" w:hAnsi="Times New Roman"/>
          <w:sz w:val="24"/>
          <w:szCs w:val="24"/>
          <w:lang w:val="en-US"/>
        </w:rPr>
        <w:tab/>
        <w:t>:</w:t>
      </w:r>
      <w:r>
        <w:rPr>
          <w:rFonts w:ascii="Times New Roman" w:hAnsi="Times New Roman"/>
          <w:sz w:val="24"/>
          <w:szCs w:val="24"/>
          <w:lang w:val="en-US"/>
        </w:rPr>
        <w:t xml:space="preserve"> andikasaputra8839@gmail.com</w:t>
      </w:r>
    </w:p>
    <w:p w14:paraId="16E12E29" w14:textId="77777777" w:rsidR="00A82749" w:rsidRPr="008E421A" w:rsidRDefault="00A82749" w:rsidP="00A82749">
      <w:pPr>
        <w:pStyle w:val="ListParagraph"/>
        <w:numPr>
          <w:ilvl w:val="0"/>
          <w:numId w:val="11"/>
        </w:numPr>
        <w:tabs>
          <w:tab w:val="left" w:pos="2410"/>
        </w:tabs>
        <w:spacing w:after="0" w:line="240" w:lineRule="auto"/>
        <w:ind w:left="680" w:hanging="340"/>
        <w:contextualSpacing w:val="0"/>
        <w:rPr>
          <w:rFonts w:ascii="Times New Roman" w:hAnsi="Times New Roman"/>
          <w:sz w:val="24"/>
          <w:szCs w:val="24"/>
          <w:lang w:val="en-US"/>
        </w:rPr>
      </w:pPr>
      <w:r>
        <w:rPr>
          <w:rFonts w:ascii="Times New Roman" w:hAnsi="Times New Roman"/>
          <w:sz w:val="24"/>
          <w:szCs w:val="24"/>
        </w:rPr>
        <w:t>Google Scholar</w:t>
      </w:r>
      <w:r>
        <w:rPr>
          <w:rFonts w:ascii="Times New Roman" w:hAnsi="Times New Roman"/>
          <w:sz w:val="24"/>
          <w:szCs w:val="24"/>
        </w:rPr>
        <w:tab/>
        <w:t xml:space="preserve">: </w:t>
      </w:r>
      <w:r>
        <w:rPr>
          <w:rFonts w:ascii="Times New Roman" w:hAnsi="Times New Roman"/>
          <w:sz w:val="24"/>
          <w:szCs w:val="24"/>
          <w:lang w:val="en-US"/>
        </w:rPr>
        <w:t>-</w:t>
      </w:r>
    </w:p>
    <w:p w14:paraId="57B49137" w14:textId="77777777" w:rsidR="00A82749" w:rsidRDefault="00A82749" w:rsidP="00A82749">
      <w:pPr>
        <w:pStyle w:val="ListParagraph"/>
        <w:numPr>
          <w:ilvl w:val="0"/>
          <w:numId w:val="11"/>
        </w:numPr>
        <w:tabs>
          <w:tab w:val="left" w:pos="2410"/>
        </w:tabs>
        <w:spacing w:after="0" w:line="240" w:lineRule="auto"/>
        <w:ind w:left="680" w:hanging="340"/>
        <w:contextualSpacing w:val="0"/>
        <w:rPr>
          <w:rFonts w:ascii="Times New Roman" w:hAnsi="Times New Roman"/>
          <w:sz w:val="24"/>
          <w:szCs w:val="24"/>
        </w:rPr>
      </w:pPr>
      <w:proofErr w:type="spellStart"/>
      <w:r w:rsidRPr="008E421A">
        <w:rPr>
          <w:rFonts w:ascii="Times New Roman" w:hAnsi="Times New Roman"/>
          <w:sz w:val="24"/>
          <w:szCs w:val="24"/>
          <w:lang w:val="en-US"/>
        </w:rPr>
        <w:t>Orcid</w:t>
      </w:r>
      <w:proofErr w:type="spellEnd"/>
      <w:r w:rsidRPr="008E421A">
        <w:rPr>
          <w:rFonts w:ascii="Times New Roman" w:hAnsi="Times New Roman"/>
          <w:sz w:val="24"/>
          <w:szCs w:val="24"/>
          <w:lang w:val="en-US"/>
        </w:rPr>
        <w:t xml:space="preserve"> ID</w:t>
      </w:r>
      <w:r w:rsidRPr="008E421A">
        <w:rPr>
          <w:rFonts w:ascii="Times New Roman" w:hAnsi="Times New Roman"/>
          <w:sz w:val="24"/>
          <w:szCs w:val="24"/>
          <w:lang w:val="en-US"/>
        </w:rPr>
        <w:tab/>
        <w:t xml:space="preserve">: </w:t>
      </w:r>
      <w:r>
        <w:rPr>
          <w:rFonts w:ascii="Times New Roman" w:hAnsi="Times New Roman"/>
          <w:sz w:val="24"/>
          <w:szCs w:val="24"/>
          <w:lang w:val="en-US"/>
        </w:rPr>
        <w:t>-</w:t>
      </w:r>
    </w:p>
    <w:p w14:paraId="4533DF45" w14:textId="77777777" w:rsidR="00A82749" w:rsidRPr="008E421A" w:rsidRDefault="00A82749" w:rsidP="00A82749">
      <w:pPr>
        <w:spacing w:after="0" w:line="240" w:lineRule="auto"/>
        <w:ind w:left="454"/>
        <w:rPr>
          <w:rFonts w:ascii="Times New Roman" w:hAnsi="Times New Roman"/>
          <w:sz w:val="24"/>
        </w:rPr>
      </w:pPr>
    </w:p>
    <w:p w14:paraId="7209304E" w14:textId="77777777" w:rsidR="00A82749" w:rsidRPr="00D652EC" w:rsidRDefault="00A82749" w:rsidP="00A82749">
      <w:pPr>
        <w:pStyle w:val="ListParagraph"/>
        <w:numPr>
          <w:ilvl w:val="0"/>
          <w:numId w:val="10"/>
        </w:numPr>
        <w:spacing w:after="0" w:line="240" w:lineRule="auto"/>
        <w:ind w:left="340" w:hanging="340"/>
        <w:contextualSpacing w:val="0"/>
        <w:rPr>
          <w:rFonts w:ascii="Times New Roman" w:hAnsi="Times New Roman"/>
          <w:b/>
          <w:sz w:val="24"/>
          <w:szCs w:val="24"/>
          <w:lang w:val="en-US"/>
        </w:rPr>
      </w:pPr>
      <w:r w:rsidRPr="008E421A">
        <w:rPr>
          <w:rFonts w:ascii="Times New Roman" w:hAnsi="Times New Roman"/>
          <w:b/>
          <w:sz w:val="24"/>
          <w:szCs w:val="24"/>
        </w:rPr>
        <w:t>Penulis</w:t>
      </w:r>
      <w:r>
        <w:rPr>
          <w:rFonts w:ascii="Times New Roman" w:hAnsi="Times New Roman"/>
          <w:b/>
          <w:sz w:val="24"/>
          <w:szCs w:val="24"/>
          <w:lang w:val="en-US"/>
        </w:rPr>
        <w:t xml:space="preserve"> </w:t>
      </w:r>
      <w:proofErr w:type="spellStart"/>
      <w:r>
        <w:rPr>
          <w:rFonts w:ascii="Times New Roman" w:hAnsi="Times New Roman"/>
          <w:b/>
          <w:sz w:val="24"/>
          <w:szCs w:val="24"/>
          <w:lang w:val="en-US"/>
        </w:rPr>
        <w:t>Kedua</w:t>
      </w:r>
      <w:proofErr w:type="spellEnd"/>
      <w:r w:rsidRPr="00D652EC">
        <w:rPr>
          <w:rFonts w:ascii="Times New Roman" w:hAnsi="Times New Roman"/>
          <w:b/>
          <w:sz w:val="24"/>
          <w:szCs w:val="24"/>
          <w:lang w:val="en-US"/>
        </w:rPr>
        <w:t xml:space="preserve"> </w:t>
      </w:r>
    </w:p>
    <w:p w14:paraId="658F2329" w14:textId="77777777" w:rsidR="00A82749" w:rsidRPr="00FE7242" w:rsidRDefault="00A82749" w:rsidP="00A82749">
      <w:pPr>
        <w:pStyle w:val="ListParagraph"/>
        <w:numPr>
          <w:ilvl w:val="0"/>
          <w:numId w:val="12"/>
        </w:numPr>
        <w:tabs>
          <w:tab w:val="left" w:pos="2410"/>
        </w:tabs>
        <w:spacing w:after="0" w:line="240" w:lineRule="auto"/>
        <w:ind w:left="680" w:hanging="340"/>
        <w:contextualSpacing w:val="0"/>
        <w:rPr>
          <w:rFonts w:ascii="Times New Roman" w:hAnsi="Times New Roman"/>
          <w:sz w:val="24"/>
          <w:szCs w:val="24"/>
          <w:lang w:val="en-US"/>
        </w:rPr>
      </w:pPr>
      <w:r w:rsidRPr="00FE7242">
        <w:rPr>
          <w:rFonts w:ascii="Times New Roman" w:hAnsi="Times New Roman"/>
          <w:sz w:val="24"/>
          <w:szCs w:val="24"/>
        </w:rPr>
        <w:t>Nama</w:t>
      </w:r>
      <w:r w:rsidRPr="00FE7242">
        <w:rPr>
          <w:rFonts w:ascii="Times New Roman" w:hAnsi="Times New Roman"/>
          <w:sz w:val="24"/>
          <w:szCs w:val="24"/>
        </w:rPr>
        <w:tab/>
        <w:t xml:space="preserve">: </w:t>
      </w:r>
      <w:r>
        <w:rPr>
          <w:rFonts w:ascii="Times New Roman" w:hAnsi="Times New Roman"/>
          <w:sz w:val="24"/>
          <w:szCs w:val="24"/>
          <w:lang w:val="en-US"/>
        </w:rPr>
        <w:t xml:space="preserve">Lala M </w:t>
      </w:r>
      <w:proofErr w:type="spellStart"/>
      <w:r>
        <w:rPr>
          <w:rFonts w:ascii="Times New Roman" w:hAnsi="Times New Roman"/>
          <w:sz w:val="24"/>
          <w:szCs w:val="24"/>
          <w:lang w:val="en-US"/>
        </w:rPr>
        <w:t>Kolopaking</w:t>
      </w:r>
      <w:proofErr w:type="spellEnd"/>
    </w:p>
    <w:p w14:paraId="3F44BB6E" w14:textId="77777777" w:rsidR="00A82749" w:rsidRPr="00FE7242" w:rsidRDefault="00A82749" w:rsidP="00A82749">
      <w:pPr>
        <w:pStyle w:val="ListParagraph"/>
        <w:numPr>
          <w:ilvl w:val="0"/>
          <w:numId w:val="12"/>
        </w:numPr>
        <w:tabs>
          <w:tab w:val="left" w:pos="2410"/>
        </w:tabs>
        <w:spacing w:after="0" w:line="240" w:lineRule="auto"/>
        <w:ind w:left="680" w:hanging="340"/>
        <w:contextualSpacing w:val="0"/>
        <w:rPr>
          <w:rFonts w:ascii="Times New Roman" w:hAnsi="Times New Roman"/>
          <w:sz w:val="24"/>
          <w:szCs w:val="24"/>
          <w:lang w:val="en-US"/>
        </w:rPr>
      </w:pPr>
      <w:r w:rsidRPr="00FE7242">
        <w:rPr>
          <w:rFonts w:ascii="Times New Roman" w:hAnsi="Times New Roman"/>
          <w:sz w:val="24"/>
          <w:szCs w:val="24"/>
        </w:rPr>
        <w:t>Afiliasi</w:t>
      </w:r>
      <w:r w:rsidRPr="00FE7242">
        <w:rPr>
          <w:rFonts w:ascii="Times New Roman" w:hAnsi="Times New Roman"/>
          <w:sz w:val="24"/>
          <w:szCs w:val="24"/>
          <w:lang w:val="en-US"/>
        </w:rPr>
        <w:tab/>
        <w:t>:</w:t>
      </w:r>
      <w:r>
        <w:rPr>
          <w:rFonts w:ascii="Times New Roman" w:hAnsi="Times New Roman"/>
          <w:sz w:val="24"/>
          <w:szCs w:val="24"/>
          <w:lang w:val="en-US"/>
        </w:rPr>
        <w:t xml:space="preserve"> </w:t>
      </w:r>
      <w:proofErr w:type="spellStart"/>
      <w:r>
        <w:rPr>
          <w:rFonts w:ascii="Times New Roman" w:hAnsi="Times New Roman"/>
          <w:sz w:val="24"/>
          <w:szCs w:val="24"/>
          <w:lang w:val="en-US"/>
        </w:rPr>
        <w:t>Institut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Pertanian</w:t>
      </w:r>
      <w:proofErr w:type="spellEnd"/>
      <w:r>
        <w:rPr>
          <w:rFonts w:ascii="Times New Roman" w:hAnsi="Times New Roman"/>
          <w:sz w:val="24"/>
          <w:szCs w:val="24"/>
          <w:lang w:val="en-US"/>
        </w:rPr>
        <w:t xml:space="preserve"> Bogor</w:t>
      </w:r>
    </w:p>
    <w:p w14:paraId="4AD73524" w14:textId="77777777" w:rsidR="00A82749" w:rsidRPr="008E421A" w:rsidRDefault="00A82749" w:rsidP="00A82749">
      <w:pPr>
        <w:pStyle w:val="ListParagraph"/>
        <w:numPr>
          <w:ilvl w:val="0"/>
          <w:numId w:val="12"/>
        </w:numPr>
        <w:tabs>
          <w:tab w:val="left" w:pos="2410"/>
        </w:tabs>
        <w:spacing w:after="0" w:line="240" w:lineRule="auto"/>
        <w:ind w:left="680" w:hanging="340"/>
        <w:contextualSpacing w:val="0"/>
        <w:rPr>
          <w:rFonts w:ascii="Times New Roman" w:hAnsi="Times New Roman"/>
          <w:sz w:val="24"/>
          <w:szCs w:val="24"/>
          <w:lang w:val="en-US"/>
        </w:rPr>
      </w:pPr>
      <w:r>
        <w:rPr>
          <w:rFonts w:ascii="Times New Roman" w:hAnsi="Times New Roman"/>
          <w:sz w:val="24"/>
          <w:szCs w:val="24"/>
        </w:rPr>
        <w:t>Alamat</w:t>
      </w:r>
      <w:r>
        <w:rPr>
          <w:rFonts w:ascii="Times New Roman" w:hAnsi="Times New Roman"/>
          <w:sz w:val="24"/>
          <w:szCs w:val="24"/>
        </w:rPr>
        <w:tab/>
        <w:t>:</w:t>
      </w:r>
      <w:r>
        <w:rPr>
          <w:rFonts w:ascii="Times New Roman" w:hAnsi="Times New Roman"/>
          <w:sz w:val="24"/>
          <w:szCs w:val="24"/>
          <w:lang w:val="en-US"/>
        </w:rPr>
        <w:t xml:space="preserve"> </w:t>
      </w:r>
      <w:r w:rsidRPr="00FE7242">
        <w:rPr>
          <w:rFonts w:ascii="Times New Roman" w:hAnsi="Times New Roman"/>
          <w:sz w:val="24"/>
          <w:szCs w:val="24"/>
        </w:rPr>
        <w:t>Program Studi Sosiologi Pedesaan, Institut Pertanian Bogor</w:t>
      </w:r>
    </w:p>
    <w:p w14:paraId="3D1E792D" w14:textId="77777777" w:rsidR="00A82749" w:rsidRPr="00770684" w:rsidRDefault="00A82749" w:rsidP="00A82749">
      <w:pPr>
        <w:pStyle w:val="ListParagraph"/>
        <w:numPr>
          <w:ilvl w:val="0"/>
          <w:numId w:val="12"/>
        </w:numPr>
        <w:tabs>
          <w:tab w:val="left" w:pos="2410"/>
        </w:tabs>
        <w:spacing w:after="0" w:line="240" w:lineRule="auto"/>
        <w:ind w:left="680" w:hanging="340"/>
        <w:contextualSpacing w:val="0"/>
        <w:rPr>
          <w:rFonts w:ascii="Times New Roman" w:hAnsi="Times New Roman"/>
          <w:sz w:val="24"/>
          <w:szCs w:val="24"/>
          <w:lang w:val="en-US"/>
        </w:rPr>
      </w:pPr>
      <w:r w:rsidRPr="008E421A">
        <w:rPr>
          <w:rFonts w:ascii="Times New Roman" w:hAnsi="Times New Roman"/>
          <w:sz w:val="24"/>
          <w:szCs w:val="24"/>
          <w:lang w:val="en-US"/>
        </w:rPr>
        <w:t>E-mail</w:t>
      </w:r>
      <w:r w:rsidRPr="008E421A">
        <w:rPr>
          <w:rFonts w:ascii="Times New Roman" w:hAnsi="Times New Roman"/>
          <w:sz w:val="24"/>
          <w:szCs w:val="24"/>
          <w:lang w:val="en-US"/>
        </w:rPr>
        <w:tab/>
        <w:t>:</w:t>
      </w:r>
      <w:r>
        <w:rPr>
          <w:rFonts w:ascii="Times New Roman" w:hAnsi="Times New Roman"/>
          <w:sz w:val="24"/>
          <w:szCs w:val="24"/>
          <w:lang w:val="en-US"/>
        </w:rPr>
        <w:t xml:space="preserve"> </w:t>
      </w:r>
      <w:r w:rsidRPr="00274C37">
        <w:rPr>
          <w:rFonts w:ascii="Times New Roman" w:hAnsi="Times New Roman"/>
          <w:sz w:val="24"/>
          <w:szCs w:val="24"/>
        </w:rPr>
        <w:t>lalako@apps.ipb.ac.id</w:t>
      </w:r>
    </w:p>
    <w:p w14:paraId="551B77AE" w14:textId="77777777" w:rsidR="00A82749" w:rsidRPr="008E421A" w:rsidRDefault="00A82749" w:rsidP="00A82749">
      <w:pPr>
        <w:pStyle w:val="ListParagraph"/>
        <w:numPr>
          <w:ilvl w:val="0"/>
          <w:numId w:val="12"/>
        </w:numPr>
        <w:tabs>
          <w:tab w:val="left" w:pos="2410"/>
        </w:tabs>
        <w:spacing w:after="0" w:line="240" w:lineRule="auto"/>
        <w:ind w:left="680" w:hanging="340"/>
        <w:contextualSpacing w:val="0"/>
        <w:rPr>
          <w:rFonts w:ascii="Times New Roman" w:hAnsi="Times New Roman"/>
          <w:sz w:val="24"/>
          <w:szCs w:val="24"/>
          <w:lang w:val="en-US"/>
        </w:rPr>
      </w:pPr>
      <w:r>
        <w:rPr>
          <w:rFonts w:ascii="Times New Roman" w:hAnsi="Times New Roman"/>
          <w:sz w:val="24"/>
          <w:szCs w:val="24"/>
        </w:rPr>
        <w:t>Google Scholar</w:t>
      </w:r>
      <w:r>
        <w:rPr>
          <w:rFonts w:ascii="Times New Roman" w:hAnsi="Times New Roman"/>
          <w:sz w:val="24"/>
          <w:szCs w:val="24"/>
        </w:rPr>
        <w:tab/>
        <w:t xml:space="preserve">: </w:t>
      </w:r>
      <w:r w:rsidRPr="008E421A">
        <w:rPr>
          <w:rFonts w:ascii="Times New Roman" w:hAnsi="Times New Roman"/>
          <w:sz w:val="24"/>
          <w:szCs w:val="24"/>
          <w:lang w:val="en-US"/>
        </w:rPr>
        <w:t>(</w:t>
      </w:r>
      <w:proofErr w:type="spellStart"/>
      <w:r w:rsidRPr="008E421A">
        <w:rPr>
          <w:rFonts w:ascii="Times New Roman" w:hAnsi="Times New Roman"/>
          <w:sz w:val="24"/>
          <w:szCs w:val="24"/>
          <w:lang w:val="en-US"/>
        </w:rPr>
        <w:t>jika</w:t>
      </w:r>
      <w:proofErr w:type="spellEnd"/>
      <w:r w:rsidRPr="008E421A">
        <w:rPr>
          <w:rFonts w:ascii="Times New Roman" w:hAnsi="Times New Roman"/>
          <w:sz w:val="24"/>
          <w:szCs w:val="24"/>
          <w:lang w:val="en-US"/>
        </w:rPr>
        <w:t xml:space="preserve"> </w:t>
      </w:r>
      <w:proofErr w:type="spellStart"/>
      <w:r w:rsidRPr="008E421A">
        <w:rPr>
          <w:rFonts w:ascii="Times New Roman" w:hAnsi="Times New Roman"/>
          <w:sz w:val="24"/>
          <w:szCs w:val="24"/>
          <w:lang w:val="en-US"/>
        </w:rPr>
        <w:t>ada</w:t>
      </w:r>
      <w:proofErr w:type="spellEnd"/>
      <w:r w:rsidRPr="008E421A">
        <w:rPr>
          <w:rFonts w:ascii="Times New Roman" w:hAnsi="Times New Roman"/>
          <w:sz w:val="24"/>
          <w:szCs w:val="24"/>
          <w:lang w:val="en-US"/>
        </w:rPr>
        <w:t>)</w:t>
      </w:r>
    </w:p>
    <w:p w14:paraId="19CB413B" w14:textId="77777777" w:rsidR="00A82749" w:rsidRDefault="00A82749" w:rsidP="00A82749">
      <w:pPr>
        <w:pStyle w:val="ListParagraph"/>
        <w:numPr>
          <w:ilvl w:val="0"/>
          <w:numId w:val="12"/>
        </w:numPr>
        <w:tabs>
          <w:tab w:val="left" w:pos="2410"/>
        </w:tabs>
        <w:spacing w:after="0" w:line="240" w:lineRule="auto"/>
        <w:ind w:left="680" w:hanging="340"/>
        <w:contextualSpacing w:val="0"/>
        <w:rPr>
          <w:rFonts w:ascii="Times New Roman" w:hAnsi="Times New Roman"/>
          <w:sz w:val="24"/>
          <w:szCs w:val="24"/>
        </w:rPr>
      </w:pPr>
      <w:r>
        <w:rPr>
          <w:rFonts w:ascii="Times New Roman" w:hAnsi="Times New Roman"/>
          <w:sz w:val="24"/>
          <w:szCs w:val="24"/>
          <w:lang w:val="en-US"/>
        </w:rPr>
        <w:t>Sinta</w:t>
      </w:r>
      <w:r w:rsidRPr="008E421A">
        <w:rPr>
          <w:rFonts w:ascii="Times New Roman" w:hAnsi="Times New Roman"/>
          <w:sz w:val="24"/>
          <w:szCs w:val="24"/>
          <w:lang w:val="en-US"/>
        </w:rPr>
        <w:t xml:space="preserve"> ID</w:t>
      </w:r>
      <w:r w:rsidRPr="008E421A">
        <w:rPr>
          <w:rFonts w:ascii="Times New Roman" w:hAnsi="Times New Roman"/>
          <w:sz w:val="24"/>
          <w:szCs w:val="24"/>
          <w:lang w:val="en-US"/>
        </w:rPr>
        <w:tab/>
        <w:t xml:space="preserve">: </w:t>
      </w:r>
      <w:hyperlink r:id="rId8" w:anchor="!" w:history="1">
        <w:r w:rsidRPr="00274C37">
          <w:rPr>
            <w:rStyle w:val="Hyperlink"/>
            <w:rFonts w:ascii="Times New Roman" w:hAnsi="Times New Roman"/>
            <w:sz w:val="24"/>
            <w:szCs w:val="24"/>
            <w:shd w:val="clear" w:color="auto" w:fill="FFFFFF"/>
          </w:rPr>
          <w:t>6169361</w:t>
        </w:r>
      </w:hyperlink>
    </w:p>
    <w:p w14:paraId="259220F1" w14:textId="77777777" w:rsidR="00A82749" w:rsidRPr="008E421A" w:rsidRDefault="00A82749" w:rsidP="00A82749">
      <w:pPr>
        <w:spacing w:after="0" w:line="240" w:lineRule="auto"/>
        <w:ind w:left="360"/>
        <w:rPr>
          <w:rFonts w:ascii="Times New Roman" w:hAnsi="Times New Roman"/>
          <w:sz w:val="24"/>
        </w:rPr>
      </w:pPr>
    </w:p>
    <w:p w14:paraId="72069357" w14:textId="77777777" w:rsidR="00A82749" w:rsidRPr="00770684" w:rsidRDefault="00A82749" w:rsidP="00A82749">
      <w:pPr>
        <w:pStyle w:val="ListParagraph"/>
        <w:numPr>
          <w:ilvl w:val="0"/>
          <w:numId w:val="10"/>
        </w:numPr>
        <w:spacing w:after="0" w:line="240" w:lineRule="auto"/>
        <w:ind w:left="340" w:hanging="340"/>
        <w:contextualSpacing w:val="0"/>
        <w:rPr>
          <w:rFonts w:ascii="Times New Roman" w:hAnsi="Times New Roman"/>
          <w:b/>
          <w:sz w:val="24"/>
          <w:szCs w:val="24"/>
          <w:lang w:val="en-US"/>
        </w:rPr>
      </w:pPr>
      <w:r w:rsidRPr="00770684">
        <w:rPr>
          <w:rFonts w:ascii="Times New Roman" w:hAnsi="Times New Roman"/>
          <w:b/>
          <w:sz w:val="24"/>
          <w:szCs w:val="24"/>
        </w:rPr>
        <w:t>Penulis</w:t>
      </w:r>
      <w:r>
        <w:rPr>
          <w:rFonts w:ascii="Times New Roman" w:hAnsi="Times New Roman"/>
          <w:b/>
          <w:sz w:val="24"/>
          <w:szCs w:val="24"/>
          <w:lang w:val="en-US"/>
        </w:rPr>
        <w:t xml:space="preserve"> </w:t>
      </w:r>
      <w:proofErr w:type="spellStart"/>
      <w:r>
        <w:rPr>
          <w:rFonts w:ascii="Times New Roman" w:hAnsi="Times New Roman"/>
          <w:b/>
          <w:sz w:val="24"/>
          <w:szCs w:val="24"/>
          <w:lang w:val="en-US"/>
        </w:rPr>
        <w:t>Ketiga</w:t>
      </w:r>
      <w:proofErr w:type="spellEnd"/>
    </w:p>
    <w:p w14:paraId="014F6FFD" w14:textId="77777777" w:rsidR="00A82749" w:rsidRPr="00C35B99" w:rsidRDefault="00A82749" w:rsidP="00A82749">
      <w:pPr>
        <w:pStyle w:val="ListParagraph"/>
        <w:numPr>
          <w:ilvl w:val="0"/>
          <w:numId w:val="13"/>
        </w:numPr>
        <w:tabs>
          <w:tab w:val="left" w:pos="2410"/>
        </w:tabs>
        <w:spacing w:after="0" w:line="240" w:lineRule="auto"/>
        <w:ind w:left="680" w:hanging="340"/>
        <w:contextualSpacing w:val="0"/>
        <w:rPr>
          <w:rFonts w:ascii="Times New Roman" w:hAnsi="Times New Roman"/>
          <w:sz w:val="24"/>
          <w:szCs w:val="24"/>
        </w:rPr>
      </w:pPr>
      <w:r w:rsidRPr="00C35B99">
        <w:rPr>
          <w:rFonts w:ascii="Times New Roman" w:hAnsi="Times New Roman"/>
          <w:sz w:val="24"/>
          <w:szCs w:val="24"/>
        </w:rPr>
        <w:t>Nama</w:t>
      </w:r>
      <w:r w:rsidRPr="00C35B99">
        <w:rPr>
          <w:rFonts w:ascii="Times New Roman" w:hAnsi="Times New Roman"/>
          <w:sz w:val="24"/>
          <w:szCs w:val="24"/>
        </w:rPr>
        <w:tab/>
        <w:t xml:space="preserve">: </w:t>
      </w:r>
      <w:r>
        <w:rPr>
          <w:rFonts w:ascii="Times New Roman" w:hAnsi="Times New Roman"/>
          <w:sz w:val="24"/>
          <w:szCs w:val="24"/>
          <w:lang w:val="en-US"/>
        </w:rPr>
        <w:t xml:space="preserve">Sofyan </w:t>
      </w:r>
      <w:proofErr w:type="spellStart"/>
      <w:r>
        <w:rPr>
          <w:rFonts w:ascii="Times New Roman" w:hAnsi="Times New Roman"/>
          <w:sz w:val="24"/>
          <w:szCs w:val="24"/>
          <w:lang w:val="en-US"/>
        </w:rPr>
        <w:t>Sjaf</w:t>
      </w:r>
      <w:proofErr w:type="spellEnd"/>
    </w:p>
    <w:p w14:paraId="5F87E84B" w14:textId="77777777" w:rsidR="00A82749" w:rsidRPr="00770684" w:rsidRDefault="00A82749" w:rsidP="00A82749">
      <w:pPr>
        <w:pStyle w:val="ListParagraph"/>
        <w:numPr>
          <w:ilvl w:val="0"/>
          <w:numId w:val="13"/>
        </w:numPr>
        <w:tabs>
          <w:tab w:val="left" w:pos="2410"/>
        </w:tabs>
        <w:spacing w:after="0" w:line="240" w:lineRule="auto"/>
        <w:ind w:left="680" w:hanging="340"/>
        <w:contextualSpacing w:val="0"/>
        <w:rPr>
          <w:rFonts w:ascii="Times New Roman" w:hAnsi="Times New Roman"/>
          <w:sz w:val="24"/>
          <w:szCs w:val="24"/>
          <w:lang w:val="en-US"/>
        </w:rPr>
      </w:pPr>
      <w:r w:rsidRPr="00C35B99">
        <w:rPr>
          <w:rFonts w:ascii="Times New Roman" w:hAnsi="Times New Roman"/>
          <w:sz w:val="24"/>
          <w:szCs w:val="24"/>
        </w:rPr>
        <w:t>Afiliasi</w:t>
      </w:r>
      <w:r w:rsidRPr="008E421A">
        <w:rPr>
          <w:rFonts w:ascii="Times New Roman" w:hAnsi="Times New Roman"/>
          <w:sz w:val="24"/>
          <w:szCs w:val="24"/>
          <w:lang w:val="en-US"/>
        </w:rPr>
        <w:tab/>
        <w:t>:</w:t>
      </w:r>
      <w:r>
        <w:rPr>
          <w:rFonts w:ascii="Times New Roman" w:hAnsi="Times New Roman"/>
          <w:sz w:val="24"/>
          <w:szCs w:val="24"/>
          <w:lang w:val="en-US"/>
        </w:rPr>
        <w:t xml:space="preserve"> </w:t>
      </w:r>
      <w:proofErr w:type="spellStart"/>
      <w:r>
        <w:rPr>
          <w:rFonts w:ascii="Times New Roman" w:hAnsi="Times New Roman"/>
          <w:sz w:val="24"/>
          <w:szCs w:val="24"/>
          <w:lang w:val="en-US"/>
        </w:rPr>
        <w:t>Institut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Pertanian</w:t>
      </w:r>
      <w:proofErr w:type="spellEnd"/>
      <w:r>
        <w:rPr>
          <w:rFonts w:ascii="Times New Roman" w:hAnsi="Times New Roman"/>
          <w:sz w:val="24"/>
          <w:szCs w:val="24"/>
          <w:lang w:val="en-US"/>
        </w:rPr>
        <w:t xml:space="preserve"> Bogor</w:t>
      </w:r>
    </w:p>
    <w:p w14:paraId="7BE7659A" w14:textId="77777777" w:rsidR="00A82749" w:rsidRPr="00274C37" w:rsidRDefault="00A82749" w:rsidP="00A82749">
      <w:pPr>
        <w:pStyle w:val="ListParagraph"/>
        <w:numPr>
          <w:ilvl w:val="0"/>
          <w:numId w:val="13"/>
        </w:numPr>
        <w:tabs>
          <w:tab w:val="left" w:pos="2410"/>
        </w:tabs>
        <w:spacing w:after="0" w:line="240" w:lineRule="auto"/>
        <w:ind w:left="680" w:hanging="340"/>
        <w:contextualSpacing w:val="0"/>
        <w:rPr>
          <w:rFonts w:ascii="Times New Roman" w:hAnsi="Times New Roman"/>
          <w:sz w:val="24"/>
          <w:szCs w:val="24"/>
          <w:lang w:val="en-US"/>
        </w:rPr>
      </w:pPr>
      <w:r>
        <w:rPr>
          <w:rFonts w:ascii="Times New Roman" w:hAnsi="Times New Roman"/>
          <w:sz w:val="24"/>
          <w:szCs w:val="24"/>
        </w:rPr>
        <w:t>Alamat</w:t>
      </w:r>
      <w:r>
        <w:rPr>
          <w:rFonts w:ascii="Times New Roman" w:hAnsi="Times New Roman"/>
          <w:sz w:val="24"/>
          <w:szCs w:val="24"/>
        </w:rPr>
        <w:tab/>
        <w:t>:</w:t>
      </w:r>
      <w:r>
        <w:rPr>
          <w:rFonts w:ascii="Times New Roman" w:hAnsi="Times New Roman"/>
          <w:sz w:val="24"/>
          <w:szCs w:val="24"/>
          <w:lang w:val="en-US"/>
        </w:rPr>
        <w:t xml:space="preserve"> </w:t>
      </w:r>
      <w:r w:rsidRPr="00FE7242">
        <w:rPr>
          <w:rFonts w:ascii="Times New Roman" w:hAnsi="Times New Roman"/>
          <w:sz w:val="24"/>
          <w:szCs w:val="24"/>
        </w:rPr>
        <w:t>Program Studi Sosiologi Pedesaan, Institut Pertanian Bogor</w:t>
      </w:r>
    </w:p>
    <w:p w14:paraId="7731C0E0" w14:textId="77777777" w:rsidR="00A82749" w:rsidRPr="00274C37" w:rsidRDefault="00A82749" w:rsidP="00A82749">
      <w:pPr>
        <w:pStyle w:val="ListParagraph"/>
        <w:numPr>
          <w:ilvl w:val="0"/>
          <w:numId w:val="13"/>
        </w:numPr>
        <w:tabs>
          <w:tab w:val="left" w:pos="2410"/>
        </w:tabs>
        <w:spacing w:after="0" w:line="240" w:lineRule="auto"/>
        <w:ind w:left="680" w:hanging="340"/>
        <w:contextualSpacing w:val="0"/>
        <w:rPr>
          <w:rFonts w:ascii="Times New Roman" w:hAnsi="Times New Roman"/>
          <w:sz w:val="24"/>
          <w:szCs w:val="24"/>
          <w:lang w:val="en-US"/>
        </w:rPr>
      </w:pPr>
      <w:r w:rsidRPr="00274C37">
        <w:rPr>
          <w:rFonts w:ascii="Times New Roman" w:hAnsi="Times New Roman"/>
          <w:sz w:val="24"/>
          <w:szCs w:val="24"/>
          <w:lang w:val="en-US"/>
        </w:rPr>
        <w:t>E-mail</w:t>
      </w:r>
      <w:r w:rsidRPr="00274C37">
        <w:rPr>
          <w:rFonts w:ascii="Times New Roman" w:hAnsi="Times New Roman"/>
          <w:sz w:val="24"/>
          <w:szCs w:val="24"/>
          <w:lang w:val="en-US"/>
        </w:rPr>
        <w:tab/>
        <w:t xml:space="preserve">: </w:t>
      </w:r>
      <w:r w:rsidRPr="00274C37">
        <w:rPr>
          <w:rFonts w:ascii="Times New Roman" w:hAnsi="Times New Roman"/>
          <w:bCs/>
          <w:sz w:val="24"/>
          <w:szCs w:val="24"/>
        </w:rPr>
        <w:t>sofyansjaf@apps.ipb.ac.id</w:t>
      </w:r>
    </w:p>
    <w:p w14:paraId="4AC13BFF" w14:textId="77777777" w:rsidR="00A82749" w:rsidRPr="00274C37" w:rsidRDefault="00A82749" w:rsidP="00A82749">
      <w:pPr>
        <w:pStyle w:val="ListParagraph"/>
        <w:numPr>
          <w:ilvl w:val="0"/>
          <w:numId w:val="13"/>
        </w:numPr>
        <w:tabs>
          <w:tab w:val="left" w:pos="2410"/>
        </w:tabs>
        <w:spacing w:after="0" w:line="240" w:lineRule="auto"/>
        <w:ind w:left="680" w:hanging="340"/>
        <w:contextualSpacing w:val="0"/>
        <w:rPr>
          <w:rFonts w:ascii="Times New Roman" w:hAnsi="Times New Roman"/>
          <w:sz w:val="24"/>
          <w:szCs w:val="24"/>
          <w:lang w:val="en-US"/>
        </w:rPr>
      </w:pPr>
      <w:r>
        <w:rPr>
          <w:rFonts w:ascii="Times New Roman" w:hAnsi="Times New Roman"/>
          <w:sz w:val="24"/>
          <w:szCs w:val="24"/>
        </w:rPr>
        <w:t>Google Scholar</w:t>
      </w:r>
      <w:r>
        <w:rPr>
          <w:rFonts w:ascii="Times New Roman" w:hAnsi="Times New Roman"/>
          <w:sz w:val="24"/>
          <w:szCs w:val="24"/>
        </w:rPr>
        <w:tab/>
        <w:t xml:space="preserve">: </w:t>
      </w:r>
      <w:r w:rsidRPr="00274C37">
        <w:rPr>
          <w:rFonts w:ascii="Times New Roman" w:hAnsi="Times New Roman"/>
          <w:bCs/>
          <w:sz w:val="24"/>
          <w:szCs w:val="24"/>
        </w:rPr>
        <w:t>https://scholar.google.com/citations?user=HmNTgVsAAAAJ&amp;hl=id&amp;authuser=1&amp;oi=ao</w:t>
      </w:r>
    </w:p>
    <w:p w14:paraId="722791C1" w14:textId="77777777" w:rsidR="00A82749" w:rsidRPr="00770684" w:rsidRDefault="00A82749" w:rsidP="00A82749">
      <w:pPr>
        <w:pStyle w:val="ListParagraph"/>
        <w:numPr>
          <w:ilvl w:val="0"/>
          <w:numId w:val="13"/>
        </w:numPr>
        <w:tabs>
          <w:tab w:val="left" w:pos="2410"/>
        </w:tabs>
        <w:spacing w:after="0" w:line="240" w:lineRule="auto"/>
        <w:ind w:left="680" w:hanging="340"/>
        <w:contextualSpacing w:val="0"/>
        <w:rPr>
          <w:rFonts w:ascii="Times New Roman" w:hAnsi="Times New Roman"/>
          <w:sz w:val="24"/>
          <w:szCs w:val="24"/>
          <w:lang w:val="en-US"/>
        </w:rPr>
      </w:pPr>
      <w:r>
        <w:rPr>
          <w:rFonts w:ascii="Times New Roman" w:hAnsi="Times New Roman"/>
          <w:sz w:val="24"/>
          <w:szCs w:val="24"/>
          <w:lang w:val="en-US"/>
        </w:rPr>
        <w:t>Sinta</w:t>
      </w:r>
      <w:r w:rsidRPr="00690F00">
        <w:rPr>
          <w:rFonts w:ascii="Times New Roman" w:hAnsi="Times New Roman"/>
          <w:sz w:val="24"/>
          <w:szCs w:val="24"/>
          <w:lang w:val="en-US"/>
        </w:rPr>
        <w:t xml:space="preserve"> ID</w:t>
      </w:r>
      <w:r w:rsidRPr="00690F00">
        <w:rPr>
          <w:rFonts w:ascii="Times New Roman" w:hAnsi="Times New Roman"/>
          <w:sz w:val="24"/>
          <w:szCs w:val="24"/>
          <w:lang w:val="en-US"/>
        </w:rPr>
        <w:tab/>
        <w:t xml:space="preserve">: </w:t>
      </w:r>
      <w:hyperlink r:id="rId9" w:anchor="!" w:history="1">
        <w:r w:rsidRPr="008F26B7">
          <w:rPr>
            <w:rStyle w:val="Hyperlink"/>
            <w:rFonts w:ascii="Times New Roman" w:hAnsi="Times New Roman"/>
            <w:sz w:val="24"/>
            <w:szCs w:val="24"/>
          </w:rPr>
          <w:t>5990526</w:t>
        </w:r>
      </w:hyperlink>
    </w:p>
    <w:p w14:paraId="49CBEC25" w14:textId="77777777" w:rsidR="00A82749" w:rsidRDefault="00A82749" w:rsidP="003D0652">
      <w:pPr>
        <w:spacing w:after="0" w:line="240" w:lineRule="auto"/>
        <w:jc w:val="center"/>
        <w:rPr>
          <w:rFonts w:ascii="Times New Roman" w:hAnsi="Times New Roman"/>
          <w:b/>
          <w:sz w:val="24"/>
          <w:szCs w:val="24"/>
        </w:rPr>
      </w:pPr>
    </w:p>
    <w:p w14:paraId="07D25CF6" w14:textId="77777777" w:rsidR="00A82749" w:rsidRDefault="00A82749" w:rsidP="003D0652">
      <w:pPr>
        <w:spacing w:after="0" w:line="240" w:lineRule="auto"/>
        <w:jc w:val="center"/>
        <w:rPr>
          <w:rFonts w:ascii="Times New Roman" w:hAnsi="Times New Roman"/>
          <w:b/>
          <w:sz w:val="24"/>
          <w:szCs w:val="24"/>
        </w:rPr>
      </w:pPr>
    </w:p>
    <w:p w14:paraId="6D73DE56" w14:textId="77777777" w:rsidR="00A82749" w:rsidRDefault="00A82749" w:rsidP="003D0652">
      <w:pPr>
        <w:spacing w:after="0" w:line="240" w:lineRule="auto"/>
        <w:jc w:val="center"/>
        <w:rPr>
          <w:rFonts w:ascii="Times New Roman" w:hAnsi="Times New Roman"/>
          <w:b/>
          <w:sz w:val="24"/>
          <w:szCs w:val="24"/>
        </w:rPr>
      </w:pPr>
    </w:p>
    <w:p w14:paraId="6705985F" w14:textId="77777777" w:rsidR="00A82749" w:rsidRDefault="00A82749" w:rsidP="003D0652">
      <w:pPr>
        <w:spacing w:after="0" w:line="240" w:lineRule="auto"/>
        <w:jc w:val="center"/>
        <w:rPr>
          <w:rFonts w:ascii="Times New Roman" w:hAnsi="Times New Roman"/>
          <w:b/>
          <w:sz w:val="24"/>
          <w:szCs w:val="24"/>
        </w:rPr>
      </w:pPr>
    </w:p>
    <w:p w14:paraId="66EE3790" w14:textId="77777777" w:rsidR="00A82749" w:rsidRDefault="00A82749" w:rsidP="003D0652">
      <w:pPr>
        <w:spacing w:after="0" w:line="240" w:lineRule="auto"/>
        <w:jc w:val="center"/>
        <w:rPr>
          <w:rFonts w:ascii="Times New Roman" w:hAnsi="Times New Roman"/>
          <w:b/>
          <w:sz w:val="24"/>
          <w:szCs w:val="24"/>
        </w:rPr>
      </w:pPr>
    </w:p>
    <w:p w14:paraId="4D95176E" w14:textId="77777777" w:rsidR="00A82749" w:rsidRDefault="00A82749" w:rsidP="003D0652">
      <w:pPr>
        <w:spacing w:after="0" w:line="240" w:lineRule="auto"/>
        <w:jc w:val="center"/>
        <w:rPr>
          <w:rFonts w:ascii="Times New Roman" w:hAnsi="Times New Roman"/>
          <w:b/>
          <w:sz w:val="24"/>
          <w:szCs w:val="24"/>
        </w:rPr>
      </w:pPr>
    </w:p>
    <w:p w14:paraId="779D760F" w14:textId="77777777" w:rsidR="00A82749" w:rsidRDefault="00A82749" w:rsidP="003D0652">
      <w:pPr>
        <w:spacing w:after="0" w:line="240" w:lineRule="auto"/>
        <w:jc w:val="center"/>
        <w:rPr>
          <w:rFonts w:ascii="Times New Roman" w:hAnsi="Times New Roman"/>
          <w:b/>
          <w:sz w:val="24"/>
          <w:szCs w:val="24"/>
        </w:rPr>
      </w:pPr>
    </w:p>
    <w:p w14:paraId="67E6201F" w14:textId="77777777" w:rsidR="00A82749" w:rsidRDefault="00A82749" w:rsidP="003D0652">
      <w:pPr>
        <w:spacing w:after="0" w:line="240" w:lineRule="auto"/>
        <w:jc w:val="center"/>
        <w:rPr>
          <w:rFonts w:ascii="Times New Roman" w:hAnsi="Times New Roman"/>
          <w:b/>
          <w:sz w:val="24"/>
          <w:szCs w:val="24"/>
        </w:rPr>
      </w:pPr>
    </w:p>
    <w:p w14:paraId="6324B3A6" w14:textId="77777777" w:rsidR="00A82749" w:rsidRDefault="00A82749" w:rsidP="003D0652">
      <w:pPr>
        <w:spacing w:after="0" w:line="240" w:lineRule="auto"/>
        <w:jc w:val="center"/>
        <w:rPr>
          <w:rFonts w:ascii="Times New Roman" w:hAnsi="Times New Roman"/>
          <w:b/>
          <w:sz w:val="24"/>
          <w:szCs w:val="24"/>
        </w:rPr>
      </w:pPr>
    </w:p>
    <w:p w14:paraId="11E6E841" w14:textId="77777777" w:rsidR="00A82749" w:rsidRDefault="00A82749" w:rsidP="003D0652">
      <w:pPr>
        <w:spacing w:after="0" w:line="240" w:lineRule="auto"/>
        <w:jc w:val="center"/>
        <w:rPr>
          <w:rFonts w:ascii="Times New Roman" w:hAnsi="Times New Roman"/>
          <w:b/>
          <w:sz w:val="24"/>
          <w:szCs w:val="24"/>
        </w:rPr>
      </w:pPr>
    </w:p>
    <w:p w14:paraId="6574E5D4" w14:textId="77777777" w:rsidR="00A82749" w:rsidRDefault="00A82749" w:rsidP="003D0652">
      <w:pPr>
        <w:spacing w:after="0" w:line="240" w:lineRule="auto"/>
        <w:jc w:val="center"/>
        <w:rPr>
          <w:rFonts w:ascii="Times New Roman" w:hAnsi="Times New Roman"/>
          <w:b/>
          <w:sz w:val="24"/>
          <w:szCs w:val="24"/>
        </w:rPr>
      </w:pPr>
    </w:p>
    <w:p w14:paraId="6E44CCF9" w14:textId="77777777" w:rsidR="00A82749" w:rsidRDefault="00A82749" w:rsidP="003D0652">
      <w:pPr>
        <w:spacing w:after="0" w:line="240" w:lineRule="auto"/>
        <w:jc w:val="center"/>
        <w:rPr>
          <w:rFonts w:ascii="Times New Roman" w:hAnsi="Times New Roman"/>
          <w:b/>
          <w:sz w:val="24"/>
          <w:szCs w:val="24"/>
        </w:rPr>
      </w:pPr>
    </w:p>
    <w:p w14:paraId="05525390" w14:textId="77777777" w:rsidR="00A82749" w:rsidRDefault="00A82749" w:rsidP="003D0652">
      <w:pPr>
        <w:spacing w:after="0" w:line="240" w:lineRule="auto"/>
        <w:jc w:val="center"/>
        <w:rPr>
          <w:rFonts w:ascii="Times New Roman" w:hAnsi="Times New Roman"/>
          <w:b/>
          <w:sz w:val="24"/>
          <w:szCs w:val="24"/>
        </w:rPr>
      </w:pPr>
    </w:p>
    <w:p w14:paraId="711595E7" w14:textId="77777777" w:rsidR="00A82749" w:rsidRDefault="00A82749" w:rsidP="003D0652">
      <w:pPr>
        <w:spacing w:after="0" w:line="240" w:lineRule="auto"/>
        <w:jc w:val="center"/>
        <w:rPr>
          <w:rFonts w:ascii="Times New Roman" w:hAnsi="Times New Roman"/>
          <w:b/>
          <w:sz w:val="24"/>
          <w:szCs w:val="24"/>
        </w:rPr>
      </w:pPr>
    </w:p>
    <w:p w14:paraId="6F6349D7" w14:textId="77777777" w:rsidR="00A82749" w:rsidRDefault="00A82749" w:rsidP="003D0652">
      <w:pPr>
        <w:spacing w:after="0" w:line="240" w:lineRule="auto"/>
        <w:jc w:val="center"/>
        <w:rPr>
          <w:rFonts w:ascii="Times New Roman" w:hAnsi="Times New Roman"/>
          <w:b/>
          <w:sz w:val="24"/>
          <w:szCs w:val="24"/>
        </w:rPr>
      </w:pPr>
    </w:p>
    <w:p w14:paraId="6517A66A" w14:textId="77777777" w:rsidR="00A82749" w:rsidRDefault="00A82749" w:rsidP="003D0652">
      <w:pPr>
        <w:spacing w:after="0" w:line="240" w:lineRule="auto"/>
        <w:jc w:val="center"/>
        <w:rPr>
          <w:rFonts w:ascii="Times New Roman" w:hAnsi="Times New Roman"/>
          <w:b/>
          <w:sz w:val="24"/>
          <w:szCs w:val="24"/>
        </w:rPr>
      </w:pPr>
    </w:p>
    <w:p w14:paraId="693856FE" w14:textId="77777777" w:rsidR="00A82749" w:rsidRDefault="00A82749" w:rsidP="003D0652">
      <w:pPr>
        <w:spacing w:after="0" w:line="240" w:lineRule="auto"/>
        <w:jc w:val="center"/>
        <w:rPr>
          <w:rFonts w:ascii="Times New Roman" w:hAnsi="Times New Roman"/>
          <w:b/>
          <w:sz w:val="24"/>
          <w:szCs w:val="24"/>
        </w:rPr>
      </w:pPr>
    </w:p>
    <w:p w14:paraId="6B280525" w14:textId="77777777" w:rsidR="00A82749" w:rsidRDefault="00A82749" w:rsidP="003D0652">
      <w:pPr>
        <w:spacing w:after="0" w:line="240" w:lineRule="auto"/>
        <w:jc w:val="center"/>
        <w:rPr>
          <w:rFonts w:ascii="Times New Roman" w:hAnsi="Times New Roman"/>
          <w:b/>
          <w:sz w:val="24"/>
          <w:szCs w:val="24"/>
        </w:rPr>
      </w:pPr>
    </w:p>
    <w:p w14:paraId="15AD50CC" w14:textId="77777777" w:rsidR="00A82749" w:rsidRDefault="00A82749" w:rsidP="003D0652">
      <w:pPr>
        <w:spacing w:after="0" w:line="240" w:lineRule="auto"/>
        <w:jc w:val="center"/>
        <w:rPr>
          <w:rFonts w:ascii="Times New Roman" w:hAnsi="Times New Roman"/>
          <w:b/>
          <w:sz w:val="24"/>
          <w:szCs w:val="24"/>
        </w:rPr>
      </w:pPr>
    </w:p>
    <w:p w14:paraId="4371A3AE" w14:textId="499DE7A1" w:rsidR="00A46178" w:rsidRPr="004B54A2" w:rsidRDefault="006F2677" w:rsidP="003D0652">
      <w:pPr>
        <w:spacing w:after="0" w:line="240" w:lineRule="auto"/>
        <w:jc w:val="center"/>
        <w:rPr>
          <w:rFonts w:ascii="Times New Roman" w:hAnsi="Times New Roman"/>
          <w:b/>
          <w:sz w:val="24"/>
          <w:szCs w:val="24"/>
          <w:vertAlign w:val="superscript"/>
        </w:rPr>
      </w:pPr>
      <w:r>
        <w:rPr>
          <w:rFonts w:ascii="Times New Roman" w:hAnsi="Times New Roman"/>
          <w:b/>
          <w:sz w:val="24"/>
          <w:szCs w:val="24"/>
        </w:rPr>
        <w:lastRenderedPageBreak/>
        <w:t>Stratifikasi Sosial dan Minat Petani Milenial p</w:t>
      </w:r>
      <w:r w:rsidRPr="00A46178">
        <w:rPr>
          <w:rFonts w:ascii="Times New Roman" w:hAnsi="Times New Roman"/>
          <w:b/>
          <w:sz w:val="24"/>
          <w:szCs w:val="24"/>
        </w:rPr>
        <w:t xml:space="preserve">ada </w:t>
      </w:r>
      <w:r>
        <w:rPr>
          <w:rFonts w:ascii="Times New Roman" w:hAnsi="Times New Roman"/>
          <w:b/>
          <w:sz w:val="24"/>
          <w:szCs w:val="24"/>
        </w:rPr>
        <w:t>Komoditas Sayuran di Kabupaten Bangka Tengah</w:t>
      </w:r>
    </w:p>
    <w:p w14:paraId="79A12638" w14:textId="77777777" w:rsidR="00DA0B3A" w:rsidRDefault="00DA0B3A" w:rsidP="003D0652">
      <w:pPr>
        <w:spacing w:after="0" w:line="240" w:lineRule="auto"/>
        <w:rPr>
          <w:rFonts w:ascii="Times New Roman" w:hAnsi="Times New Roman" w:cs="Times New Roman"/>
          <w:sz w:val="24"/>
          <w:szCs w:val="24"/>
        </w:rPr>
      </w:pPr>
    </w:p>
    <w:p w14:paraId="364434A5" w14:textId="77777777" w:rsidR="00A46178" w:rsidRPr="00351190" w:rsidRDefault="00044C88" w:rsidP="003D0652">
      <w:pPr>
        <w:spacing w:after="0" w:line="240" w:lineRule="auto"/>
        <w:jc w:val="center"/>
        <w:rPr>
          <w:rFonts w:ascii="Times New Roman" w:hAnsi="Times New Roman" w:cs="Times New Roman"/>
          <w:b/>
          <w:bCs/>
          <w:sz w:val="24"/>
          <w:szCs w:val="24"/>
        </w:rPr>
      </w:pPr>
      <w:r w:rsidRPr="00351190">
        <w:rPr>
          <w:rFonts w:ascii="Times New Roman" w:hAnsi="Times New Roman" w:cs="Times New Roman"/>
          <w:b/>
          <w:bCs/>
          <w:i/>
          <w:sz w:val="24"/>
          <w:szCs w:val="24"/>
        </w:rPr>
        <w:t>Social Stratification a</w:t>
      </w:r>
      <w:r w:rsidR="006F2677" w:rsidRPr="00351190">
        <w:rPr>
          <w:rFonts w:ascii="Times New Roman" w:hAnsi="Times New Roman" w:cs="Times New Roman"/>
          <w:b/>
          <w:bCs/>
          <w:i/>
          <w:sz w:val="24"/>
          <w:szCs w:val="24"/>
        </w:rPr>
        <w:t>nd I</w:t>
      </w:r>
      <w:r w:rsidRPr="00351190">
        <w:rPr>
          <w:rFonts w:ascii="Times New Roman" w:hAnsi="Times New Roman" w:cs="Times New Roman"/>
          <w:b/>
          <w:bCs/>
          <w:i/>
          <w:sz w:val="24"/>
          <w:szCs w:val="24"/>
        </w:rPr>
        <w:t>nterest of Millennial Farmer's in Vegetable Commodities i</w:t>
      </w:r>
      <w:r w:rsidR="006F2677" w:rsidRPr="00351190">
        <w:rPr>
          <w:rFonts w:ascii="Times New Roman" w:hAnsi="Times New Roman" w:cs="Times New Roman"/>
          <w:b/>
          <w:bCs/>
          <w:i/>
          <w:sz w:val="24"/>
          <w:szCs w:val="24"/>
        </w:rPr>
        <w:t>n Central Bangka Regency</w:t>
      </w:r>
    </w:p>
    <w:p w14:paraId="71A472FB" w14:textId="77777777" w:rsidR="00F037EA" w:rsidRPr="00DD659A" w:rsidRDefault="00F037EA" w:rsidP="003D0652">
      <w:pPr>
        <w:spacing w:after="0" w:line="240" w:lineRule="auto"/>
        <w:rPr>
          <w:rFonts w:ascii="Times New Roman" w:hAnsi="Times New Roman" w:cs="Times New Roman"/>
          <w:sz w:val="24"/>
          <w:szCs w:val="24"/>
        </w:rPr>
      </w:pPr>
    </w:p>
    <w:p w14:paraId="4CDC0D9B" w14:textId="77777777" w:rsidR="0058708F" w:rsidRPr="00241086" w:rsidRDefault="0058708F" w:rsidP="003D0652">
      <w:pPr>
        <w:spacing w:after="0" w:line="240" w:lineRule="auto"/>
        <w:jc w:val="center"/>
        <w:rPr>
          <w:rFonts w:ascii="Times New Roman" w:hAnsi="Times New Roman" w:cs="Times New Roman"/>
          <w:b/>
          <w:sz w:val="24"/>
          <w:szCs w:val="24"/>
          <w:vertAlign w:val="superscript"/>
        </w:rPr>
      </w:pPr>
      <w:r w:rsidRPr="00241086">
        <w:rPr>
          <w:rFonts w:ascii="Times New Roman" w:hAnsi="Times New Roman" w:cs="Times New Roman"/>
          <w:b/>
          <w:sz w:val="24"/>
          <w:szCs w:val="24"/>
        </w:rPr>
        <w:t>Andika Saputra</w:t>
      </w:r>
      <w:r w:rsidR="00241086">
        <w:rPr>
          <w:rFonts w:ascii="Times New Roman" w:hAnsi="Times New Roman" w:cs="Times New Roman"/>
          <w:b/>
          <w:sz w:val="24"/>
          <w:szCs w:val="24"/>
        </w:rPr>
        <w:t>*</w:t>
      </w:r>
      <w:r w:rsidR="006F2677" w:rsidRPr="00241086">
        <w:rPr>
          <w:rFonts w:ascii="Times New Roman" w:hAnsi="Times New Roman" w:cs="Times New Roman"/>
          <w:b/>
          <w:sz w:val="24"/>
          <w:szCs w:val="24"/>
          <w:vertAlign w:val="superscript"/>
        </w:rPr>
        <w:t>1</w:t>
      </w:r>
      <w:r w:rsidRPr="00241086">
        <w:rPr>
          <w:rFonts w:ascii="Times New Roman" w:hAnsi="Times New Roman" w:cs="Times New Roman"/>
          <w:b/>
          <w:sz w:val="24"/>
          <w:szCs w:val="24"/>
        </w:rPr>
        <w:t>, Lala M. Kolopaking</w:t>
      </w:r>
      <w:r w:rsidR="006F2677" w:rsidRPr="00241086">
        <w:rPr>
          <w:rFonts w:ascii="Times New Roman" w:hAnsi="Times New Roman" w:cs="Times New Roman"/>
          <w:b/>
          <w:sz w:val="24"/>
          <w:szCs w:val="24"/>
          <w:vertAlign w:val="superscript"/>
        </w:rPr>
        <w:t>2</w:t>
      </w:r>
      <w:r w:rsidRPr="00241086">
        <w:rPr>
          <w:rFonts w:ascii="Times New Roman" w:hAnsi="Times New Roman" w:cs="Times New Roman"/>
          <w:b/>
          <w:sz w:val="24"/>
          <w:szCs w:val="24"/>
        </w:rPr>
        <w:t>, Sofyan Sjaf</w:t>
      </w:r>
      <w:r w:rsidR="006F2677" w:rsidRPr="00241086">
        <w:rPr>
          <w:rFonts w:ascii="Times New Roman" w:hAnsi="Times New Roman" w:cs="Times New Roman"/>
          <w:b/>
          <w:sz w:val="24"/>
          <w:szCs w:val="24"/>
          <w:vertAlign w:val="superscript"/>
        </w:rPr>
        <w:t>2</w:t>
      </w:r>
    </w:p>
    <w:p w14:paraId="3102C80E" w14:textId="77777777" w:rsidR="002A6CAC" w:rsidRPr="009D6E3C" w:rsidRDefault="002A6CAC" w:rsidP="003D0652">
      <w:pPr>
        <w:spacing w:after="0" w:line="240" w:lineRule="auto"/>
        <w:jc w:val="center"/>
        <w:rPr>
          <w:rFonts w:ascii="Times New Roman" w:hAnsi="Times New Roman" w:cs="Times New Roman"/>
          <w:b/>
          <w:vertAlign w:val="superscript"/>
        </w:rPr>
      </w:pPr>
    </w:p>
    <w:p w14:paraId="52C18545" w14:textId="77777777" w:rsidR="006F2677" w:rsidRPr="009D6E3C" w:rsidRDefault="006F2677" w:rsidP="003D0652">
      <w:pPr>
        <w:spacing w:after="0" w:line="240" w:lineRule="auto"/>
        <w:jc w:val="center"/>
        <w:rPr>
          <w:rFonts w:ascii="Times New Roman" w:hAnsi="Times New Roman" w:cs="Times New Roman"/>
        </w:rPr>
      </w:pPr>
      <w:r w:rsidRPr="009D6E3C">
        <w:rPr>
          <w:rFonts w:ascii="Times New Roman" w:hAnsi="Times New Roman" w:cs="Times New Roman"/>
          <w:vertAlign w:val="superscript"/>
        </w:rPr>
        <w:t xml:space="preserve">1 </w:t>
      </w:r>
      <w:r w:rsidRPr="009D6E3C">
        <w:rPr>
          <w:rFonts w:ascii="Times New Roman" w:hAnsi="Times New Roman" w:cs="Times New Roman"/>
        </w:rPr>
        <w:t>Pascasarjana Program Studi Sosiologi Pedesaan, Institut Pertanian Bogor</w:t>
      </w:r>
    </w:p>
    <w:p w14:paraId="65228D25" w14:textId="77777777" w:rsidR="006F2677" w:rsidRPr="009D6E3C" w:rsidRDefault="006F2677" w:rsidP="003D0652">
      <w:pPr>
        <w:spacing w:after="0" w:line="240" w:lineRule="auto"/>
        <w:jc w:val="center"/>
        <w:rPr>
          <w:rFonts w:ascii="Times New Roman" w:hAnsi="Times New Roman" w:cs="Times New Roman"/>
        </w:rPr>
      </w:pPr>
      <w:r w:rsidRPr="009D6E3C">
        <w:rPr>
          <w:rFonts w:ascii="Times New Roman" w:hAnsi="Times New Roman" w:cs="Times New Roman"/>
          <w:vertAlign w:val="superscript"/>
        </w:rPr>
        <w:t xml:space="preserve">2 </w:t>
      </w:r>
      <w:r w:rsidRPr="009D6E3C">
        <w:rPr>
          <w:rFonts w:ascii="Times New Roman" w:hAnsi="Times New Roman" w:cs="Times New Roman"/>
        </w:rPr>
        <w:t>Program Studi Sosiologi Pedesaan, Institut Pertanian Bogor</w:t>
      </w:r>
    </w:p>
    <w:p w14:paraId="798D9F8D" w14:textId="77777777" w:rsidR="006F2677" w:rsidRPr="009D6E3C" w:rsidRDefault="006F2677" w:rsidP="003D0652">
      <w:pPr>
        <w:spacing w:after="0" w:line="240" w:lineRule="auto"/>
        <w:jc w:val="center"/>
        <w:rPr>
          <w:rFonts w:ascii="Times New Roman" w:hAnsi="Times New Roman" w:cs="Times New Roman"/>
        </w:rPr>
      </w:pPr>
      <w:r w:rsidRPr="009D6E3C">
        <w:rPr>
          <w:rFonts w:ascii="Times New Roman" w:hAnsi="Times New Roman" w:cs="Times New Roman"/>
          <w:i/>
        </w:rPr>
        <w:t xml:space="preserve">E-mail </w:t>
      </w:r>
      <w:r w:rsidRPr="009D6E3C">
        <w:rPr>
          <w:rFonts w:ascii="Times New Roman" w:hAnsi="Times New Roman" w:cs="Times New Roman"/>
        </w:rPr>
        <w:t>: andikasaputra8839@gmail.com</w:t>
      </w:r>
    </w:p>
    <w:p w14:paraId="492EDFA1" w14:textId="77777777" w:rsidR="006F2677" w:rsidRPr="009D6E3C" w:rsidRDefault="006F2677" w:rsidP="003D0652">
      <w:pPr>
        <w:spacing w:after="0" w:line="240" w:lineRule="auto"/>
        <w:jc w:val="center"/>
        <w:rPr>
          <w:rFonts w:ascii="Times New Roman" w:hAnsi="Times New Roman" w:cs="Times New Roman"/>
          <w:vertAlign w:val="superscript"/>
        </w:rPr>
      </w:pPr>
    </w:p>
    <w:p w14:paraId="76D71FE9" w14:textId="77777777" w:rsidR="002A6CAC" w:rsidRPr="00241086" w:rsidRDefault="002A6CAC" w:rsidP="00A96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241086">
        <w:rPr>
          <w:rFonts w:ascii="Times New Roman" w:eastAsia="Times New Roman" w:hAnsi="Times New Roman" w:cs="Times New Roman"/>
          <w:b/>
          <w:sz w:val="20"/>
          <w:szCs w:val="20"/>
        </w:rPr>
        <w:t>ABSTRAK</w:t>
      </w:r>
    </w:p>
    <w:p w14:paraId="35F0126D" w14:textId="77777777" w:rsidR="002A6CAC" w:rsidRPr="009D6E3C" w:rsidRDefault="002A6CAC" w:rsidP="00A96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14:paraId="55FF9EE9" w14:textId="77777777" w:rsidR="002A6CAC" w:rsidRPr="002F0524" w:rsidRDefault="002A6CAC" w:rsidP="002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eastAsia="Times New Roman" w:hAnsi="Times New Roman" w:cs="Times New Roman"/>
          <w:sz w:val="20"/>
          <w:szCs w:val="20"/>
        </w:rPr>
      </w:pPr>
      <w:r w:rsidRPr="002F0524">
        <w:rPr>
          <w:rFonts w:ascii="Times New Roman" w:eastAsia="Times New Roman" w:hAnsi="Times New Roman" w:cs="Times New Roman"/>
          <w:sz w:val="20"/>
          <w:szCs w:val="20"/>
        </w:rPr>
        <w:t>Menurunnya minat tenaga kerja muda di sektor pertanian dapat mengancam keberlanjutan pertanian dan ketahanan pangan. Penelitian ini bertujuan untuk menganalisis stratifikasi sosial dan minat petani milenial terhadap komoditas sayuran, serta mengetahui faktor-faktor yang mempengaruhi minat. Penelitian ini menggunakan metode penelitian campuran (</w:t>
      </w:r>
      <w:r w:rsidRPr="002F0524">
        <w:rPr>
          <w:rFonts w:ascii="Times New Roman" w:eastAsia="Times New Roman" w:hAnsi="Times New Roman" w:cs="Times New Roman"/>
          <w:i/>
          <w:sz w:val="20"/>
          <w:szCs w:val="20"/>
        </w:rPr>
        <w:t>mixed method</w:t>
      </w:r>
      <w:r w:rsidR="00BF57D4" w:rsidRPr="002F0524">
        <w:rPr>
          <w:rFonts w:ascii="Times New Roman" w:eastAsia="Times New Roman" w:hAnsi="Times New Roman" w:cs="Times New Roman"/>
          <w:i/>
          <w:sz w:val="20"/>
          <w:szCs w:val="20"/>
        </w:rPr>
        <w:t>s</w:t>
      </w:r>
      <w:r w:rsidRPr="002F0524">
        <w:rPr>
          <w:rFonts w:ascii="Times New Roman" w:eastAsia="Times New Roman" w:hAnsi="Times New Roman" w:cs="Times New Roman"/>
          <w:sz w:val="20"/>
          <w:szCs w:val="20"/>
        </w:rPr>
        <w:t xml:space="preserve">) dengan jenis </w:t>
      </w:r>
      <w:r w:rsidR="00BF57D4" w:rsidRPr="002F0524">
        <w:rPr>
          <w:rFonts w:ascii="Times New Roman" w:hAnsi="Times New Roman"/>
          <w:i/>
          <w:color w:val="231F20"/>
          <w:sz w:val="20"/>
          <w:szCs w:val="20"/>
        </w:rPr>
        <w:t>sequential</w:t>
      </w:r>
      <w:r w:rsidR="00BF57D4" w:rsidRPr="002F0524">
        <w:rPr>
          <w:rFonts w:ascii="Times New Roman" w:hAnsi="Times New Roman"/>
          <w:color w:val="231F20"/>
          <w:sz w:val="20"/>
          <w:szCs w:val="20"/>
        </w:rPr>
        <w:t xml:space="preserve"> </w:t>
      </w:r>
      <w:r w:rsidR="00BF57D4" w:rsidRPr="002F0524">
        <w:rPr>
          <w:rFonts w:ascii="Times New Roman" w:hAnsi="Times New Roman"/>
          <w:i/>
          <w:color w:val="231F20"/>
          <w:sz w:val="20"/>
          <w:szCs w:val="20"/>
        </w:rPr>
        <w:t>explanatory research</w:t>
      </w:r>
      <w:r w:rsidRPr="002F0524">
        <w:rPr>
          <w:rFonts w:ascii="Times New Roman" w:eastAsia="Times New Roman" w:hAnsi="Times New Roman" w:cs="Times New Roman"/>
          <w:sz w:val="20"/>
          <w:szCs w:val="20"/>
        </w:rPr>
        <w:t>. Penelitian ini dilakukan di Kabupaten Bangka Tengah</w:t>
      </w:r>
      <w:r w:rsidR="00BF57D4" w:rsidRPr="002F0524">
        <w:rPr>
          <w:rFonts w:ascii="Times New Roman" w:eastAsia="Times New Roman" w:hAnsi="Times New Roman" w:cs="Times New Roman"/>
          <w:sz w:val="20"/>
          <w:szCs w:val="20"/>
        </w:rPr>
        <w:t xml:space="preserve"> pada </w:t>
      </w:r>
      <w:r w:rsidR="00044C88">
        <w:rPr>
          <w:rFonts w:ascii="Times New Roman" w:eastAsia="Times New Roman" w:hAnsi="Times New Roman" w:cs="Times New Roman"/>
          <w:sz w:val="20"/>
          <w:szCs w:val="20"/>
        </w:rPr>
        <w:t>September</w:t>
      </w:r>
      <w:r w:rsidR="00BF57D4" w:rsidRPr="002F0524">
        <w:rPr>
          <w:rFonts w:ascii="Times New Roman" w:eastAsia="Times New Roman" w:hAnsi="Times New Roman" w:cs="Times New Roman"/>
          <w:sz w:val="20"/>
          <w:szCs w:val="20"/>
        </w:rPr>
        <w:t xml:space="preserve"> 2023 sampai Februari 2024</w:t>
      </w:r>
      <w:r w:rsidRPr="002F0524">
        <w:rPr>
          <w:rFonts w:ascii="Times New Roman" w:eastAsia="Times New Roman" w:hAnsi="Times New Roman" w:cs="Times New Roman"/>
          <w:sz w:val="20"/>
          <w:szCs w:val="20"/>
        </w:rPr>
        <w:t xml:space="preserve">. Penelitian ini melibatkan 117 responden dan 30 informan. Analisis data kuantitatif dilakukan dengan menggunakan </w:t>
      </w:r>
      <w:r w:rsidRPr="002F0524">
        <w:rPr>
          <w:rFonts w:ascii="Times New Roman" w:eastAsia="Times New Roman" w:hAnsi="Times New Roman" w:cs="Times New Roman"/>
          <w:i/>
          <w:sz w:val="20"/>
          <w:szCs w:val="20"/>
        </w:rPr>
        <w:t>Microsoft Excel</w:t>
      </w:r>
      <w:r w:rsidRPr="002F0524">
        <w:rPr>
          <w:rFonts w:ascii="Times New Roman" w:eastAsia="Times New Roman" w:hAnsi="Times New Roman" w:cs="Times New Roman"/>
          <w:sz w:val="20"/>
          <w:szCs w:val="20"/>
        </w:rPr>
        <w:t xml:space="preserve"> dan SPSS versi 25. Data kualitatif dianalisis menggunakan model interaktif Miles dan Huberman. Hasil penelitian ini menempatkan indikator pengalaman merupakan sesuatu yang paling dihargai oleh petani milenial. Minat petani milenial terhadap komoditas sayuran termasuk dalam kategori sangat tinggi (88,00%). Hasil regresi linier berganda menunjukkan bahwa variabel komoditas, teknologi digital, lingkungan hidup, dan dukungan pemerintah secara simultan dan secara parsial berpengaruh signifikan terhadap minat petani milenial dengan kontribusi </w:t>
      </w:r>
      <w:r w:rsidR="008D79FF">
        <w:rPr>
          <w:rFonts w:ascii="Times New Roman" w:eastAsia="Times New Roman" w:hAnsi="Times New Roman" w:cs="Times New Roman"/>
          <w:sz w:val="20"/>
          <w:szCs w:val="20"/>
        </w:rPr>
        <w:t xml:space="preserve">secara </w:t>
      </w:r>
      <w:r w:rsidRPr="002F0524">
        <w:rPr>
          <w:rFonts w:ascii="Times New Roman" w:eastAsia="Times New Roman" w:hAnsi="Times New Roman" w:cs="Times New Roman"/>
          <w:sz w:val="20"/>
          <w:szCs w:val="20"/>
        </w:rPr>
        <w:t>simultan sebesar 44,60%. Variabel lingkungan menjadi variabel yang paling kuat mempengaruhi minat petani milenial.</w:t>
      </w:r>
    </w:p>
    <w:p w14:paraId="4A803D24" w14:textId="5454D057" w:rsidR="0030207F" w:rsidRDefault="00B931FC" w:rsidP="002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kunci : </w:t>
      </w:r>
      <w:r w:rsidR="00BF57D4" w:rsidRPr="002F0524">
        <w:rPr>
          <w:rFonts w:ascii="Times New Roman" w:eastAsia="Times New Roman" w:hAnsi="Times New Roman" w:cs="Times New Roman"/>
          <w:sz w:val="20"/>
          <w:szCs w:val="20"/>
        </w:rPr>
        <w:t xml:space="preserve">pemeritah, minat, milenial, regenerasi, stratifikasi </w:t>
      </w:r>
    </w:p>
    <w:p w14:paraId="5CB001DF" w14:textId="77777777" w:rsidR="007A38BB" w:rsidRDefault="007A38BB" w:rsidP="002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eastAsia="Times New Roman" w:hAnsi="Times New Roman" w:cs="Times New Roman"/>
          <w:sz w:val="20"/>
          <w:szCs w:val="20"/>
        </w:rPr>
      </w:pPr>
    </w:p>
    <w:p w14:paraId="30912E30" w14:textId="77777777" w:rsidR="007A38BB" w:rsidRPr="003D0652" w:rsidRDefault="007A38BB" w:rsidP="007A38BB">
      <w:pPr>
        <w:spacing w:after="0" w:line="240" w:lineRule="auto"/>
        <w:jc w:val="center"/>
        <w:rPr>
          <w:rFonts w:ascii="Times New Roman" w:hAnsi="Times New Roman" w:cs="Times New Roman"/>
          <w:b/>
          <w:i/>
          <w:sz w:val="20"/>
          <w:szCs w:val="20"/>
        </w:rPr>
      </w:pPr>
      <w:r w:rsidRPr="003D0652">
        <w:rPr>
          <w:rFonts w:ascii="Times New Roman" w:hAnsi="Times New Roman" w:cs="Times New Roman"/>
          <w:b/>
          <w:i/>
          <w:sz w:val="20"/>
          <w:szCs w:val="20"/>
        </w:rPr>
        <w:t>ABSTRACT</w:t>
      </w:r>
    </w:p>
    <w:p w14:paraId="4CA5BFED" w14:textId="77777777" w:rsidR="007A38BB" w:rsidRPr="006F2677" w:rsidRDefault="007A38BB" w:rsidP="007A38BB">
      <w:pPr>
        <w:spacing w:after="0" w:line="240" w:lineRule="auto"/>
        <w:jc w:val="center"/>
        <w:rPr>
          <w:rFonts w:ascii="Times New Roman" w:hAnsi="Times New Roman" w:cs="Times New Roman"/>
          <w:i/>
          <w:sz w:val="24"/>
          <w:szCs w:val="24"/>
        </w:rPr>
      </w:pPr>
    </w:p>
    <w:p w14:paraId="0DC0D4CC" w14:textId="77777777" w:rsidR="007A38BB" w:rsidRPr="002F0524" w:rsidRDefault="007A38BB" w:rsidP="007A38BB">
      <w:pPr>
        <w:pStyle w:val="HTMLPreformatted"/>
        <w:spacing w:after="80"/>
        <w:jc w:val="both"/>
        <w:rPr>
          <w:rFonts w:ascii="Times New Roman" w:hAnsi="Times New Roman"/>
          <w:i/>
        </w:rPr>
      </w:pPr>
      <w:r w:rsidRPr="002F0524">
        <w:rPr>
          <w:rFonts w:ascii="Times New Roman" w:hAnsi="Times New Roman"/>
          <w:i/>
          <w:spacing w:val="-4"/>
          <w:w w:val="105"/>
        </w:rPr>
        <w:t xml:space="preserve">The decreasing interest of young workers in the agricultural sector </w:t>
      </w:r>
      <w:r w:rsidRPr="002F0524">
        <w:rPr>
          <w:rFonts w:ascii="Times New Roman" w:hAnsi="Times New Roman"/>
          <w:i/>
        </w:rPr>
        <w:t xml:space="preserve">can threaten agricultural sustainability and food security. This </w:t>
      </w:r>
      <w:r w:rsidRPr="002F0524">
        <w:rPr>
          <w:rFonts w:ascii="Times New Roman" w:hAnsi="Times New Roman"/>
          <w:i/>
          <w:spacing w:val="-4"/>
          <w:w w:val="105"/>
        </w:rPr>
        <w:t>research</w:t>
      </w:r>
      <w:r w:rsidRPr="002F0524">
        <w:rPr>
          <w:rFonts w:ascii="Times New Roman" w:hAnsi="Times New Roman"/>
          <w:i/>
        </w:rPr>
        <w:t xml:space="preserve"> aims to analyze the social stratification and interest of millennial farmers in vegetable commodities, determine the factors that influence interest. This </w:t>
      </w:r>
      <w:r w:rsidRPr="002F0524">
        <w:rPr>
          <w:rFonts w:ascii="Times New Roman" w:hAnsi="Times New Roman"/>
          <w:i/>
          <w:spacing w:val="-4"/>
          <w:w w:val="105"/>
        </w:rPr>
        <w:t>research</w:t>
      </w:r>
      <w:r w:rsidRPr="002F0524">
        <w:rPr>
          <w:rFonts w:ascii="Times New Roman" w:hAnsi="Times New Roman"/>
          <w:i/>
        </w:rPr>
        <w:t xml:space="preserve"> uses mixed methods research with a sequential explanatory research type. The research was conducted in the Central Bangka Regency </w:t>
      </w:r>
      <w:r w:rsidRPr="002F0524">
        <w:rPr>
          <w:rFonts w:ascii="Times New Roman" w:hAnsi="Times New Roman"/>
          <w:i/>
          <w:lang w:val="en"/>
        </w:rPr>
        <w:t xml:space="preserve">from </w:t>
      </w:r>
      <w:r>
        <w:rPr>
          <w:rFonts w:ascii="Times New Roman" w:hAnsi="Times New Roman"/>
          <w:i/>
        </w:rPr>
        <w:t>September</w:t>
      </w:r>
      <w:r w:rsidRPr="002F0524">
        <w:rPr>
          <w:rFonts w:ascii="Times New Roman" w:hAnsi="Times New Roman"/>
          <w:i/>
        </w:rPr>
        <w:t xml:space="preserve">i </w:t>
      </w:r>
      <w:r w:rsidRPr="002F0524">
        <w:rPr>
          <w:rFonts w:ascii="Times New Roman" w:hAnsi="Times New Roman"/>
          <w:i/>
          <w:lang w:val="en"/>
        </w:rPr>
        <w:t>2023 to February 2024</w:t>
      </w:r>
      <w:r w:rsidRPr="002F0524">
        <w:rPr>
          <w:rFonts w:ascii="Times New Roman" w:hAnsi="Times New Roman"/>
          <w:i/>
        </w:rPr>
        <w:t xml:space="preserve">. </w:t>
      </w:r>
      <w:r w:rsidRPr="002F0524">
        <w:rPr>
          <w:rFonts w:ascii="Times New Roman" w:hAnsi="Times New Roman"/>
          <w:i/>
          <w:color w:val="231F20"/>
        </w:rPr>
        <w:t>This research involved 117 respondents and 30 informants</w:t>
      </w:r>
      <w:r w:rsidRPr="002F0524">
        <w:rPr>
          <w:rFonts w:ascii="Times New Roman" w:hAnsi="Times New Roman"/>
          <w:i/>
        </w:rPr>
        <w:t xml:space="preserve">. The quantitatif data analysis was performed using Microsoft Excel and SPSS version 25. Qualitative data were analyzed using the Miles and Huberman interactive model. The research results place experience indicators valued by millennial farmers. Millennial farmers' interest in vegetable commodities was in the very high category (88.00%). The results of the multiple linear regression show that commodity variables, digital technology, environment, and government support simultaneously or partially have a significant effect on the interest of millennial farmers, with a simultaneous contribution of 44.60%. </w:t>
      </w:r>
      <w:r w:rsidRPr="002F0524">
        <w:rPr>
          <w:rFonts w:ascii="Times New Roman" w:hAnsi="Times New Roman" w:cs="Times New Roman"/>
          <w:i/>
          <w:lang w:val="en"/>
        </w:rPr>
        <w:t>Environmental variables are the variables that most strongly influence the interests of millennial farmers</w:t>
      </w:r>
      <w:r w:rsidRPr="002F0524">
        <w:rPr>
          <w:rFonts w:ascii="Times New Roman" w:hAnsi="Times New Roman" w:cs="Times New Roman"/>
          <w:i/>
        </w:rPr>
        <w:t>.</w:t>
      </w:r>
    </w:p>
    <w:p w14:paraId="39B04697" w14:textId="7D1BD827" w:rsidR="007A38BB" w:rsidRPr="002F0524" w:rsidRDefault="007A38BB" w:rsidP="007A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rPr>
      </w:pPr>
      <w:r w:rsidRPr="002F0524">
        <w:rPr>
          <w:rFonts w:ascii="Times New Roman" w:eastAsia="Times New Roman" w:hAnsi="Times New Roman" w:cs="Times New Roman"/>
          <w:i/>
          <w:sz w:val="20"/>
          <w:szCs w:val="20"/>
          <w:lang w:val="en"/>
        </w:rPr>
        <w:t xml:space="preserve">Keywords: </w:t>
      </w:r>
      <w:r w:rsidRPr="002F0524">
        <w:rPr>
          <w:rFonts w:ascii="Times New Roman" w:eastAsia="Times New Roman" w:hAnsi="Times New Roman" w:cs="Times New Roman"/>
          <w:i/>
          <w:sz w:val="20"/>
          <w:szCs w:val="20"/>
        </w:rPr>
        <w:t xml:space="preserve">government, </w:t>
      </w:r>
      <w:r w:rsidRPr="002F0524">
        <w:rPr>
          <w:rFonts w:ascii="Times New Roman" w:eastAsia="Times New Roman" w:hAnsi="Times New Roman" w:cs="Times New Roman"/>
          <w:i/>
          <w:sz w:val="20"/>
          <w:szCs w:val="20"/>
          <w:lang w:val="en"/>
        </w:rPr>
        <w:t>interest, millennial, regeneration,</w:t>
      </w:r>
      <w:r w:rsidRPr="002F0524">
        <w:rPr>
          <w:rFonts w:ascii="Times New Roman" w:eastAsia="Times New Roman" w:hAnsi="Times New Roman" w:cs="Times New Roman"/>
          <w:i/>
          <w:sz w:val="20"/>
          <w:szCs w:val="20"/>
        </w:rPr>
        <w:t xml:space="preserve"> </w:t>
      </w:r>
      <w:r w:rsidRPr="002F0524">
        <w:rPr>
          <w:rFonts w:ascii="Times New Roman" w:eastAsia="Times New Roman" w:hAnsi="Times New Roman" w:cs="Times New Roman"/>
          <w:i/>
          <w:sz w:val="20"/>
          <w:szCs w:val="20"/>
          <w:lang w:val="en"/>
        </w:rPr>
        <w:t>stratification</w:t>
      </w:r>
    </w:p>
    <w:p w14:paraId="51973320" w14:textId="77777777" w:rsidR="007A38BB" w:rsidRDefault="007A38BB" w:rsidP="002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eastAsia="Times New Roman" w:hAnsi="Times New Roman" w:cs="Times New Roman"/>
          <w:sz w:val="20"/>
          <w:szCs w:val="20"/>
        </w:rPr>
      </w:pPr>
    </w:p>
    <w:p w14:paraId="34B66885" w14:textId="77777777" w:rsidR="002F0524" w:rsidRPr="002F0524" w:rsidRDefault="002F0524" w:rsidP="002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54D47302" w14:textId="77777777" w:rsidR="00C1536E" w:rsidRPr="00241086" w:rsidRDefault="00DA0B3A" w:rsidP="00241086">
      <w:pPr>
        <w:spacing w:after="80" w:line="240" w:lineRule="exact"/>
        <w:jc w:val="center"/>
        <w:rPr>
          <w:rFonts w:ascii="Times New Roman" w:hAnsi="Times New Roman" w:cs="Times New Roman"/>
          <w:b/>
        </w:rPr>
      </w:pPr>
      <w:r w:rsidRPr="00241086">
        <w:rPr>
          <w:rFonts w:ascii="Times New Roman" w:hAnsi="Times New Roman" w:cs="Times New Roman"/>
          <w:b/>
        </w:rPr>
        <w:t>PENDAHULUAN</w:t>
      </w:r>
    </w:p>
    <w:p w14:paraId="754CF282" w14:textId="77777777" w:rsidR="005700E1" w:rsidRPr="00241086" w:rsidRDefault="00C1536E" w:rsidP="007A38BB">
      <w:pPr>
        <w:spacing w:after="80" w:line="240" w:lineRule="exact"/>
        <w:jc w:val="both"/>
        <w:rPr>
          <w:rFonts w:ascii="Times New Roman" w:hAnsi="Times New Roman"/>
          <w:w w:val="105"/>
        </w:rPr>
      </w:pPr>
      <w:r w:rsidRPr="00241086">
        <w:rPr>
          <w:rFonts w:ascii="Times New Roman" w:hAnsi="Times New Roman"/>
          <w:spacing w:val="-4"/>
          <w:w w:val="105"/>
        </w:rPr>
        <w:t>P</w:t>
      </w:r>
      <w:r w:rsidR="00DA0B3A" w:rsidRPr="00241086">
        <w:rPr>
          <w:rFonts w:ascii="Times New Roman" w:hAnsi="Times New Roman"/>
          <w:spacing w:val="-4"/>
          <w:w w:val="105"/>
        </w:rPr>
        <w:t>erse</w:t>
      </w:r>
      <w:r w:rsidR="00A71A02" w:rsidRPr="00241086">
        <w:rPr>
          <w:rFonts w:ascii="Times New Roman" w:hAnsi="Times New Roman"/>
          <w:spacing w:val="-4"/>
          <w:w w:val="105"/>
        </w:rPr>
        <w:t>ntase tenaga kerja sektor pertanian</w:t>
      </w:r>
      <w:r w:rsidR="00DA0B3A" w:rsidRPr="00241086">
        <w:rPr>
          <w:rFonts w:ascii="Times New Roman" w:hAnsi="Times New Roman"/>
          <w:spacing w:val="-4"/>
          <w:w w:val="105"/>
        </w:rPr>
        <w:t xml:space="preserve"> </w:t>
      </w:r>
      <w:r w:rsidR="00A71A02" w:rsidRPr="00241086">
        <w:rPr>
          <w:rFonts w:ascii="Times New Roman" w:hAnsi="Times New Roman"/>
          <w:spacing w:val="-4"/>
          <w:w w:val="105"/>
        </w:rPr>
        <w:t xml:space="preserve">di Indonesia </w:t>
      </w:r>
      <w:r w:rsidR="00DA0B3A" w:rsidRPr="00241086">
        <w:rPr>
          <w:rFonts w:ascii="Times New Roman" w:hAnsi="Times New Roman"/>
          <w:spacing w:val="-4"/>
          <w:w w:val="105"/>
        </w:rPr>
        <w:t>mengalami penurunan se</w:t>
      </w:r>
      <w:r w:rsidR="00A71A02" w:rsidRPr="00241086">
        <w:rPr>
          <w:rFonts w:ascii="Times New Roman" w:hAnsi="Times New Roman"/>
          <w:spacing w:val="-4"/>
          <w:w w:val="105"/>
        </w:rPr>
        <w:t>kitar 48,18</w:t>
      </w:r>
      <w:r w:rsidR="00DA0B3A" w:rsidRPr="00241086">
        <w:rPr>
          <w:rFonts w:ascii="Times New Roman" w:hAnsi="Times New Roman"/>
          <w:spacing w:val="-4"/>
          <w:w w:val="105"/>
        </w:rPr>
        <w:t>%</w:t>
      </w:r>
      <w:r w:rsidR="00A71A02" w:rsidRPr="00241086">
        <w:rPr>
          <w:rFonts w:ascii="Times New Roman" w:hAnsi="Times New Roman"/>
          <w:spacing w:val="-4"/>
          <w:w w:val="105"/>
        </w:rPr>
        <w:t xml:space="preserve"> </w:t>
      </w:r>
      <w:r w:rsidR="00D32ED4" w:rsidRPr="00241086">
        <w:rPr>
          <w:rFonts w:ascii="Times New Roman" w:hAnsi="Times New Roman"/>
          <w:spacing w:val="-4"/>
          <w:w w:val="105"/>
        </w:rPr>
        <w:t xml:space="preserve">apabila </w:t>
      </w:r>
      <w:r w:rsidR="00A71A02" w:rsidRPr="00241086">
        <w:rPr>
          <w:rFonts w:ascii="Times New Roman" w:hAnsi="Times New Roman"/>
          <w:spacing w:val="-4"/>
          <w:w w:val="105"/>
        </w:rPr>
        <w:t xml:space="preserve">dibandingkan </w:t>
      </w:r>
      <w:r w:rsidR="00127AE0" w:rsidRPr="00241086">
        <w:rPr>
          <w:rFonts w:ascii="Times New Roman" w:hAnsi="Times New Roman"/>
          <w:spacing w:val="-4"/>
          <w:w w:val="105"/>
        </w:rPr>
        <w:t xml:space="preserve">sekitar </w:t>
      </w:r>
      <w:r w:rsidR="00D32ED4" w:rsidRPr="00241086">
        <w:rPr>
          <w:rFonts w:ascii="Times New Roman" w:hAnsi="Times New Roman"/>
          <w:spacing w:val="-4"/>
          <w:w w:val="105"/>
        </w:rPr>
        <w:t>tiga dekade</w:t>
      </w:r>
      <w:r w:rsidR="00A71A02" w:rsidRPr="00241086">
        <w:rPr>
          <w:rFonts w:ascii="Times New Roman" w:hAnsi="Times New Roman"/>
          <w:spacing w:val="-4"/>
          <w:w w:val="105"/>
        </w:rPr>
        <w:t xml:space="preserve"> yang lalu</w:t>
      </w:r>
      <w:r w:rsidR="00BA01EC" w:rsidRPr="00241086">
        <w:rPr>
          <w:rFonts w:ascii="Times New Roman" w:hAnsi="Times New Roman"/>
          <w:spacing w:val="-4"/>
          <w:w w:val="105"/>
        </w:rPr>
        <w:t xml:space="preserve">. </w:t>
      </w:r>
      <w:r w:rsidR="00127AE0" w:rsidRPr="00241086">
        <w:rPr>
          <w:rFonts w:ascii="Times New Roman" w:hAnsi="Times New Roman"/>
          <w:spacing w:val="-4"/>
          <w:w w:val="105"/>
        </w:rPr>
        <w:t>P</w:t>
      </w:r>
      <w:r w:rsidR="00A71A02" w:rsidRPr="00241086">
        <w:rPr>
          <w:rFonts w:ascii="Times New Roman" w:hAnsi="Times New Roman"/>
          <w:spacing w:val="-4"/>
          <w:w w:val="105"/>
        </w:rPr>
        <w:t xml:space="preserve">ada tahun 1989 sektor ini menampung tenaga kerja sebesar 55,21% namun turun menjadi 28,61% di tahun 2022.  </w:t>
      </w:r>
      <w:r w:rsidR="00DA0B3A" w:rsidRPr="00241086">
        <w:rPr>
          <w:rFonts w:ascii="Times New Roman" w:hAnsi="Times New Roman"/>
          <w:spacing w:val="-4"/>
          <w:w w:val="105"/>
        </w:rPr>
        <w:t>Penurunan ini memperlihatkan bahwa para tenaga kerja di Indonesia dalam kurun waktu tersebut lebih memilih sektor lapangan pekerjaan lain seperti sektor per</w:t>
      </w:r>
      <w:r w:rsidR="00A71A02" w:rsidRPr="00241086">
        <w:rPr>
          <w:rFonts w:ascii="Times New Roman" w:hAnsi="Times New Roman"/>
          <w:spacing w:val="-4"/>
          <w:w w:val="105"/>
        </w:rPr>
        <w:t>dagangan atau industri dan jasa.</w:t>
      </w:r>
      <w:r w:rsidR="00127AE0" w:rsidRPr="00241086">
        <w:rPr>
          <w:rFonts w:ascii="Times New Roman" w:hAnsi="Times New Roman"/>
          <w:w w:val="105"/>
        </w:rPr>
        <w:t xml:space="preserve"> </w:t>
      </w:r>
      <w:r w:rsidR="00A71A02" w:rsidRPr="00241086">
        <w:rPr>
          <w:rFonts w:ascii="Times New Roman" w:hAnsi="Times New Roman"/>
          <w:w w:val="105"/>
        </w:rPr>
        <w:t>T</w:t>
      </w:r>
      <w:r w:rsidR="00DA0B3A" w:rsidRPr="00241086">
        <w:rPr>
          <w:rFonts w:ascii="Times New Roman" w:hAnsi="Times New Roman"/>
          <w:w w:val="105"/>
        </w:rPr>
        <w:t>ingkat pendidikan yang dimiliki oleh tenaga kerja di sektor pertanian</w:t>
      </w:r>
      <w:r w:rsidR="00127AE0" w:rsidRPr="00241086">
        <w:rPr>
          <w:rFonts w:ascii="Times New Roman" w:hAnsi="Times New Roman"/>
          <w:w w:val="105"/>
        </w:rPr>
        <w:t xml:space="preserve"> tergolong rendah. </w:t>
      </w:r>
      <w:r w:rsidR="003325CE" w:rsidRPr="00241086">
        <w:rPr>
          <w:rFonts w:ascii="Times New Roman" w:hAnsi="Times New Roman"/>
          <w:w w:val="105"/>
        </w:rPr>
        <w:t xml:space="preserve">Selain itu, </w:t>
      </w:r>
      <w:r w:rsidR="00DA0B3A" w:rsidRPr="00241086">
        <w:rPr>
          <w:rFonts w:ascii="Times New Roman" w:hAnsi="Times New Roman"/>
          <w:w w:val="105"/>
        </w:rPr>
        <w:t xml:space="preserve">distribusi menurut kelompok umur </w:t>
      </w:r>
      <w:r w:rsidR="00DA0B3A" w:rsidRPr="00241086">
        <w:rPr>
          <w:rFonts w:ascii="Times New Roman" w:hAnsi="Times New Roman"/>
          <w:w w:val="105"/>
        </w:rPr>
        <w:lastRenderedPageBreak/>
        <w:t>memperlihatkan tenaga kerja di sektor pertanian di dominasi oleh kelompok um</w:t>
      </w:r>
      <w:r w:rsidR="00403816" w:rsidRPr="00241086">
        <w:rPr>
          <w:rFonts w:ascii="Times New Roman" w:hAnsi="Times New Roman"/>
          <w:w w:val="105"/>
        </w:rPr>
        <w:t>ur yang dapat dikategorikan tua</w:t>
      </w:r>
      <w:r w:rsidR="003325CE" w:rsidRPr="00241086">
        <w:rPr>
          <w:rFonts w:ascii="Times New Roman" w:hAnsi="Times New Roman"/>
          <w:w w:val="105"/>
        </w:rPr>
        <w:t xml:space="preserve"> </w:t>
      </w:r>
      <w:r w:rsidR="003F5256" w:rsidRPr="00241086">
        <w:rPr>
          <w:rFonts w:ascii="Times New Roman" w:hAnsi="Times New Roman"/>
          <w:w w:val="105"/>
        </w:rPr>
        <w:t>(BPS</w:t>
      </w:r>
      <w:r w:rsidR="00A96C91" w:rsidRPr="00241086">
        <w:rPr>
          <w:rFonts w:ascii="Times New Roman" w:hAnsi="Times New Roman"/>
          <w:w w:val="105"/>
        </w:rPr>
        <w:t>,</w:t>
      </w:r>
      <w:r w:rsidR="003F5256" w:rsidRPr="00241086">
        <w:rPr>
          <w:rFonts w:ascii="Times New Roman" w:hAnsi="Times New Roman"/>
          <w:w w:val="105"/>
        </w:rPr>
        <w:t xml:space="preserve"> 2022).</w:t>
      </w:r>
    </w:p>
    <w:p w14:paraId="24005CD0" w14:textId="77777777" w:rsidR="009D6E3C" w:rsidRPr="00241086" w:rsidRDefault="00DA0B3A" w:rsidP="007A38BB">
      <w:pPr>
        <w:spacing w:after="80" w:line="240" w:lineRule="exact"/>
        <w:jc w:val="both"/>
        <w:rPr>
          <w:rFonts w:ascii="Times New Roman" w:hAnsi="Times New Roman"/>
          <w:w w:val="105"/>
        </w:rPr>
      </w:pPr>
      <w:r w:rsidRPr="00241086">
        <w:rPr>
          <w:rFonts w:ascii="Times New Roman" w:hAnsi="Times New Roman"/>
          <w:w w:val="105"/>
        </w:rPr>
        <w:t>Fen</w:t>
      </w:r>
      <w:r w:rsidR="007950CE" w:rsidRPr="00241086">
        <w:rPr>
          <w:rFonts w:ascii="Times New Roman" w:hAnsi="Times New Roman"/>
          <w:w w:val="105"/>
        </w:rPr>
        <w:t xml:space="preserve">omena penuaan petani </w:t>
      </w:r>
      <w:r w:rsidRPr="00241086">
        <w:rPr>
          <w:rFonts w:ascii="Times New Roman" w:hAnsi="Times New Roman"/>
          <w:w w:val="105"/>
        </w:rPr>
        <w:t>tidak hanya terjadi di Indonesia</w:t>
      </w:r>
      <w:r w:rsidR="00127AE0" w:rsidRPr="00241086">
        <w:rPr>
          <w:rFonts w:ascii="Times New Roman" w:hAnsi="Times New Roman"/>
          <w:w w:val="105"/>
        </w:rPr>
        <w:t xml:space="preserve">. </w:t>
      </w:r>
      <w:r w:rsidRPr="00241086">
        <w:rPr>
          <w:rFonts w:ascii="Times New Roman" w:hAnsi="Times New Roman"/>
          <w:w w:val="105"/>
        </w:rPr>
        <w:t xml:space="preserve">Kajian Susilowati (2016) menunjukkan fenomena </w:t>
      </w:r>
      <w:r w:rsidR="007950CE" w:rsidRPr="00241086">
        <w:rPr>
          <w:rFonts w:ascii="Times New Roman" w:hAnsi="Times New Roman"/>
          <w:w w:val="105"/>
        </w:rPr>
        <w:t>penuaan petani</w:t>
      </w:r>
      <w:r w:rsidRPr="00241086">
        <w:rPr>
          <w:rFonts w:ascii="Times New Roman" w:hAnsi="Times New Roman"/>
          <w:w w:val="105"/>
        </w:rPr>
        <w:t xml:space="preserve"> serta berkurangnya jumlah tenaga kerja muda di sektor pertanian terjadi </w:t>
      </w:r>
      <w:r w:rsidR="007950CE" w:rsidRPr="00241086">
        <w:rPr>
          <w:rFonts w:ascii="Times New Roman" w:hAnsi="Times New Roman"/>
          <w:w w:val="105"/>
        </w:rPr>
        <w:t xml:space="preserve">di </w:t>
      </w:r>
      <w:r w:rsidR="00044C88">
        <w:rPr>
          <w:rFonts w:ascii="Times New Roman" w:hAnsi="Times New Roman"/>
          <w:w w:val="105"/>
        </w:rPr>
        <w:t xml:space="preserve">berbagai belahan dunia. </w:t>
      </w:r>
      <w:r w:rsidR="00D7456E" w:rsidRPr="00241086">
        <w:rPr>
          <w:rFonts w:ascii="Times New Roman" w:hAnsi="Times New Roman"/>
          <w:w w:val="105"/>
        </w:rPr>
        <w:t xml:space="preserve">Hal tersebut terjadi baik di negara-negara berkembang maupun negara maju. </w:t>
      </w:r>
      <w:r w:rsidR="00D7456E" w:rsidRPr="00241086">
        <w:rPr>
          <w:rFonts w:ascii="Times New Roman" w:hAnsi="Times New Roman"/>
          <w:spacing w:val="-4"/>
          <w:w w:val="105"/>
        </w:rPr>
        <w:t xml:space="preserve">Keadaan ini akibat rendahnya minat generasi muda terhadap pertanian yang membuat regenerasi petani menjadi lambat </w:t>
      </w:r>
      <w:r w:rsidR="00A96C91" w:rsidRPr="00241086">
        <w:rPr>
          <w:rFonts w:ascii="Times New Roman" w:hAnsi="Times New Roman"/>
          <w:w w:val="105"/>
        </w:rPr>
        <w:t>(Arvianti</w:t>
      </w:r>
      <w:r w:rsidR="00C93040" w:rsidRPr="00241086">
        <w:rPr>
          <w:rFonts w:ascii="Times New Roman" w:hAnsi="Times New Roman"/>
          <w:w w:val="105"/>
        </w:rPr>
        <w:t xml:space="preserve"> et al.</w:t>
      </w:r>
      <w:r w:rsidR="00A96C91" w:rsidRPr="00241086">
        <w:rPr>
          <w:rFonts w:ascii="Times New Roman" w:hAnsi="Times New Roman"/>
        </w:rPr>
        <w:t>,</w:t>
      </w:r>
      <w:r w:rsidR="00A96C91" w:rsidRPr="00241086">
        <w:rPr>
          <w:rFonts w:ascii="Times New Roman" w:hAnsi="Times New Roman"/>
          <w:w w:val="105"/>
        </w:rPr>
        <w:t xml:space="preserve"> </w:t>
      </w:r>
      <w:r w:rsidR="00D7456E" w:rsidRPr="00241086">
        <w:rPr>
          <w:rFonts w:ascii="Times New Roman" w:hAnsi="Times New Roman"/>
          <w:w w:val="105"/>
        </w:rPr>
        <w:t>2019).</w:t>
      </w:r>
    </w:p>
    <w:p w14:paraId="3CF56D81" w14:textId="77777777" w:rsidR="00044C88" w:rsidRDefault="00D7456E" w:rsidP="007A38BB">
      <w:pPr>
        <w:spacing w:after="80" w:line="240" w:lineRule="exact"/>
        <w:jc w:val="both"/>
        <w:rPr>
          <w:rFonts w:ascii="Times New Roman" w:hAnsi="Times New Roman"/>
          <w:spacing w:val="-4"/>
          <w:w w:val="105"/>
        </w:rPr>
      </w:pPr>
      <w:r w:rsidRPr="00241086">
        <w:rPr>
          <w:rFonts w:ascii="Times New Roman" w:hAnsi="Times New Roman"/>
          <w:spacing w:val="-4"/>
          <w:w w:val="105"/>
        </w:rPr>
        <w:t xml:space="preserve">Beberapa faktor penyebab menurunnya minat tenaga kerja muda di sektor pertanian terutama adalah citra bidang pertanian yang kurang memiliki </w:t>
      </w:r>
      <w:r w:rsidRPr="00044C88">
        <w:rPr>
          <w:rFonts w:ascii="Times New Roman" w:hAnsi="Times New Roman"/>
          <w:spacing w:val="-4"/>
          <w:w w:val="105"/>
        </w:rPr>
        <w:t xml:space="preserve">prestise </w:t>
      </w:r>
      <w:r w:rsidRPr="00241086">
        <w:rPr>
          <w:rFonts w:ascii="Times New Roman" w:hAnsi="Times New Roman"/>
          <w:spacing w:val="-4"/>
          <w:w w:val="105"/>
        </w:rPr>
        <w:t xml:space="preserve">serta tidak bisa memberikan kepastian pendapatan. Hal ini berawal dari relatif sempitnya rata-rata penguasaan lahan usaha tani serta kurang bersahabatnya petani dengan inovasi teknologi </w:t>
      </w:r>
      <w:r w:rsidRPr="00241086">
        <w:rPr>
          <w:rFonts w:ascii="Times New Roman" w:hAnsi="Times New Roman"/>
          <w:w w:val="105"/>
        </w:rPr>
        <w:t>(Susilowati</w:t>
      </w:r>
      <w:r w:rsidR="00A96C91" w:rsidRPr="00241086">
        <w:rPr>
          <w:rFonts w:ascii="Times New Roman" w:hAnsi="Times New Roman"/>
          <w:w w:val="105"/>
        </w:rPr>
        <w:t>,</w:t>
      </w:r>
      <w:r w:rsidRPr="00241086">
        <w:rPr>
          <w:rFonts w:ascii="Times New Roman" w:hAnsi="Times New Roman"/>
          <w:w w:val="105"/>
        </w:rPr>
        <w:t xml:space="preserve"> 2016)</w:t>
      </w:r>
      <w:r w:rsidRPr="00241086">
        <w:rPr>
          <w:rFonts w:ascii="Times New Roman" w:hAnsi="Times New Roman"/>
          <w:spacing w:val="-4"/>
          <w:w w:val="105"/>
        </w:rPr>
        <w:t>. Menurunnya keterlibatan pemuda pada kegiatan pertanian juga disebabkan oleh kurangnya sosialisasi orang tua, dan kohesivitas teman sebaya yang rendah. Pertanian juga dianggap sebagai pekerjaan yang tidak menjanjikan secara ekonomi (</w:t>
      </w:r>
      <w:r w:rsidR="00C93040" w:rsidRPr="00241086">
        <w:rPr>
          <w:rFonts w:ascii="Times New Roman" w:hAnsi="Times New Roman"/>
        </w:rPr>
        <w:t>Ningsih &amp;</w:t>
      </w:r>
      <w:r w:rsidRPr="00241086">
        <w:rPr>
          <w:rFonts w:ascii="Times New Roman" w:hAnsi="Times New Roman"/>
        </w:rPr>
        <w:t xml:space="preserve"> Sjaf</w:t>
      </w:r>
      <w:r w:rsidR="00A96C91" w:rsidRPr="00241086">
        <w:rPr>
          <w:rFonts w:ascii="Times New Roman" w:hAnsi="Times New Roman"/>
        </w:rPr>
        <w:t>,</w:t>
      </w:r>
      <w:r w:rsidRPr="00241086">
        <w:rPr>
          <w:rFonts w:ascii="Times New Roman" w:hAnsi="Times New Roman"/>
        </w:rPr>
        <w:t xml:space="preserve"> 2015)</w:t>
      </w:r>
      <w:r w:rsidRPr="00241086">
        <w:rPr>
          <w:rFonts w:ascii="Times New Roman" w:hAnsi="Times New Roman"/>
          <w:spacing w:val="-4"/>
          <w:w w:val="105"/>
        </w:rPr>
        <w:t>. Ningtyas dan Sentosa (2019) menyatakan bahwa modernisasi dan urbanisasi telah menyebabkan kemajuan pada sebagian besar penduduk pedesaan di Indonesia yang kemudian membentuk presepsi masyarakat yang menganggap pekerjaan di bidang pertanian tidak lagi menarik sehingga banyak dari pemuda memilih peker</w:t>
      </w:r>
      <w:r w:rsidR="00044C88">
        <w:rPr>
          <w:rFonts w:ascii="Times New Roman" w:hAnsi="Times New Roman"/>
          <w:spacing w:val="-4"/>
          <w:w w:val="105"/>
        </w:rPr>
        <w:t xml:space="preserve">jaan di luar sektor pertanian. </w:t>
      </w:r>
    </w:p>
    <w:p w14:paraId="2E76D4D1" w14:textId="77777777" w:rsidR="00044C88" w:rsidRPr="00044C88" w:rsidRDefault="00D7456E" w:rsidP="007A38BB">
      <w:pPr>
        <w:spacing w:after="80" w:line="240" w:lineRule="exact"/>
        <w:jc w:val="both"/>
        <w:rPr>
          <w:rFonts w:ascii="Times New Roman" w:hAnsi="Times New Roman"/>
          <w:w w:val="105"/>
        </w:rPr>
      </w:pPr>
      <w:r w:rsidRPr="00241086">
        <w:rPr>
          <w:rFonts w:ascii="Times New Roman" w:hAnsi="Times New Roman"/>
          <w:spacing w:val="-4"/>
          <w:w w:val="105"/>
        </w:rPr>
        <w:t>Krisis tenaga kerja di sektor pertanian memiliki konsekuensi terhadap pembangunan sektor pertanian berkelanjutan, khususnya terhadap produktivitas, daya saing, kapasitas ekonomi perdesaan serta lebih lanjut hal ini akan mengancam keberlanjutan sektor pertanian serta dapat menyebabkan krisis pangan. Berbagai upaya dari pemerintah dengan membuat beberapa kebijakan, pendekatan dan strategi proses reg</w:t>
      </w:r>
      <w:r w:rsidR="00044C88">
        <w:rPr>
          <w:rFonts w:ascii="Times New Roman" w:hAnsi="Times New Roman"/>
          <w:spacing w:val="-4"/>
          <w:w w:val="105"/>
        </w:rPr>
        <w:t xml:space="preserve">enerasi petani telah dilakukan, </w:t>
      </w:r>
      <w:r w:rsidRPr="00241086">
        <w:rPr>
          <w:rFonts w:ascii="Times New Roman" w:hAnsi="Times New Roman"/>
          <w:spacing w:val="-4"/>
          <w:w w:val="105"/>
        </w:rPr>
        <w:t>namun belum menemui hasil yang menggembirakan. Sehingga diperlukannya suatu upaya konkrit untuk menarik minat para pemuda untuk bekerja pada sektor pertanian.</w:t>
      </w:r>
    </w:p>
    <w:p w14:paraId="1FCF1F6F" w14:textId="77777777" w:rsidR="006F0A18" w:rsidRPr="00044C88" w:rsidRDefault="006F0A18" w:rsidP="007A38BB">
      <w:pPr>
        <w:pStyle w:val="ListParagraph"/>
        <w:spacing w:after="80" w:line="240" w:lineRule="exact"/>
        <w:ind w:left="0"/>
        <w:jc w:val="both"/>
        <w:rPr>
          <w:rFonts w:ascii="Times New Roman" w:hAnsi="Times New Roman"/>
          <w:spacing w:val="-4"/>
          <w:w w:val="105"/>
        </w:rPr>
      </w:pPr>
      <w:r w:rsidRPr="00241086">
        <w:rPr>
          <w:rFonts w:ascii="Times New Roman" w:hAnsi="Times New Roman"/>
          <w:spacing w:val="-4"/>
          <w:w w:val="105"/>
        </w:rPr>
        <w:t>Kabupaten Bangka Tengah mengalami peningkatan pertumbuhan petani milenial dalam</w:t>
      </w:r>
      <w:r w:rsidRPr="00241086">
        <w:rPr>
          <w:rFonts w:ascii="Times New Roman" w:hAnsi="Times New Roman"/>
        </w:rPr>
        <w:t xml:space="preserve"> beberapa tahun terakhir. Saat pasir timah semakin sulit dan harga timah semakin menurun sektor pertanian komoditas sayuran mulai dilirik sebagian masyarakat dan para pemuda sebagai alternatif lapangan pekerjaan. </w:t>
      </w:r>
      <w:r w:rsidRPr="00241086">
        <w:rPr>
          <w:rFonts w:ascii="Times New Roman" w:hAnsi="Times New Roman"/>
          <w:spacing w:val="-4"/>
          <w:w w:val="105"/>
        </w:rPr>
        <w:t xml:space="preserve">Hal ini merupakan suatu fenomena baru, dimana secara </w:t>
      </w:r>
      <w:r w:rsidRPr="00241086">
        <w:rPr>
          <w:rFonts w:ascii="Times New Roman" w:hAnsi="Times New Roman"/>
        </w:rPr>
        <w:t>kultur selain sebagai penambang pasir timah, masyarakat Kabupaten Bangka Tengah merupakan masyarakat petani pekebun yang telah terbiasa menanam komoditas perkebunan seperti lada, karet dan kelapa sawit. Fenomena ini turut memberikan kontribusi luasan pertanaman komoditas hortikultura di Kabupaten Bangka Tengah yang selalu mengalami peningkatan dari tahun 2017 sampai dengan tahun 2020 seperti yang terlihat pada Gambar 1. di bawah ini.</w:t>
      </w:r>
    </w:p>
    <w:p w14:paraId="67F5A011" w14:textId="77777777" w:rsidR="006F0A18" w:rsidRPr="009D6E3C" w:rsidRDefault="006F0A18" w:rsidP="009D6E3C">
      <w:pPr>
        <w:pStyle w:val="ListParagraph"/>
        <w:spacing w:after="80" w:line="240" w:lineRule="auto"/>
        <w:ind w:left="0"/>
        <w:jc w:val="both"/>
        <w:rPr>
          <w:rFonts w:ascii="Times New Roman" w:hAnsi="Times New Roman"/>
          <w:spacing w:val="-4"/>
          <w:w w:val="105"/>
        </w:rPr>
      </w:pPr>
    </w:p>
    <w:p w14:paraId="550A9599" w14:textId="77777777" w:rsidR="00781F56" w:rsidRDefault="00781F56" w:rsidP="00781F56">
      <w:pPr>
        <w:spacing w:after="0" w:line="240" w:lineRule="auto"/>
        <w:jc w:val="center"/>
        <w:rPr>
          <w:rFonts w:ascii="Times New Roman" w:hAnsi="Times New Roman"/>
          <w:sz w:val="24"/>
          <w:szCs w:val="24"/>
        </w:rPr>
      </w:pPr>
      <w:r>
        <w:rPr>
          <w:noProof/>
        </w:rPr>
        <w:drawing>
          <wp:inline distT="0" distB="0" distL="0" distR="0" wp14:anchorId="714AF49C" wp14:editId="6396F656">
            <wp:extent cx="4118458" cy="2026311"/>
            <wp:effectExtent l="0" t="0" r="1587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19FE3A" w14:textId="77777777" w:rsidR="00781F56" w:rsidRPr="001D0E48" w:rsidRDefault="00781F56" w:rsidP="00071CE3">
      <w:pPr>
        <w:pStyle w:val="ListParagraph"/>
        <w:spacing w:after="80" w:line="240" w:lineRule="exact"/>
        <w:ind w:left="992" w:hanging="992"/>
        <w:jc w:val="center"/>
        <w:rPr>
          <w:rFonts w:ascii="Times New Roman" w:hAnsi="Times New Roman"/>
          <w:b/>
          <w:spacing w:val="-4"/>
          <w:w w:val="105"/>
          <w:sz w:val="20"/>
          <w:szCs w:val="20"/>
        </w:rPr>
      </w:pPr>
      <w:r w:rsidRPr="001D0E48">
        <w:rPr>
          <w:rFonts w:ascii="Times New Roman" w:hAnsi="Times New Roman"/>
          <w:b/>
          <w:spacing w:val="-4"/>
          <w:w w:val="105"/>
          <w:sz w:val="20"/>
          <w:szCs w:val="20"/>
        </w:rPr>
        <w:t xml:space="preserve">Gambar 1.  Luas </w:t>
      </w:r>
      <w:r w:rsidR="00071CE3" w:rsidRPr="001D0E48">
        <w:rPr>
          <w:rFonts w:ascii="Times New Roman" w:hAnsi="Times New Roman"/>
          <w:b/>
          <w:spacing w:val="-4"/>
          <w:w w:val="105"/>
          <w:sz w:val="20"/>
          <w:szCs w:val="20"/>
        </w:rPr>
        <w:t>Ta</w:t>
      </w:r>
      <w:r w:rsidR="00071CE3">
        <w:rPr>
          <w:rFonts w:ascii="Times New Roman" w:hAnsi="Times New Roman"/>
          <w:b/>
          <w:spacing w:val="-4"/>
          <w:w w:val="105"/>
          <w:sz w:val="20"/>
          <w:szCs w:val="20"/>
        </w:rPr>
        <w:t>nam Beberapa Komoditas Sayuran d</w:t>
      </w:r>
      <w:r w:rsidR="00071CE3" w:rsidRPr="001D0E48">
        <w:rPr>
          <w:rFonts w:ascii="Times New Roman" w:hAnsi="Times New Roman"/>
          <w:b/>
          <w:spacing w:val="-4"/>
          <w:w w:val="105"/>
          <w:sz w:val="20"/>
          <w:szCs w:val="20"/>
        </w:rPr>
        <w:t xml:space="preserve">i Kabupaten Bangka Tengah Tahun </w:t>
      </w:r>
      <w:r w:rsidRPr="001D0E48">
        <w:rPr>
          <w:rFonts w:ascii="Times New Roman" w:hAnsi="Times New Roman"/>
          <w:b/>
          <w:spacing w:val="-4"/>
          <w:w w:val="105"/>
          <w:sz w:val="20"/>
          <w:szCs w:val="20"/>
        </w:rPr>
        <w:t xml:space="preserve">2017-2021 </w:t>
      </w:r>
      <w:r w:rsidRPr="00071CE3">
        <w:rPr>
          <w:rFonts w:ascii="Times New Roman" w:hAnsi="Times New Roman"/>
          <w:spacing w:val="-4"/>
          <w:w w:val="105"/>
          <w:sz w:val="20"/>
          <w:szCs w:val="20"/>
        </w:rPr>
        <w:t>(</w:t>
      </w:r>
      <w:r w:rsidR="00071CE3">
        <w:rPr>
          <w:rFonts w:ascii="Times New Roman" w:hAnsi="Times New Roman"/>
          <w:spacing w:val="-4"/>
          <w:w w:val="105"/>
          <w:sz w:val="20"/>
          <w:szCs w:val="20"/>
        </w:rPr>
        <w:t xml:space="preserve">Sumber : </w:t>
      </w:r>
      <w:r w:rsidRPr="00071CE3">
        <w:rPr>
          <w:rFonts w:ascii="Times New Roman" w:hAnsi="Times New Roman"/>
          <w:spacing w:val="-4"/>
          <w:w w:val="105"/>
          <w:sz w:val="20"/>
          <w:szCs w:val="20"/>
        </w:rPr>
        <w:t>Diolah dari BPS</w:t>
      </w:r>
      <w:r w:rsidR="00C93040" w:rsidRPr="00071CE3">
        <w:rPr>
          <w:rFonts w:ascii="Times New Roman" w:hAnsi="Times New Roman"/>
          <w:spacing w:val="-4"/>
          <w:w w:val="105"/>
          <w:sz w:val="20"/>
          <w:szCs w:val="20"/>
        </w:rPr>
        <w:t>,</w:t>
      </w:r>
      <w:r w:rsidRPr="00071CE3">
        <w:rPr>
          <w:rFonts w:ascii="Times New Roman" w:hAnsi="Times New Roman"/>
          <w:spacing w:val="-4"/>
          <w:w w:val="105"/>
          <w:sz w:val="20"/>
          <w:szCs w:val="20"/>
        </w:rPr>
        <w:t xml:space="preserve"> 2022).</w:t>
      </w:r>
    </w:p>
    <w:p w14:paraId="692D22C8" w14:textId="77777777" w:rsidR="007A38BB" w:rsidRDefault="007A38BB" w:rsidP="00241086">
      <w:pPr>
        <w:pStyle w:val="ListParagraph"/>
        <w:spacing w:after="80" w:line="240" w:lineRule="exact"/>
        <w:ind w:left="0"/>
        <w:jc w:val="both"/>
        <w:rPr>
          <w:rFonts w:ascii="Times New Roman" w:hAnsi="Times New Roman"/>
        </w:rPr>
      </w:pPr>
    </w:p>
    <w:p w14:paraId="1C43B4B4" w14:textId="77777777" w:rsidR="007A38BB" w:rsidRDefault="007A38BB" w:rsidP="00241086">
      <w:pPr>
        <w:pStyle w:val="ListParagraph"/>
        <w:spacing w:after="80" w:line="240" w:lineRule="exact"/>
        <w:ind w:left="0"/>
        <w:jc w:val="both"/>
        <w:rPr>
          <w:rFonts w:ascii="Times New Roman" w:hAnsi="Times New Roman"/>
        </w:rPr>
      </w:pPr>
    </w:p>
    <w:p w14:paraId="0A3AC347" w14:textId="039C3FAE" w:rsidR="00D7456E" w:rsidRPr="00781F56" w:rsidRDefault="00D7456E" w:rsidP="00241086">
      <w:pPr>
        <w:pStyle w:val="ListParagraph"/>
        <w:spacing w:after="80" w:line="240" w:lineRule="exact"/>
        <w:ind w:left="0"/>
        <w:jc w:val="both"/>
        <w:rPr>
          <w:rFonts w:ascii="Times New Roman" w:hAnsi="Times New Roman"/>
        </w:rPr>
      </w:pPr>
      <w:r w:rsidRPr="00781F56">
        <w:rPr>
          <w:rFonts w:ascii="Times New Roman" w:hAnsi="Times New Roman"/>
        </w:rPr>
        <w:lastRenderedPageBreak/>
        <w:t>Sepanjang tahun 2021, harga timah terus mengalami kenaikan yang cukup signifikan dan bahkan berkali-kali mencatatkan rekor tertinggi (Uly</w:t>
      </w:r>
      <w:r w:rsidR="00A96C91" w:rsidRPr="00781F56">
        <w:rPr>
          <w:rFonts w:ascii="Times New Roman" w:hAnsi="Times New Roman"/>
        </w:rPr>
        <w:t>,</w:t>
      </w:r>
      <w:r w:rsidR="00044C88">
        <w:rPr>
          <w:rFonts w:ascii="Times New Roman" w:hAnsi="Times New Roman"/>
        </w:rPr>
        <w:t xml:space="preserve"> 2021). </w:t>
      </w:r>
      <w:r w:rsidRPr="00781F56">
        <w:rPr>
          <w:rFonts w:ascii="Times New Roman" w:hAnsi="Times New Roman"/>
        </w:rPr>
        <w:t xml:space="preserve">Dengan semakin tingginya harga pasir timah dan ditemukannya teknologi baru yang relatif murah dan mudah dalam penambangan pasir timah membuat sebagian petani kembali menjadi penambang timah. Tidak terkecuali para kaum milenial yang sebelumnya telah menjadi petani milenial yang menggeluti usaha tani komoditas sayuran. </w:t>
      </w:r>
    </w:p>
    <w:p w14:paraId="0B6223DB" w14:textId="77777777" w:rsidR="00D7456E" w:rsidRPr="00241086" w:rsidRDefault="00D7456E" w:rsidP="00241086">
      <w:pPr>
        <w:pStyle w:val="ListParagraph"/>
        <w:spacing w:after="80" w:line="240" w:lineRule="exact"/>
        <w:ind w:left="0"/>
        <w:jc w:val="both"/>
        <w:rPr>
          <w:rFonts w:ascii="Times New Roman" w:hAnsi="Times New Roman"/>
        </w:rPr>
      </w:pPr>
      <w:r w:rsidRPr="00781F56">
        <w:rPr>
          <w:rFonts w:ascii="Times New Roman" w:hAnsi="Times New Roman"/>
        </w:rPr>
        <w:t xml:space="preserve">Sebagian petani milenial telah beralih menjadi penambang timah, namun masih terdapat sejumlah petani milenial yang tetap menggeluti usahanya di bidang pertanian hortikultura sayuran. Dikatakan oleh </w:t>
      </w:r>
      <w:r w:rsidRPr="00781F56">
        <w:rPr>
          <w:rFonts w:ascii="Times New Roman" w:hAnsi="Times New Roman"/>
          <w:color w:val="000000"/>
        </w:rPr>
        <w:t xml:space="preserve">O‟Keefe </w:t>
      </w:r>
      <w:r w:rsidR="00A96C91" w:rsidRPr="00781F56">
        <w:rPr>
          <w:rFonts w:ascii="Times New Roman" w:hAnsi="Times New Roman"/>
          <w:color w:val="000000"/>
        </w:rPr>
        <w:t>et al</w:t>
      </w:r>
      <w:r w:rsidR="00C93040">
        <w:rPr>
          <w:rFonts w:ascii="Times New Roman" w:hAnsi="Times New Roman"/>
          <w:color w:val="000000"/>
        </w:rPr>
        <w:t>.</w:t>
      </w:r>
      <w:r w:rsidR="00A96C91" w:rsidRPr="00781F56">
        <w:rPr>
          <w:rFonts w:ascii="Times New Roman" w:hAnsi="Times New Roman"/>
          <w:color w:val="000000"/>
        </w:rPr>
        <w:t xml:space="preserve"> </w:t>
      </w:r>
      <w:r w:rsidRPr="00781F56">
        <w:rPr>
          <w:rFonts w:ascii="Times New Roman" w:hAnsi="Times New Roman"/>
          <w:color w:val="000000"/>
        </w:rPr>
        <w:t xml:space="preserve">(2017), minat merupakan suatu faktor kunci untuk membuat seseorang tetap melakukan sesuatu. </w:t>
      </w:r>
      <w:r w:rsidR="00ED6064">
        <w:rPr>
          <w:rFonts w:ascii="Times New Roman" w:hAnsi="Times New Roman"/>
        </w:rPr>
        <w:t>Penulis</w:t>
      </w:r>
      <w:r w:rsidRPr="00781F56">
        <w:rPr>
          <w:rFonts w:ascii="Times New Roman" w:hAnsi="Times New Roman"/>
        </w:rPr>
        <w:t xml:space="preserve"> ingin menganalisis stratifikasi sosial dan minat petani milenial yang melakukan usahatani komoditas sayur</w:t>
      </w:r>
      <w:r w:rsidR="004D2BF8" w:rsidRPr="00781F56">
        <w:rPr>
          <w:rFonts w:ascii="Times New Roman" w:hAnsi="Times New Roman"/>
        </w:rPr>
        <w:t>an serta mengetahui f</w:t>
      </w:r>
      <w:r w:rsidRPr="00781F56">
        <w:rPr>
          <w:rFonts w:ascii="Times New Roman" w:hAnsi="Times New Roman"/>
        </w:rPr>
        <w:t>aktor-faktor apa saja yang mem</w:t>
      </w:r>
      <w:r w:rsidR="004D2BF8" w:rsidRPr="00781F56">
        <w:rPr>
          <w:rFonts w:ascii="Times New Roman" w:hAnsi="Times New Roman"/>
        </w:rPr>
        <w:t xml:space="preserve">pengaruhi minat petani </w:t>
      </w:r>
      <w:r w:rsidR="00B146FB" w:rsidRPr="00781F56">
        <w:rPr>
          <w:rFonts w:ascii="Times New Roman" w:hAnsi="Times New Roman"/>
        </w:rPr>
        <w:t>milenial pada komoditas sayuran di Kabupaten Bangka Tengah.</w:t>
      </w:r>
    </w:p>
    <w:p w14:paraId="4F0650B7" w14:textId="77777777" w:rsidR="00D7456E" w:rsidRPr="00241086" w:rsidRDefault="00D7456E" w:rsidP="00241086">
      <w:pPr>
        <w:spacing w:after="80" w:line="240" w:lineRule="exact"/>
        <w:ind w:firstLine="567"/>
        <w:jc w:val="both"/>
        <w:rPr>
          <w:rFonts w:ascii="Times New Roman" w:hAnsi="Times New Roman" w:cs="Times New Roman"/>
        </w:rPr>
      </w:pPr>
    </w:p>
    <w:p w14:paraId="5A4E6F54" w14:textId="0E11C84E" w:rsidR="00A82749" w:rsidRPr="001D0E48" w:rsidRDefault="00D7456E" w:rsidP="00A82749">
      <w:pPr>
        <w:pStyle w:val="ListParagraph"/>
        <w:spacing w:after="80" w:line="360" w:lineRule="auto"/>
        <w:ind w:left="0"/>
        <w:jc w:val="center"/>
        <w:rPr>
          <w:rFonts w:ascii="Times New Roman" w:hAnsi="Times New Roman"/>
          <w:b/>
        </w:rPr>
      </w:pPr>
      <w:r w:rsidRPr="001D0E48">
        <w:rPr>
          <w:rFonts w:ascii="Times New Roman" w:hAnsi="Times New Roman"/>
          <w:b/>
        </w:rPr>
        <w:t>METODE PENELITIAN</w:t>
      </w:r>
    </w:p>
    <w:p w14:paraId="57AD7EC3" w14:textId="126C3F40" w:rsidR="001D0E48" w:rsidRDefault="001D0E48" w:rsidP="00241086">
      <w:pPr>
        <w:pStyle w:val="ListParagraph"/>
        <w:spacing w:after="80" w:line="240" w:lineRule="exact"/>
        <w:ind w:left="0"/>
        <w:jc w:val="both"/>
        <w:rPr>
          <w:rFonts w:ascii="Times New Roman" w:hAnsi="Times New Roman"/>
          <w:color w:val="231F20"/>
        </w:rPr>
      </w:pPr>
      <w:r w:rsidRPr="001D0E48">
        <w:rPr>
          <w:rFonts w:ascii="Times New Roman" w:hAnsi="Times New Roman"/>
          <w:color w:val="000000"/>
        </w:rPr>
        <w:t>Penelitian ini dilaksanakan di Kabupaten Bangka Tengah pada September 2023 sampai Februari 2024.</w:t>
      </w:r>
      <w:r w:rsidRPr="001D0E48">
        <w:rPr>
          <w:rFonts w:ascii="Times New Roman" w:eastAsia="Times New Roman" w:hAnsi="Times New Roman"/>
        </w:rPr>
        <w:t xml:space="preserve"> </w:t>
      </w:r>
      <w:r w:rsidRPr="001D0E48">
        <w:rPr>
          <w:rFonts w:ascii="Times New Roman" w:hAnsi="Times New Roman"/>
          <w:color w:val="000000"/>
        </w:rPr>
        <w:t>M</w:t>
      </w:r>
      <w:r w:rsidR="00EE66CE" w:rsidRPr="001D0E48">
        <w:rPr>
          <w:rFonts w:ascii="Times New Roman" w:hAnsi="Times New Roman"/>
          <w:color w:val="000000"/>
        </w:rPr>
        <w:t xml:space="preserve">etode penelitian </w:t>
      </w:r>
      <w:r w:rsidRPr="001D0E48">
        <w:rPr>
          <w:rFonts w:ascii="Times New Roman" w:hAnsi="Times New Roman"/>
          <w:color w:val="000000"/>
        </w:rPr>
        <w:t xml:space="preserve">ini adalah penelitian </w:t>
      </w:r>
      <w:r w:rsidR="00EE66CE" w:rsidRPr="001D0E48">
        <w:rPr>
          <w:rFonts w:ascii="Times New Roman" w:hAnsi="Times New Roman"/>
          <w:color w:val="000000"/>
        </w:rPr>
        <w:t>campuran (</w:t>
      </w:r>
      <w:r w:rsidR="00EE66CE" w:rsidRPr="001D0E48">
        <w:rPr>
          <w:rFonts w:ascii="Times New Roman" w:hAnsi="Times New Roman"/>
          <w:i/>
          <w:color w:val="000000"/>
        </w:rPr>
        <w:t>mixed-methods</w:t>
      </w:r>
      <w:r w:rsidR="00EE66CE" w:rsidRPr="001D0E48">
        <w:rPr>
          <w:rFonts w:ascii="Times New Roman" w:hAnsi="Times New Roman"/>
          <w:color w:val="000000"/>
        </w:rPr>
        <w:t xml:space="preserve">), dengan tipe </w:t>
      </w:r>
      <w:r w:rsidR="00EE66CE" w:rsidRPr="001D0E48">
        <w:rPr>
          <w:rFonts w:ascii="Times New Roman" w:hAnsi="Times New Roman"/>
          <w:i/>
          <w:color w:val="231F20"/>
        </w:rPr>
        <w:t>sequential</w:t>
      </w:r>
      <w:r w:rsidR="00EE66CE" w:rsidRPr="001D0E48">
        <w:rPr>
          <w:rFonts w:ascii="Times New Roman" w:hAnsi="Times New Roman"/>
          <w:color w:val="231F20"/>
        </w:rPr>
        <w:t xml:space="preserve"> </w:t>
      </w:r>
      <w:r w:rsidR="00EE66CE" w:rsidRPr="001D0E48">
        <w:rPr>
          <w:rFonts w:ascii="Times New Roman" w:hAnsi="Times New Roman"/>
          <w:i/>
          <w:color w:val="231F20"/>
        </w:rPr>
        <w:t>explanatory research</w:t>
      </w:r>
      <w:r w:rsidR="00EE66CE" w:rsidRPr="001D0E48">
        <w:rPr>
          <w:rFonts w:ascii="Times New Roman" w:hAnsi="Times New Roman"/>
          <w:color w:val="231F20"/>
        </w:rPr>
        <w:t xml:space="preserve"> yaitu penelitian yang mana metode kuantit</w:t>
      </w:r>
      <w:r w:rsidR="00BF57D4" w:rsidRPr="001D0E48">
        <w:rPr>
          <w:rFonts w:ascii="Times New Roman" w:hAnsi="Times New Roman"/>
          <w:color w:val="231F20"/>
        </w:rPr>
        <w:t>atif dilakukan terlebih dahulu kemudian</w:t>
      </w:r>
      <w:r w:rsidR="00EE66CE" w:rsidRPr="001D0E48">
        <w:rPr>
          <w:rFonts w:ascii="Times New Roman" w:hAnsi="Times New Roman"/>
          <w:color w:val="231F20"/>
        </w:rPr>
        <w:t xml:space="preserve"> melakukan metode kualitatif untuk melengkapi dan menjelaskan data yang diperoleh</w:t>
      </w:r>
      <w:r w:rsidR="007A38BB">
        <w:rPr>
          <w:rFonts w:ascii="Times New Roman" w:hAnsi="Times New Roman"/>
          <w:color w:val="231F20"/>
        </w:rPr>
        <w:t xml:space="preserve"> </w:t>
      </w:r>
      <w:r w:rsidR="00EE66CE" w:rsidRPr="001D0E48">
        <w:rPr>
          <w:rFonts w:ascii="Times New Roman" w:hAnsi="Times New Roman"/>
          <w:color w:val="231F20"/>
        </w:rPr>
        <w:t>(Sugiono</w:t>
      </w:r>
      <w:r w:rsidR="00A96C91" w:rsidRPr="001D0E48">
        <w:rPr>
          <w:rFonts w:ascii="Times New Roman" w:hAnsi="Times New Roman"/>
          <w:color w:val="231F20"/>
        </w:rPr>
        <w:t>,</w:t>
      </w:r>
      <w:r w:rsidR="00EE66CE" w:rsidRPr="001D0E48">
        <w:rPr>
          <w:rFonts w:ascii="Times New Roman" w:hAnsi="Times New Roman"/>
          <w:color w:val="231F20"/>
        </w:rPr>
        <w:t xml:space="preserve"> 2016).</w:t>
      </w:r>
      <w:r w:rsidR="002F0524" w:rsidRPr="001D0E48">
        <w:rPr>
          <w:rFonts w:ascii="Times New Roman" w:hAnsi="Times New Roman"/>
          <w:color w:val="231F20"/>
        </w:rPr>
        <w:t xml:space="preserve"> </w:t>
      </w:r>
    </w:p>
    <w:p w14:paraId="65CBDE1D" w14:textId="77777777" w:rsidR="007A38BB" w:rsidRPr="001D0E48" w:rsidRDefault="007A38BB" w:rsidP="00241086">
      <w:pPr>
        <w:pStyle w:val="ListParagraph"/>
        <w:spacing w:after="80" w:line="240" w:lineRule="exact"/>
        <w:ind w:left="0"/>
        <w:jc w:val="both"/>
        <w:rPr>
          <w:rFonts w:ascii="Times New Roman" w:eastAsia="Times New Roman" w:hAnsi="Times New Roman"/>
        </w:rPr>
      </w:pPr>
    </w:p>
    <w:p w14:paraId="35E4E7BE" w14:textId="77777777" w:rsidR="00ED6064" w:rsidRPr="001D0E48" w:rsidRDefault="00D7456E" w:rsidP="00241086">
      <w:pPr>
        <w:pStyle w:val="ListParagraph"/>
        <w:spacing w:after="80" w:line="240" w:lineRule="exact"/>
        <w:ind w:left="0"/>
        <w:jc w:val="both"/>
        <w:rPr>
          <w:rFonts w:ascii="Times New Roman" w:eastAsia="Times New Roman" w:hAnsi="Times New Roman"/>
        </w:rPr>
      </w:pPr>
      <w:r w:rsidRPr="001D0E48">
        <w:rPr>
          <w:rFonts w:ascii="Times New Roman" w:eastAsia="Times New Roman" w:hAnsi="Times New Roman"/>
        </w:rPr>
        <w:t xml:space="preserve">Jumlah responden ditentukan berdasarkan </w:t>
      </w:r>
      <w:r w:rsidRPr="001D0E48">
        <w:rPr>
          <w:rFonts w:ascii="Times New Roman" w:hAnsi="Times New Roman"/>
          <w:color w:val="000000"/>
        </w:rPr>
        <w:t>rumus Isaac dan Michael</w:t>
      </w:r>
      <w:r w:rsidR="001D0E48" w:rsidRPr="001D0E48">
        <w:rPr>
          <w:rFonts w:ascii="Times New Roman" w:hAnsi="Times New Roman"/>
          <w:color w:val="000000"/>
        </w:rPr>
        <w:t>, t</w:t>
      </w:r>
      <w:r w:rsidR="001D0E48" w:rsidRPr="001D0E48">
        <w:rPr>
          <w:rFonts w:ascii="Times New Roman" w:eastAsia="Times New Roman" w:hAnsi="Times New Roman"/>
        </w:rPr>
        <w:t xml:space="preserve">eknik pemilihan responden menggunakan metode </w:t>
      </w:r>
      <w:r w:rsidR="001D0E48" w:rsidRPr="001D0E48">
        <w:rPr>
          <w:rFonts w:ascii="Times New Roman" w:eastAsia="Times New Roman" w:hAnsi="Times New Roman"/>
          <w:i/>
        </w:rPr>
        <w:t>propotionate stratified random sampling</w:t>
      </w:r>
      <w:r w:rsidR="001D0E48" w:rsidRPr="001D0E48">
        <w:rPr>
          <w:rFonts w:ascii="Times New Roman" w:eastAsia="Times New Roman" w:hAnsi="Times New Roman"/>
        </w:rPr>
        <w:t xml:space="preserve"> yaitu pengambilan sampel yang dilakukan secara random dari populasi yang memiliki strata secara proposional (Sugiono</w:t>
      </w:r>
      <w:r w:rsidR="00C3713C">
        <w:rPr>
          <w:rFonts w:ascii="Times New Roman" w:eastAsia="Times New Roman" w:hAnsi="Times New Roman"/>
        </w:rPr>
        <w:t>,</w:t>
      </w:r>
      <w:r w:rsidR="001D0E48" w:rsidRPr="001D0E48">
        <w:rPr>
          <w:rFonts w:ascii="Times New Roman" w:eastAsia="Times New Roman" w:hAnsi="Times New Roman"/>
        </w:rPr>
        <w:t xml:space="preserve"> 2016).</w:t>
      </w:r>
      <w:r w:rsidR="001D0E48" w:rsidRPr="001D0E48">
        <w:rPr>
          <w:rFonts w:ascii="Times New Roman" w:hAnsi="Times New Roman"/>
          <w:color w:val="000000"/>
        </w:rPr>
        <w:t xml:space="preserve"> </w:t>
      </w:r>
      <w:r w:rsidR="00846B6B" w:rsidRPr="001D0E48">
        <w:rPr>
          <w:rFonts w:ascii="Times New Roman" w:hAnsi="Times New Roman"/>
          <w:color w:val="000000"/>
        </w:rPr>
        <w:t xml:space="preserve">Dengan jumlah populasi petani milenial yang berusaha tani komoditas sayuran pada saat penelitian dilakukan sebanyak 175 orang (DPKP, 2023), derajat kebebasan 1 dan  tingkat kesalahan yang ditoleransi 5% (nilai </w:t>
      </w:r>
      <m:oMath>
        <m:r>
          <m:rPr>
            <m:sty m:val="p"/>
          </m:rPr>
          <w:rPr>
            <w:rFonts w:ascii="Cambria Math" w:hAnsi="Cambria Math"/>
          </w:rPr>
          <m:t>λ²</m:t>
        </m:r>
      </m:oMath>
      <w:r w:rsidR="00846B6B" w:rsidRPr="001D0E48">
        <w:rPr>
          <w:rFonts w:ascii="Times New Roman" w:hAnsi="Times New Roman"/>
          <w:color w:val="000000"/>
        </w:rPr>
        <w:t xml:space="preserve"> berdasarkan Tabel chi kuadrat adalah sebesar 3,481), maka jumlah responden ditentukan sejumlah 117 orang.</w:t>
      </w:r>
      <w:r w:rsidR="000F6301" w:rsidRPr="001D0E48">
        <w:rPr>
          <w:rFonts w:ascii="Times New Roman" w:eastAsia="Times New Roman" w:hAnsi="Times New Roman"/>
        </w:rPr>
        <w:t xml:space="preserve"> </w:t>
      </w:r>
      <w:r w:rsidRPr="001D0E48">
        <w:rPr>
          <w:rFonts w:ascii="Times New Roman" w:eastAsia="Times New Roman" w:hAnsi="Times New Roman"/>
        </w:rPr>
        <w:t>Populasi petani milenial digolongkan berdasark</w:t>
      </w:r>
      <w:r w:rsidR="00781F56" w:rsidRPr="001D0E48">
        <w:rPr>
          <w:rFonts w:ascii="Times New Roman" w:eastAsia="Times New Roman" w:hAnsi="Times New Roman"/>
        </w:rPr>
        <w:t>an luas lahan yang diusahakan. T</w:t>
      </w:r>
      <w:r w:rsidRPr="001D0E48">
        <w:rPr>
          <w:rFonts w:ascii="Times New Roman" w:eastAsia="Times New Roman" w:hAnsi="Times New Roman"/>
        </w:rPr>
        <w:t>erdapat petani milenial berlahan kecil (di bawah 0,50 ha) se</w:t>
      </w:r>
      <w:r w:rsidR="002A0C40" w:rsidRPr="001D0E48">
        <w:rPr>
          <w:rFonts w:ascii="Times New Roman" w:eastAsia="Times New Roman" w:hAnsi="Times New Roman"/>
        </w:rPr>
        <w:t>jumlah</w:t>
      </w:r>
      <w:r w:rsidRPr="001D0E48">
        <w:rPr>
          <w:rFonts w:ascii="Times New Roman" w:eastAsia="Times New Roman" w:hAnsi="Times New Roman"/>
        </w:rPr>
        <w:t xml:space="preserve"> 65 orang, sedang (0,50-1,00 ha) </w:t>
      </w:r>
      <w:r w:rsidR="002A0C40" w:rsidRPr="001D0E48">
        <w:rPr>
          <w:rFonts w:ascii="Times New Roman" w:eastAsia="Times New Roman" w:hAnsi="Times New Roman"/>
        </w:rPr>
        <w:t xml:space="preserve">sejumlah </w:t>
      </w:r>
      <w:r w:rsidRPr="001D0E48">
        <w:rPr>
          <w:rFonts w:ascii="Times New Roman" w:eastAsia="Times New Roman" w:hAnsi="Times New Roman"/>
        </w:rPr>
        <w:t xml:space="preserve">95 orang dan besar (di atas 1,00 ha) </w:t>
      </w:r>
      <w:r w:rsidR="002A0C40" w:rsidRPr="001D0E48">
        <w:rPr>
          <w:rFonts w:ascii="Times New Roman" w:eastAsia="Times New Roman" w:hAnsi="Times New Roman"/>
        </w:rPr>
        <w:t xml:space="preserve">sejumlah </w:t>
      </w:r>
      <w:r w:rsidRPr="001D0E48">
        <w:rPr>
          <w:rFonts w:ascii="Times New Roman" w:eastAsia="Times New Roman" w:hAnsi="Times New Roman"/>
        </w:rPr>
        <w:t xml:space="preserve">15 orang. </w:t>
      </w:r>
      <w:r w:rsidR="000F6301" w:rsidRPr="001D0E48">
        <w:rPr>
          <w:rFonts w:ascii="Times New Roman" w:hAnsi="Times New Roman"/>
          <w:color w:val="231F20"/>
        </w:rPr>
        <w:t xml:space="preserve">Perhitungan jumlah sampel/responden berdasarkan </w:t>
      </w:r>
      <w:r w:rsidR="00C3713C">
        <w:rPr>
          <w:rFonts w:ascii="Times New Roman" w:hAnsi="Times New Roman"/>
          <w:color w:val="231F20"/>
        </w:rPr>
        <w:t xml:space="preserve">masing-masing </w:t>
      </w:r>
      <w:r w:rsidR="000F6301" w:rsidRPr="001D0E48">
        <w:rPr>
          <w:rFonts w:ascii="Times New Roman" w:hAnsi="Times New Roman"/>
          <w:color w:val="231F20"/>
        </w:rPr>
        <w:t>stratifi</w:t>
      </w:r>
      <w:r w:rsidR="001B603C">
        <w:rPr>
          <w:rFonts w:ascii="Times New Roman" w:hAnsi="Times New Roman"/>
          <w:color w:val="231F20"/>
        </w:rPr>
        <w:t>kasi dapat dilihat pada Tabel 1</w:t>
      </w:r>
      <w:r w:rsidR="000F6301" w:rsidRPr="001D0E48">
        <w:rPr>
          <w:rFonts w:ascii="Times New Roman" w:hAnsi="Times New Roman"/>
          <w:color w:val="231F20"/>
        </w:rPr>
        <w:t xml:space="preserve"> di bawah ini</w:t>
      </w:r>
      <w:r w:rsidRPr="001D0E48">
        <w:rPr>
          <w:rFonts w:ascii="Times New Roman" w:eastAsia="Times New Roman" w:hAnsi="Times New Roman"/>
        </w:rPr>
        <w:t xml:space="preserve">. </w:t>
      </w:r>
      <w:r w:rsidRPr="001D0E48">
        <w:rPr>
          <w:rFonts w:ascii="Times New Roman" w:hAnsi="Times New Roman"/>
        </w:rPr>
        <w:t xml:space="preserve">Pada metode kualitatif, informan </w:t>
      </w:r>
      <w:r w:rsidR="002A0C40" w:rsidRPr="001D0E48">
        <w:rPr>
          <w:rFonts w:ascii="Times New Roman" w:hAnsi="Times New Roman"/>
        </w:rPr>
        <w:t xml:space="preserve">berjumlah 30 orang yang </w:t>
      </w:r>
      <w:r w:rsidRPr="001D0E48">
        <w:rPr>
          <w:rFonts w:ascii="Times New Roman" w:hAnsi="Times New Roman"/>
        </w:rPr>
        <w:t xml:space="preserve">berasal dari petani milenial </w:t>
      </w:r>
      <w:r w:rsidR="002A0C40" w:rsidRPr="001D0E48">
        <w:rPr>
          <w:rFonts w:ascii="Times New Roman" w:hAnsi="Times New Roman"/>
        </w:rPr>
        <w:t xml:space="preserve">sejumlah 24 orang </w:t>
      </w:r>
      <w:r w:rsidRPr="001D0E48">
        <w:rPr>
          <w:rFonts w:ascii="Times New Roman" w:hAnsi="Times New Roman"/>
        </w:rPr>
        <w:t>dan</w:t>
      </w:r>
      <w:r w:rsidR="002A0C40" w:rsidRPr="001D0E48">
        <w:rPr>
          <w:rFonts w:ascii="Times New Roman" w:hAnsi="Times New Roman"/>
        </w:rPr>
        <w:t xml:space="preserve"> penyuluh pertanian sejumlah </w:t>
      </w:r>
      <w:r w:rsidR="00C3713C">
        <w:rPr>
          <w:rFonts w:ascii="Times New Roman" w:hAnsi="Times New Roman"/>
        </w:rPr>
        <w:t>6</w:t>
      </w:r>
      <w:r w:rsidR="002A0C40" w:rsidRPr="001D0E48">
        <w:rPr>
          <w:rFonts w:ascii="Times New Roman" w:hAnsi="Times New Roman"/>
        </w:rPr>
        <w:t xml:space="preserve"> orang. Informan </w:t>
      </w:r>
      <w:r w:rsidRPr="001D0E48">
        <w:rPr>
          <w:rFonts w:ascii="Times New Roman" w:hAnsi="Times New Roman"/>
        </w:rPr>
        <w:t xml:space="preserve">dipilih berdasarkan teknik </w:t>
      </w:r>
      <w:r w:rsidRPr="001D0E48">
        <w:rPr>
          <w:rFonts w:ascii="Times New Roman" w:hAnsi="Times New Roman"/>
          <w:i/>
        </w:rPr>
        <w:t>snowball</w:t>
      </w:r>
      <w:r w:rsidRPr="001D0E48">
        <w:rPr>
          <w:rFonts w:ascii="Times New Roman" w:hAnsi="Times New Roman"/>
        </w:rPr>
        <w:t>.</w:t>
      </w:r>
      <w:r w:rsidR="003947FA" w:rsidRPr="001D0E48">
        <w:rPr>
          <w:rFonts w:ascii="Times New Roman" w:hAnsi="Times New Roman"/>
          <w:color w:val="231F20"/>
        </w:rPr>
        <w:t xml:space="preserve"> </w:t>
      </w:r>
    </w:p>
    <w:p w14:paraId="299B22E4" w14:textId="77777777" w:rsidR="000230AB" w:rsidRPr="00F808D6" w:rsidRDefault="000230AB" w:rsidP="00705E5C">
      <w:pPr>
        <w:spacing w:after="80" w:line="240" w:lineRule="exact"/>
        <w:jc w:val="center"/>
        <w:rPr>
          <w:rFonts w:ascii="Times New Roman" w:eastAsia="Times New Roman" w:hAnsi="Times New Roman" w:cs="Times New Roman"/>
          <w:b/>
          <w:sz w:val="20"/>
          <w:szCs w:val="20"/>
        </w:rPr>
      </w:pPr>
      <w:r w:rsidRPr="00F808D6">
        <w:rPr>
          <w:rFonts w:ascii="Times New Roman" w:eastAsia="Times New Roman" w:hAnsi="Times New Roman" w:cs="Times New Roman"/>
          <w:b/>
          <w:sz w:val="20"/>
          <w:szCs w:val="20"/>
        </w:rPr>
        <w:t xml:space="preserve">Tabel 1. Perhitungan </w:t>
      </w:r>
      <w:r w:rsidR="00071CE3" w:rsidRPr="00F808D6">
        <w:rPr>
          <w:rFonts w:ascii="Times New Roman" w:eastAsia="Times New Roman" w:hAnsi="Times New Roman" w:cs="Times New Roman"/>
          <w:b/>
          <w:sz w:val="20"/>
          <w:szCs w:val="20"/>
        </w:rPr>
        <w:t>Jumlah Sampel/Responden</w:t>
      </w:r>
    </w:p>
    <w:tbl>
      <w:tblPr>
        <w:tblW w:w="708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3402"/>
        <w:gridCol w:w="1134"/>
        <w:gridCol w:w="992"/>
      </w:tblGrid>
      <w:tr w:rsidR="008C4B70" w:rsidRPr="00F808D6" w14:paraId="0C54E386" w14:textId="77777777" w:rsidTr="00C92A42">
        <w:trPr>
          <w:tblHeader/>
        </w:trPr>
        <w:tc>
          <w:tcPr>
            <w:tcW w:w="425" w:type="dxa"/>
            <w:tcBorders>
              <w:left w:val="nil"/>
              <w:bottom w:val="single" w:sz="4" w:space="0" w:color="auto"/>
              <w:right w:val="nil"/>
            </w:tcBorders>
            <w:vAlign w:val="center"/>
          </w:tcPr>
          <w:p w14:paraId="3F964784" w14:textId="77777777" w:rsidR="008C4B70" w:rsidRPr="00F808D6" w:rsidRDefault="008C4B70" w:rsidP="00530908">
            <w:pPr>
              <w:spacing w:after="0"/>
              <w:ind w:left="-108" w:right="-108"/>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No</w:t>
            </w:r>
          </w:p>
        </w:tc>
        <w:tc>
          <w:tcPr>
            <w:tcW w:w="1134" w:type="dxa"/>
            <w:tcBorders>
              <w:left w:val="nil"/>
              <w:bottom w:val="single" w:sz="4" w:space="0" w:color="auto"/>
              <w:right w:val="nil"/>
            </w:tcBorders>
            <w:shd w:val="clear" w:color="auto" w:fill="auto"/>
            <w:vAlign w:val="center"/>
          </w:tcPr>
          <w:p w14:paraId="03425FC2" w14:textId="77777777" w:rsidR="008C4B70" w:rsidRPr="00F808D6" w:rsidRDefault="008C4B70" w:rsidP="00530908">
            <w:pPr>
              <w:spacing w:after="0"/>
              <w:ind w:left="-108" w:right="-108"/>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Stratifikasi</w:t>
            </w:r>
          </w:p>
        </w:tc>
        <w:tc>
          <w:tcPr>
            <w:tcW w:w="3402" w:type="dxa"/>
            <w:tcBorders>
              <w:left w:val="nil"/>
              <w:bottom w:val="single" w:sz="4" w:space="0" w:color="auto"/>
              <w:right w:val="nil"/>
            </w:tcBorders>
            <w:shd w:val="clear" w:color="auto" w:fill="auto"/>
            <w:vAlign w:val="center"/>
          </w:tcPr>
          <w:p w14:paraId="24604FEC" w14:textId="77777777" w:rsidR="008C4B70" w:rsidRPr="00F808D6" w:rsidRDefault="008C4B70" w:rsidP="00530908">
            <w:pPr>
              <w:spacing w:after="0"/>
              <w:ind w:left="-108" w:right="-108"/>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Perhitungan</w:t>
            </w:r>
          </w:p>
        </w:tc>
        <w:tc>
          <w:tcPr>
            <w:tcW w:w="1134" w:type="dxa"/>
            <w:tcBorders>
              <w:left w:val="nil"/>
              <w:bottom w:val="single" w:sz="4" w:space="0" w:color="auto"/>
              <w:right w:val="nil"/>
            </w:tcBorders>
            <w:shd w:val="clear" w:color="auto" w:fill="auto"/>
            <w:vAlign w:val="center"/>
          </w:tcPr>
          <w:p w14:paraId="1DE6DE4A" w14:textId="77777777" w:rsidR="008C4B70" w:rsidRPr="00F808D6" w:rsidRDefault="008C4B70" w:rsidP="00530908">
            <w:pPr>
              <w:spacing w:after="0"/>
              <w:ind w:left="-108" w:right="-108"/>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Responden (orang)</w:t>
            </w:r>
          </w:p>
        </w:tc>
        <w:tc>
          <w:tcPr>
            <w:tcW w:w="992" w:type="dxa"/>
            <w:tcBorders>
              <w:left w:val="nil"/>
              <w:bottom w:val="single" w:sz="4" w:space="0" w:color="auto"/>
              <w:right w:val="nil"/>
            </w:tcBorders>
            <w:vAlign w:val="center"/>
          </w:tcPr>
          <w:p w14:paraId="3CEA874A" w14:textId="77777777" w:rsidR="008C4B70" w:rsidRPr="00F808D6" w:rsidRDefault="008C4B70" w:rsidP="00530908">
            <w:pPr>
              <w:spacing w:after="0"/>
              <w:ind w:left="-108" w:right="-108"/>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Persentase (%)</w:t>
            </w:r>
          </w:p>
        </w:tc>
      </w:tr>
      <w:tr w:rsidR="008C4B70" w:rsidRPr="00F808D6" w14:paraId="5F4FBC6B" w14:textId="77777777" w:rsidTr="00C92A42">
        <w:tc>
          <w:tcPr>
            <w:tcW w:w="425" w:type="dxa"/>
            <w:tcBorders>
              <w:left w:val="nil"/>
              <w:bottom w:val="nil"/>
              <w:right w:val="nil"/>
            </w:tcBorders>
          </w:tcPr>
          <w:p w14:paraId="2FA943A7"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1</w:t>
            </w:r>
          </w:p>
        </w:tc>
        <w:tc>
          <w:tcPr>
            <w:tcW w:w="1134" w:type="dxa"/>
            <w:tcBorders>
              <w:left w:val="nil"/>
              <w:bottom w:val="nil"/>
              <w:right w:val="nil"/>
            </w:tcBorders>
            <w:shd w:val="clear" w:color="auto" w:fill="auto"/>
          </w:tcPr>
          <w:p w14:paraId="0B952B72"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Bawah</w:t>
            </w:r>
          </w:p>
        </w:tc>
        <w:tc>
          <w:tcPr>
            <w:tcW w:w="3402" w:type="dxa"/>
            <w:tcBorders>
              <w:left w:val="nil"/>
              <w:bottom w:val="nil"/>
              <w:right w:val="nil"/>
            </w:tcBorders>
            <w:shd w:val="clear" w:color="auto" w:fill="auto"/>
          </w:tcPr>
          <w:p w14:paraId="74B07CB8" w14:textId="77777777" w:rsidR="008C4B70" w:rsidRPr="00F808D6" w:rsidRDefault="008C4B70" w:rsidP="00530908">
            <w:pPr>
              <w:spacing w:after="0" w:line="240" w:lineRule="auto"/>
              <w:rPr>
                <w:rFonts w:ascii="Times New Roman" w:eastAsia="Calibri" w:hAnsi="Times New Roman" w:cs="Times New Roman"/>
                <w:sz w:val="20"/>
                <w:szCs w:val="20"/>
              </w:rPr>
            </w:pPr>
            <m:oMathPara>
              <m:oMath>
                <m:r>
                  <m:rPr>
                    <m:nor/>
                  </m:rPr>
                  <w:rPr>
                    <w:rFonts w:ascii="Times New Roman" w:hAnsi="Times New Roman" w:cs="Times New Roman"/>
                    <w:sz w:val="20"/>
                    <w:szCs w:val="20"/>
                  </w:rPr>
                  <m:t>n =</m:t>
                </m:r>
                <m:f>
                  <m:fPr>
                    <m:ctrlPr>
                      <w:rPr>
                        <w:rFonts w:ascii="Cambria Math" w:hAnsi="Cambria Math" w:cs="Times New Roman"/>
                        <w:sz w:val="20"/>
                        <w:szCs w:val="20"/>
                      </w:rPr>
                    </m:ctrlPr>
                  </m:fPr>
                  <m:num>
                    <m:r>
                      <m:rPr>
                        <m:nor/>
                      </m:rPr>
                      <w:rPr>
                        <w:rFonts w:ascii="Times New Roman" w:hAnsi="Times New Roman" w:cs="Times New Roman"/>
                        <w:sz w:val="20"/>
                        <w:szCs w:val="20"/>
                      </w:rPr>
                      <m:t>Lapisan bawah</m:t>
                    </m:r>
                  </m:num>
                  <m:den>
                    <m:r>
                      <m:rPr>
                        <m:nor/>
                      </m:rPr>
                      <w:rPr>
                        <w:rFonts w:ascii="Times New Roman" w:hAnsi="Times New Roman" w:cs="Times New Roman"/>
                        <w:sz w:val="20"/>
                        <w:szCs w:val="20"/>
                      </w:rPr>
                      <m:t>Populasi</m:t>
                    </m:r>
                  </m:den>
                </m:f>
                <m:r>
                  <m:rPr>
                    <m:nor/>
                  </m:rPr>
                  <w:rPr>
                    <w:rFonts w:ascii="Times New Roman" w:hAnsi="Times New Roman" w:cs="Times New Roman"/>
                    <w:sz w:val="20"/>
                    <w:szCs w:val="20"/>
                  </w:rPr>
                  <m:t>x Ukuran sampel</m:t>
                </m:r>
              </m:oMath>
            </m:oMathPara>
          </w:p>
          <w:p w14:paraId="31AD838C" w14:textId="77777777" w:rsidR="008C4B70" w:rsidRPr="00F808D6" w:rsidRDefault="008C4B70" w:rsidP="00530908">
            <w:pPr>
              <w:spacing w:after="0" w:line="240" w:lineRule="auto"/>
              <w:rPr>
                <w:rFonts w:ascii="Times New Roman" w:eastAsia="Calibri" w:hAnsi="Times New Roman" w:cs="Times New Roman"/>
                <w:sz w:val="20"/>
                <w:szCs w:val="20"/>
              </w:rPr>
            </w:pPr>
            <m:oMathPara>
              <m:oMath>
                <m:r>
                  <m:rPr>
                    <m:nor/>
                  </m:rPr>
                  <w:rPr>
                    <w:rFonts w:ascii="Times New Roman" w:hAnsi="Times New Roman" w:cs="Times New Roman"/>
                    <w:sz w:val="20"/>
                    <w:szCs w:val="20"/>
                  </w:rPr>
                  <m:t>n =</m:t>
                </m:r>
                <m:f>
                  <m:fPr>
                    <m:ctrlPr>
                      <w:rPr>
                        <w:rFonts w:ascii="Cambria Math" w:hAnsi="Cambria Math" w:cs="Times New Roman"/>
                        <w:sz w:val="20"/>
                        <w:szCs w:val="20"/>
                      </w:rPr>
                    </m:ctrlPr>
                  </m:fPr>
                  <m:num>
                    <m:r>
                      <m:rPr>
                        <m:nor/>
                      </m:rPr>
                      <w:rPr>
                        <w:rFonts w:ascii="Times New Roman" w:hAnsi="Times New Roman" w:cs="Times New Roman"/>
                        <w:sz w:val="20"/>
                        <w:szCs w:val="20"/>
                      </w:rPr>
                      <m:t>65</m:t>
                    </m:r>
                  </m:num>
                  <m:den>
                    <m:r>
                      <m:rPr>
                        <m:nor/>
                      </m:rPr>
                      <w:rPr>
                        <w:rFonts w:ascii="Times New Roman" w:hAnsi="Times New Roman" w:cs="Times New Roman"/>
                        <w:sz w:val="20"/>
                        <w:szCs w:val="20"/>
                      </w:rPr>
                      <m:t>175</m:t>
                    </m:r>
                  </m:den>
                </m:f>
                <m:r>
                  <m:rPr>
                    <m:nor/>
                  </m:rPr>
                  <w:rPr>
                    <w:rFonts w:ascii="Times New Roman" w:hAnsi="Times New Roman" w:cs="Times New Roman"/>
                    <w:sz w:val="20"/>
                    <w:szCs w:val="20"/>
                  </w:rPr>
                  <m:t>x 117</m:t>
                </m:r>
              </m:oMath>
            </m:oMathPara>
          </w:p>
        </w:tc>
        <w:tc>
          <w:tcPr>
            <w:tcW w:w="1134" w:type="dxa"/>
            <w:tcBorders>
              <w:left w:val="nil"/>
              <w:bottom w:val="nil"/>
              <w:right w:val="nil"/>
            </w:tcBorders>
            <w:shd w:val="clear" w:color="auto" w:fill="auto"/>
          </w:tcPr>
          <w:p w14:paraId="689C707E"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43</w:t>
            </w:r>
          </w:p>
        </w:tc>
        <w:tc>
          <w:tcPr>
            <w:tcW w:w="992" w:type="dxa"/>
            <w:tcBorders>
              <w:left w:val="nil"/>
              <w:bottom w:val="nil"/>
              <w:right w:val="nil"/>
            </w:tcBorders>
          </w:tcPr>
          <w:p w14:paraId="54947B6C"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36,75</w:t>
            </w:r>
          </w:p>
        </w:tc>
      </w:tr>
      <w:tr w:rsidR="008C4B70" w:rsidRPr="00F808D6" w14:paraId="5B555194" w14:textId="77777777" w:rsidTr="00C92A42">
        <w:tc>
          <w:tcPr>
            <w:tcW w:w="425" w:type="dxa"/>
            <w:tcBorders>
              <w:top w:val="nil"/>
              <w:left w:val="nil"/>
              <w:bottom w:val="nil"/>
              <w:right w:val="nil"/>
            </w:tcBorders>
          </w:tcPr>
          <w:p w14:paraId="10FC3B14"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2</w:t>
            </w:r>
          </w:p>
        </w:tc>
        <w:tc>
          <w:tcPr>
            <w:tcW w:w="1134" w:type="dxa"/>
            <w:tcBorders>
              <w:top w:val="nil"/>
              <w:left w:val="nil"/>
              <w:bottom w:val="nil"/>
              <w:right w:val="nil"/>
            </w:tcBorders>
            <w:shd w:val="clear" w:color="auto" w:fill="auto"/>
          </w:tcPr>
          <w:p w14:paraId="37731873"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Menengah</w:t>
            </w:r>
          </w:p>
        </w:tc>
        <w:tc>
          <w:tcPr>
            <w:tcW w:w="3402" w:type="dxa"/>
            <w:tcBorders>
              <w:top w:val="nil"/>
              <w:left w:val="nil"/>
              <w:bottom w:val="nil"/>
              <w:right w:val="nil"/>
            </w:tcBorders>
            <w:shd w:val="clear" w:color="auto" w:fill="auto"/>
          </w:tcPr>
          <w:p w14:paraId="557DD7BB" w14:textId="77777777" w:rsidR="008C4B70" w:rsidRPr="00F808D6" w:rsidRDefault="008C4B70" w:rsidP="00530908">
            <w:pPr>
              <w:spacing w:after="0" w:line="240" w:lineRule="auto"/>
              <w:rPr>
                <w:rFonts w:ascii="Times New Roman" w:eastAsia="Calibri" w:hAnsi="Times New Roman" w:cs="Times New Roman"/>
                <w:sz w:val="20"/>
                <w:szCs w:val="20"/>
              </w:rPr>
            </w:pPr>
            <m:oMathPara>
              <m:oMath>
                <m:r>
                  <m:rPr>
                    <m:nor/>
                  </m:rPr>
                  <w:rPr>
                    <w:rFonts w:ascii="Times New Roman" w:hAnsi="Times New Roman" w:cs="Times New Roman"/>
                    <w:sz w:val="20"/>
                    <w:szCs w:val="20"/>
                  </w:rPr>
                  <m:t>n =</m:t>
                </m:r>
                <m:f>
                  <m:fPr>
                    <m:ctrlPr>
                      <w:rPr>
                        <w:rFonts w:ascii="Cambria Math" w:hAnsi="Cambria Math" w:cs="Times New Roman"/>
                        <w:sz w:val="20"/>
                        <w:szCs w:val="20"/>
                      </w:rPr>
                    </m:ctrlPr>
                  </m:fPr>
                  <m:num>
                    <m:r>
                      <m:rPr>
                        <m:nor/>
                      </m:rPr>
                      <w:rPr>
                        <w:rFonts w:ascii="Times New Roman" w:hAnsi="Times New Roman" w:cs="Times New Roman"/>
                        <w:sz w:val="20"/>
                        <w:szCs w:val="20"/>
                      </w:rPr>
                      <m:t>Lapisan menengah</m:t>
                    </m:r>
                  </m:num>
                  <m:den>
                    <m:r>
                      <m:rPr>
                        <m:nor/>
                      </m:rPr>
                      <w:rPr>
                        <w:rFonts w:ascii="Times New Roman" w:hAnsi="Times New Roman" w:cs="Times New Roman"/>
                        <w:sz w:val="20"/>
                        <w:szCs w:val="20"/>
                      </w:rPr>
                      <m:t>Populasi</m:t>
                    </m:r>
                  </m:den>
                </m:f>
                <m:r>
                  <m:rPr>
                    <m:nor/>
                  </m:rPr>
                  <w:rPr>
                    <w:rFonts w:ascii="Times New Roman" w:hAnsi="Times New Roman" w:cs="Times New Roman"/>
                    <w:sz w:val="20"/>
                    <w:szCs w:val="20"/>
                  </w:rPr>
                  <m:t>x Ukuran sampel</m:t>
                </m:r>
              </m:oMath>
            </m:oMathPara>
          </w:p>
          <w:p w14:paraId="57CA069C" w14:textId="77777777" w:rsidR="008C4B70" w:rsidRPr="00F808D6" w:rsidRDefault="008C4B70" w:rsidP="00530908">
            <w:pPr>
              <w:spacing w:after="0" w:line="240" w:lineRule="auto"/>
              <w:rPr>
                <w:rFonts w:ascii="Times New Roman" w:eastAsia="Calibri" w:hAnsi="Times New Roman" w:cs="Times New Roman"/>
                <w:sz w:val="20"/>
                <w:szCs w:val="20"/>
              </w:rPr>
            </w:pPr>
            <m:oMathPara>
              <m:oMath>
                <m:r>
                  <m:rPr>
                    <m:nor/>
                  </m:rPr>
                  <w:rPr>
                    <w:rFonts w:ascii="Times New Roman" w:hAnsi="Times New Roman" w:cs="Times New Roman"/>
                    <w:sz w:val="20"/>
                    <w:szCs w:val="20"/>
                  </w:rPr>
                  <m:t>n =</m:t>
                </m:r>
                <m:f>
                  <m:fPr>
                    <m:ctrlPr>
                      <w:rPr>
                        <w:rFonts w:ascii="Cambria Math" w:hAnsi="Cambria Math" w:cs="Times New Roman"/>
                        <w:sz w:val="20"/>
                        <w:szCs w:val="20"/>
                      </w:rPr>
                    </m:ctrlPr>
                  </m:fPr>
                  <m:num>
                    <m:r>
                      <m:rPr>
                        <m:nor/>
                      </m:rPr>
                      <w:rPr>
                        <w:rFonts w:ascii="Times New Roman" w:hAnsi="Times New Roman" w:cs="Times New Roman"/>
                        <w:sz w:val="20"/>
                        <w:szCs w:val="20"/>
                      </w:rPr>
                      <m:t>95</m:t>
                    </m:r>
                  </m:num>
                  <m:den>
                    <m:r>
                      <m:rPr>
                        <m:nor/>
                      </m:rPr>
                      <w:rPr>
                        <w:rFonts w:ascii="Times New Roman" w:hAnsi="Times New Roman" w:cs="Times New Roman"/>
                        <w:sz w:val="20"/>
                        <w:szCs w:val="20"/>
                      </w:rPr>
                      <m:t>175</m:t>
                    </m:r>
                  </m:den>
                </m:f>
                <m:r>
                  <m:rPr>
                    <m:nor/>
                  </m:rPr>
                  <w:rPr>
                    <w:rFonts w:ascii="Times New Roman" w:hAnsi="Times New Roman" w:cs="Times New Roman"/>
                    <w:sz w:val="20"/>
                    <w:szCs w:val="20"/>
                  </w:rPr>
                  <m:t>x 117</m:t>
                </m:r>
              </m:oMath>
            </m:oMathPara>
          </w:p>
        </w:tc>
        <w:tc>
          <w:tcPr>
            <w:tcW w:w="1134" w:type="dxa"/>
            <w:tcBorders>
              <w:top w:val="nil"/>
              <w:left w:val="nil"/>
              <w:bottom w:val="nil"/>
              <w:right w:val="nil"/>
            </w:tcBorders>
            <w:shd w:val="clear" w:color="auto" w:fill="auto"/>
          </w:tcPr>
          <w:p w14:paraId="7C6C7B2A"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64</w:t>
            </w:r>
          </w:p>
        </w:tc>
        <w:tc>
          <w:tcPr>
            <w:tcW w:w="992" w:type="dxa"/>
            <w:tcBorders>
              <w:top w:val="nil"/>
              <w:left w:val="nil"/>
              <w:bottom w:val="nil"/>
              <w:right w:val="nil"/>
            </w:tcBorders>
          </w:tcPr>
          <w:p w14:paraId="68BDFB0F"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54,70</w:t>
            </w:r>
          </w:p>
        </w:tc>
      </w:tr>
      <w:tr w:rsidR="008C4B70" w:rsidRPr="00F808D6" w14:paraId="0A768B77" w14:textId="77777777" w:rsidTr="00C92A42">
        <w:tc>
          <w:tcPr>
            <w:tcW w:w="425" w:type="dxa"/>
            <w:tcBorders>
              <w:top w:val="nil"/>
              <w:left w:val="nil"/>
              <w:bottom w:val="single" w:sz="4" w:space="0" w:color="auto"/>
              <w:right w:val="nil"/>
            </w:tcBorders>
          </w:tcPr>
          <w:p w14:paraId="73278084"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3</w:t>
            </w:r>
          </w:p>
        </w:tc>
        <w:tc>
          <w:tcPr>
            <w:tcW w:w="1134" w:type="dxa"/>
            <w:tcBorders>
              <w:top w:val="nil"/>
              <w:left w:val="nil"/>
              <w:bottom w:val="single" w:sz="4" w:space="0" w:color="auto"/>
              <w:right w:val="nil"/>
            </w:tcBorders>
            <w:shd w:val="clear" w:color="auto" w:fill="auto"/>
          </w:tcPr>
          <w:p w14:paraId="4D7A3B6B"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Atas</w:t>
            </w:r>
          </w:p>
        </w:tc>
        <w:tc>
          <w:tcPr>
            <w:tcW w:w="3402" w:type="dxa"/>
            <w:tcBorders>
              <w:top w:val="nil"/>
              <w:left w:val="nil"/>
              <w:bottom w:val="single" w:sz="4" w:space="0" w:color="auto"/>
              <w:right w:val="nil"/>
            </w:tcBorders>
            <w:shd w:val="clear" w:color="auto" w:fill="auto"/>
          </w:tcPr>
          <w:p w14:paraId="65464E43" w14:textId="77777777" w:rsidR="008C4B70" w:rsidRPr="00F808D6" w:rsidRDefault="008C4B70" w:rsidP="00530908">
            <w:pPr>
              <w:spacing w:after="0" w:line="240" w:lineRule="auto"/>
              <w:rPr>
                <w:rFonts w:ascii="Times New Roman" w:eastAsia="Calibri" w:hAnsi="Times New Roman" w:cs="Times New Roman"/>
                <w:sz w:val="20"/>
                <w:szCs w:val="20"/>
              </w:rPr>
            </w:pPr>
            <m:oMathPara>
              <m:oMath>
                <m:r>
                  <m:rPr>
                    <m:nor/>
                  </m:rPr>
                  <w:rPr>
                    <w:rFonts w:ascii="Times New Roman" w:hAnsi="Times New Roman" w:cs="Times New Roman"/>
                    <w:sz w:val="20"/>
                    <w:szCs w:val="20"/>
                  </w:rPr>
                  <m:t>n =</m:t>
                </m:r>
                <m:f>
                  <m:fPr>
                    <m:ctrlPr>
                      <w:rPr>
                        <w:rFonts w:ascii="Cambria Math" w:hAnsi="Cambria Math" w:cs="Times New Roman"/>
                        <w:sz w:val="20"/>
                        <w:szCs w:val="20"/>
                      </w:rPr>
                    </m:ctrlPr>
                  </m:fPr>
                  <m:num>
                    <m:r>
                      <m:rPr>
                        <m:nor/>
                      </m:rPr>
                      <w:rPr>
                        <w:rFonts w:ascii="Times New Roman" w:hAnsi="Times New Roman" w:cs="Times New Roman"/>
                        <w:sz w:val="20"/>
                        <w:szCs w:val="20"/>
                      </w:rPr>
                      <m:t>Lapisan atas</m:t>
                    </m:r>
                  </m:num>
                  <m:den>
                    <m:r>
                      <m:rPr>
                        <m:nor/>
                      </m:rPr>
                      <w:rPr>
                        <w:rFonts w:ascii="Times New Roman" w:hAnsi="Times New Roman" w:cs="Times New Roman"/>
                        <w:sz w:val="20"/>
                        <w:szCs w:val="20"/>
                      </w:rPr>
                      <m:t>Populasi</m:t>
                    </m:r>
                  </m:den>
                </m:f>
                <m:r>
                  <m:rPr>
                    <m:nor/>
                  </m:rPr>
                  <w:rPr>
                    <w:rFonts w:ascii="Times New Roman" w:hAnsi="Times New Roman" w:cs="Times New Roman"/>
                    <w:sz w:val="20"/>
                    <w:szCs w:val="20"/>
                  </w:rPr>
                  <m:t>x Ukuran sampel</m:t>
                </m:r>
              </m:oMath>
            </m:oMathPara>
          </w:p>
          <w:p w14:paraId="55354ABD" w14:textId="77777777" w:rsidR="008C4B70" w:rsidRPr="00F808D6" w:rsidRDefault="008C4B70" w:rsidP="00530908">
            <w:pPr>
              <w:spacing w:after="0" w:line="240" w:lineRule="auto"/>
              <w:rPr>
                <w:rFonts w:ascii="Times New Roman" w:eastAsia="Calibri" w:hAnsi="Times New Roman" w:cs="Times New Roman"/>
                <w:sz w:val="20"/>
                <w:szCs w:val="20"/>
              </w:rPr>
            </w:pPr>
            <m:oMathPara>
              <m:oMath>
                <m:r>
                  <m:rPr>
                    <m:nor/>
                  </m:rPr>
                  <w:rPr>
                    <w:rFonts w:ascii="Times New Roman" w:hAnsi="Times New Roman" w:cs="Times New Roman"/>
                    <w:sz w:val="20"/>
                    <w:szCs w:val="20"/>
                  </w:rPr>
                  <m:t>n=</m:t>
                </m:r>
                <m:f>
                  <m:fPr>
                    <m:ctrlPr>
                      <w:rPr>
                        <w:rFonts w:ascii="Cambria Math" w:hAnsi="Cambria Math" w:cs="Times New Roman"/>
                        <w:sz w:val="20"/>
                        <w:szCs w:val="20"/>
                      </w:rPr>
                    </m:ctrlPr>
                  </m:fPr>
                  <m:num>
                    <m:r>
                      <m:rPr>
                        <m:nor/>
                      </m:rPr>
                      <w:rPr>
                        <w:rFonts w:ascii="Times New Roman" w:hAnsi="Times New Roman" w:cs="Times New Roman"/>
                        <w:sz w:val="20"/>
                        <w:szCs w:val="20"/>
                      </w:rPr>
                      <m:t>15</m:t>
                    </m:r>
                  </m:num>
                  <m:den>
                    <m:r>
                      <m:rPr>
                        <m:nor/>
                      </m:rPr>
                      <w:rPr>
                        <w:rFonts w:ascii="Times New Roman" w:hAnsi="Times New Roman" w:cs="Times New Roman"/>
                        <w:sz w:val="20"/>
                        <w:szCs w:val="20"/>
                      </w:rPr>
                      <m:t>175</m:t>
                    </m:r>
                  </m:den>
                </m:f>
                <m:r>
                  <m:rPr>
                    <m:nor/>
                  </m:rPr>
                  <w:rPr>
                    <w:rFonts w:ascii="Times New Roman" w:hAnsi="Times New Roman" w:cs="Times New Roman"/>
                    <w:sz w:val="20"/>
                    <w:szCs w:val="20"/>
                  </w:rPr>
                  <m:t>x 117</m:t>
                </m:r>
              </m:oMath>
            </m:oMathPara>
          </w:p>
        </w:tc>
        <w:tc>
          <w:tcPr>
            <w:tcW w:w="1134" w:type="dxa"/>
            <w:tcBorders>
              <w:top w:val="nil"/>
              <w:left w:val="nil"/>
              <w:bottom w:val="single" w:sz="4" w:space="0" w:color="auto"/>
              <w:right w:val="nil"/>
            </w:tcBorders>
            <w:shd w:val="clear" w:color="auto" w:fill="auto"/>
          </w:tcPr>
          <w:p w14:paraId="78810BCC"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10</w:t>
            </w:r>
          </w:p>
        </w:tc>
        <w:tc>
          <w:tcPr>
            <w:tcW w:w="992" w:type="dxa"/>
            <w:tcBorders>
              <w:top w:val="nil"/>
              <w:left w:val="nil"/>
              <w:bottom w:val="single" w:sz="4" w:space="0" w:color="auto"/>
              <w:right w:val="nil"/>
            </w:tcBorders>
          </w:tcPr>
          <w:p w14:paraId="09AE9AD5"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8,55</w:t>
            </w:r>
          </w:p>
        </w:tc>
      </w:tr>
      <w:tr w:rsidR="008C4B70" w:rsidRPr="00F808D6" w14:paraId="0565C5AD" w14:textId="77777777" w:rsidTr="00C92A42">
        <w:tc>
          <w:tcPr>
            <w:tcW w:w="425" w:type="dxa"/>
            <w:tcBorders>
              <w:top w:val="single" w:sz="4" w:space="0" w:color="auto"/>
              <w:left w:val="nil"/>
              <w:right w:val="nil"/>
            </w:tcBorders>
          </w:tcPr>
          <w:p w14:paraId="00D0FC8C" w14:textId="77777777" w:rsidR="008C4B70" w:rsidRPr="00F808D6" w:rsidRDefault="008C4B70" w:rsidP="00530908">
            <w:pPr>
              <w:spacing w:after="0"/>
              <w:jc w:val="both"/>
              <w:rPr>
                <w:rFonts w:ascii="Times New Roman" w:eastAsia="Times New Roman" w:hAnsi="Times New Roman" w:cs="Times New Roman"/>
                <w:sz w:val="20"/>
                <w:szCs w:val="20"/>
              </w:rPr>
            </w:pPr>
          </w:p>
        </w:tc>
        <w:tc>
          <w:tcPr>
            <w:tcW w:w="1134" w:type="dxa"/>
            <w:tcBorders>
              <w:top w:val="single" w:sz="4" w:space="0" w:color="auto"/>
              <w:left w:val="nil"/>
              <w:right w:val="nil"/>
            </w:tcBorders>
            <w:shd w:val="clear" w:color="auto" w:fill="auto"/>
          </w:tcPr>
          <w:p w14:paraId="6C752FB1" w14:textId="77777777" w:rsidR="008C4B70" w:rsidRPr="00F808D6" w:rsidRDefault="008C4B70" w:rsidP="00530908">
            <w:pPr>
              <w:spacing w:after="0"/>
              <w:jc w:val="both"/>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 xml:space="preserve">Jumlah </w:t>
            </w:r>
          </w:p>
        </w:tc>
        <w:tc>
          <w:tcPr>
            <w:tcW w:w="3402" w:type="dxa"/>
            <w:tcBorders>
              <w:top w:val="single" w:sz="4" w:space="0" w:color="auto"/>
              <w:left w:val="nil"/>
              <w:right w:val="nil"/>
            </w:tcBorders>
            <w:shd w:val="clear" w:color="auto" w:fill="auto"/>
          </w:tcPr>
          <w:p w14:paraId="66B39947" w14:textId="77777777" w:rsidR="008C4B70" w:rsidRPr="00F808D6" w:rsidRDefault="008C4B70" w:rsidP="00530908">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right w:val="nil"/>
            </w:tcBorders>
            <w:shd w:val="clear" w:color="auto" w:fill="auto"/>
          </w:tcPr>
          <w:p w14:paraId="130C2777"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117</w:t>
            </w:r>
          </w:p>
        </w:tc>
        <w:tc>
          <w:tcPr>
            <w:tcW w:w="992" w:type="dxa"/>
            <w:tcBorders>
              <w:top w:val="single" w:sz="4" w:space="0" w:color="auto"/>
              <w:left w:val="nil"/>
              <w:right w:val="nil"/>
            </w:tcBorders>
          </w:tcPr>
          <w:p w14:paraId="5452BE92" w14:textId="77777777" w:rsidR="008C4B70" w:rsidRPr="00F808D6" w:rsidRDefault="008C4B70" w:rsidP="00530908">
            <w:pPr>
              <w:spacing w:after="0"/>
              <w:jc w:val="center"/>
              <w:rPr>
                <w:rFonts w:ascii="Times New Roman" w:eastAsia="Times New Roman" w:hAnsi="Times New Roman" w:cs="Times New Roman"/>
                <w:sz w:val="20"/>
                <w:szCs w:val="20"/>
              </w:rPr>
            </w:pPr>
            <w:r w:rsidRPr="00F808D6">
              <w:rPr>
                <w:rFonts w:ascii="Times New Roman" w:eastAsia="Times New Roman" w:hAnsi="Times New Roman" w:cs="Times New Roman"/>
                <w:sz w:val="20"/>
                <w:szCs w:val="20"/>
              </w:rPr>
              <w:t>100,00</w:t>
            </w:r>
          </w:p>
        </w:tc>
      </w:tr>
    </w:tbl>
    <w:p w14:paraId="2C5D4123" w14:textId="77777777" w:rsidR="008D79FF" w:rsidRPr="00F808D6" w:rsidRDefault="00855044" w:rsidP="00F808D6">
      <w:pPr>
        <w:spacing w:after="80" w:line="240" w:lineRule="exact"/>
        <w:jc w:val="center"/>
        <w:rPr>
          <w:rFonts w:ascii="Times New Roman" w:hAnsi="Times New Roman" w:cs="Times New Roman"/>
          <w:sz w:val="20"/>
          <w:szCs w:val="20"/>
        </w:rPr>
      </w:pPr>
      <w:r w:rsidRPr="00F808D6">
        <w:rPr>
          <w:rFonts w:ascii="Times New Roman" w:hAnsi="Times New Roman" w:cs="Times New Roman"/>
          <w:sz w:val="20"/>
          <w:szCs w:val="20"/>
        </w:rPr>
        <w:t>Sumber : Diolah dari DPKP (2023).</w:t>
      </w:r>
    </w:p>
    <w:p w14:paraId="1098938A" w14:textId="77777777" w:rsidR="00D7456E" w:rsidRPr="008E3D56" w:rsidRDefault="00D7456E" w:rsidP="001D0E48">
      <w:pPr>
        <w:spacing w:after="80" w:line="240" w:lineRule="exact"/>
        <w:jc w:val="both"/>
        <w:rPr>
          <w:rFonts w:ascii="Times New Roman" w:hAnsi="Times New Roman"/>
          <w:sz w:val="20"/>
          <w:szCs w:val="20"/>
        </w:rPr>
      </w:pPr>
      <w:r w:rsidRPr="001D0E48">
        <w:rPr>
          <w:rFonts w:ascii="Times New Roman" w:hAnsi="Times New Roman" w:cs="Times New Roman"/>
          <w:color w:val="000000"/>
        </w:rPr>
        <w:t>Data primer dalam penelitian kuantitatif diperoleh melalui survei dengan menggunakan kuisioner.</w:t>
      </w:r>
      <w:r w:rsidR="002F0524">
        <w:rPr>
          <w:rFonts w:ascii="Times New Roman" w:hAnsi="Times New Roman"/>
          <w:color w:val="000000"/>
        </w:rPr>
        <w:t xml:space="preserve"> </w:t>
      </w:r>
      <w:r w:rsidRPr="009D6E3C">
        <w:rPr>
          <w:rFonts w:ascii="Times New Roman" w:hAnsi="Times New Roman"/>
          <w:color w:val="000000"/>
        </w:rPr>
        <w:t xml:space="preserve">Data kualitatif diperoleh melalui pengamatan dan wawancara terhadap sejumlah informan. Data sekunder dikumpulkan dari dokumen-dokumen yang relevan dengan penelitian ini.  </w:t>
      </w:r>
      <w:r w:rsidRPr="009D6E3C">
        <w:rPr>
          <w:rFonts w:ascii="Times New Roman" w:hAnsi="Times New Roman"/>
        </w:rPr>
        <w:t xml:space="preserve">Kuisioner yang digunakan telah dilakukan uji validitas dan reabilitas sehingga kuisioner tersebut dapat dikatakan </w:t>
      </w:r>
      <w:r w:rsidRPr="009D6E3C">
        <w:rPr>
          <w:rFonts w:ascii="Times New Roman" w:hAnsi="Times New Roman"/>
        </w:rPr>
        <w:lastRenderedPageBreak/>
        <w:t xml:space="preserve">valid dan dapat dipercaya (nilai signifikansi korelasi yang diperoleh setiap item pertanyaan terhadap variabel yang ditentukan bernilai </w:t>
      </w:r>
      <w:r w:rsidRPr="009D6E3C">
        <w:rPr>
          <w:rFonts w:ascii="Times New Roman" w:hAnsi="Times New Roman"/>
          <w:b/>
        </w:rPr>
        <w:t xml:space="preserve">&lt; 0,05 </w:t>
      </w:r>
      <w:r w:rsidRPr="009D6E3C">
        <w:rPr>
          <w:rFonts w:ascii="Times New Roman" w:hAnsi="Times New Roman"/>
        </w:rPr>
        <w:t>dan</w:t>
      </w:r>
      <w:r w:rsidRPr="009D6E3C">
        <w:rPr>
          <w:rFonts w:ascii="Times New Roman" w:hAnsi="Times New Roman"/>
          <w:b/>
        </w:rPr>
        <w:t xml:space="preserve"> </w:t>
      </w:r>
      <w:r w:rsidRPr="009D6E3C">
        <w:rPr>
          <w:rFonts w:ascii="Times New Roman" w:hAnsi="Times New Roman"/>
        </w:rPr>
        <w:t xml:space="preserve">nilai </w:t>
      </w:r>
      <w:r w:rsidRPr="009D6E3C">
        <w:rPr>
          <w:rFonts w:ascii="Times New Roman" w:hAnsi="Times New Roman"/>
          <w:i/>
          <w:iCs/>
        </w:rPr>
        <w:t xml:space="preserve">cronbach’s Alpha </w:t>
      </w:r>
      <w:r w:rsidRPr="009D6E3C">
        <w:rPr>
          <w:rFonts w:ascii="Times New Roman" w:hAnsi="Times New Roman"/>
          <w:iCs/>
        </w:rPr>
        <w:t xml:space="preserve">sebesar </w:t>
      </w:r>
      <w:r w:rsidRPr="009D6E3C">
        <w:rPr>
          <w:rFonts w:ascii="Times New Roman" w:hAnsi="Times New Roman"/>
          <w:b/>
          <w:iCs/>
        </w:rPr>
        <w:t>0,83)</w:t>
      </w:r>
      <w:r w:rsidRPr="009D6E3C">
        <w:rPr>
          <w:rFonts w:ascii="Times New Roman" w:hAnsi="Times New Roman"/>
        </w:rPr>
        <w:t xml:space="preserve">. </w:t>
      </w:r>
    </w:p>
    <w:p w14:paraId="4860D4F9" w14:textId="77777777" w:rsidR="00530908" w:rsidRPr="00530908" w:rsidRDefault="00D7456E" w:rsidP="00530908">
      <w:pPr>
        <w:autoSpaceDE w:val="0"/>
        <w:autoSpaceDN w:val="0"/>
        <w:adjustRightInd w:val="0"/>
        <w:spacing w:after="80" w:line="240" w:lineRule="exact"/>
        <w:jc w:val="both"/>
        <w:rPr>
          <w:rFonts w:ascii="Times New Roman" w:hAnsi="Times New Roman"/>
        </w:rPr>
      </w:pPr>
      <w:r w:rsidRPr="009D6E3C">
        <w:rPr>
          <w:rFonts w:ascii="Times New Roman" w:hAnsi="Times New Roman"/>
        </w:rPr>
        <w:t>Pengolahan data kuantitatif dilakukan melalui</w:t>
      </w:r>
      <w:r w:rsidR="008D0CD4" w:rsidRPr="009D6E3C">
        <w:rPr>
          <w:rFonts w:ascii="Times New Roman" w:hAnsi="Times New Roman"/>
        </w:rPr>
        <w:t xml:space="preserve"> analisis deskriptif, </w:t>
      </w:r>
      <w:r w:rsidR="00950FC3">
        <w:rPr>
          <w:rFonts w:ascii="Times New Roman" w:hAnsi="Times New Roman"/>
        </w:rPr>
        <w:t>tabulasi silang,</w:t>
      </w:r>
      <w:r w:rsidRPr="009D6E3C">
        <w:rPr>
          <w:rFonts w:ascii="Times New Roman" w:hAnsi="Times New Roman"/>
        </w:rPr>
        <w:t xml:space="preserve"> uji korelasi Rank Spearman, </w:t>
      </w:r>
      <w:r w:rsidR="008D0CD4" w:rsidRPr="009D6E3C">
        <w:rPr>
          <w:rFonts w:ascii="Times New Roman" w:hAnsi="Times New Roman"/>
        </w:rPr>
        <w:t>serta regresi linear berganda</w:t>
      </w:r>
      <w:r w:rsidR="008D79FF" w:rsidRPr="008D79FF">
        <w:rPr>
          <w:rFonts w:ascii="Times New Roman" w:hAnsi="Times New Roman"/>
        </w:rPr>
        <w:t xml:space="preserve"> </w:t>
      </w:r>
      <w:r w:rsidR="008D79FF" w:rsidRPr="009D6E3C">
        <w:rPr>
          <w:rFonts w:ascii="Times New Roman" w:hAnsi="Times New Roman"/>
        </w:rPr>
        <w:t xml:space="preserve">menggunakan program </w:t>
      </w:r>
      <w:r w:rsidR="008D79FF" w:rsidRPr="009D6E3C">
        <w:rPr>
          <w:rFonts w:ascii="Times New Roman" w:hAnsi="Times New Roman"/>
          <w:i/>
          <w:iCs/>
        </w:rPr>
        <w:t>Microsoft Excel</w:t>
      </w:r>
      <w:r w:rsidR="008D79FF" w:rsidRPr="009D6E3C">
        <w:rPr>
          <w:rFonts w:ascii="Times New Roman" w:hAnsi="Times New Roman"/>
        </w:rPr>
        <w:t xml:space="preserve"> dan SPSS </w:t>
      </w:r>
      <w:r w:rsidR="008D79FF" w:rsidRPr="00C3713C">
        <w:rPr>
          <w:rFonts w:ascii="Times New Roman" w:hAnsi="Times New Roman"/>
        </w:rPr>
        <w:t xml:space="preserve">versi </w:t>
      </w:r>
      <w:r w:rsidR="008D79FF" w:rsidRPr="009D6E3C">
        <w:rPr>
          <w:rFonts w:ascii="Times New Roman" w:hAnsi="Times New Roman"/>
          <w:i/>
        </w:rPr>
        <w:t>25.</w:t>
      </w:r>
      <w:r w:rsidR="00950FC3">
        <w:rPr>
          <w:rFonts w:ascii="Times New Roman" w:hAnsi="Times New Roman"/>
        </w:rPr>
        <w:t xml:space="preserve"> </w:t>
      </w:r>
      <w:r w:rsidRPr="009D6E3C">
        <w:rPr>
          <w:rFonts w:ascii="Times New Roman" w:hAnsi="Times New Roman"/>
        </w:rPr>
        <w:t>Tahapan pengolahan data kualitatif yang dilakukan peneliti adalah menggunakan model interaktif Miles dan Huberman berupa pengumpulan data, reduksi data, penyajian, dan penarikan kesimpulan (Sugiyono</w:t>
      </w:r>
      <w:r w:rsidR="00A96C91" w:rsidRPr="009D6E3C">
        <w:rPr>
          <w:rFonts w:ascii="Times New Roman" w:hAnsi="Times New Roman"/>
        </w:rPr>
        <w:t>,</w:t>
      </w:r>
      <w:r w:rsidRPr="009D6E3C">
        <w:rPr>
          <w:rFonts w:ascii="Times New Roman" w:hAnsi="Times New Roman"/>
        </w:rPr>
        <w:t xml:space="preserve"> 2016).</w:t>
      </w:r>
    </w:p>
    <w:p w14:paraId="45D72501" w14:textId="77777777" w:rsidR="00D7456E" w:rsidRPr="001D0E48" w:rsidRDefault="00D7456E" w:rsidP="001D0E48">
      <w:pPr>
        <w:autoSpaceDE w:val="0"/>
        <w:autoSpaceDN w:val="0"/>
        <w:adjustRightInd w:val="0"/>
        <w:spacing w:after="80" w:line="240" w:lineRule="exact"/>
        <w:jc w:val="center"/>
        <w:rPr>
          <w:rFonts w:ascii="Times New Roman" w:hAnsi="Times New Roman"/>
          <w:b/>
        </w:rPr>
      </w:pPr>
      <w:r w:rsidRPr="001D0E48">
        <w:rPr>
          <w:rFonts w:ascii="Times New Roman" w:hAnsi="Times New Roman"/>
          <w:b/>
        </w:rPr>
        <w:t>HASIL DAN PEMBAHASAN</w:t>
      </w:r>
    </w:p>
    <w:p w14:paraId="69B37B51" w14:textId="77777777" w:rsidR="000249C7" w:rsidRPr="001D0E48" w:rsidRDefault="000249C7" w:rsidP="001D0E48">
      <w:pPr>
        <w:pStyle w:val="ListParagraph"/>
        <w:tabs>
          <w:tab w:val="left" w:pos="426"/>
        </w:tabs>
        <w:autoSpaceDE w:val="0"/>
        <w:autoSpaceDN w:val="0"/>
        <w:adjustRightInd w:val="0"/>
        <w:spacing w:after="80" w:line="240" w:lineRule="exact"/>
        <w:ind w:left="0"/>
        <w:jc w:val="both"/>
        <w:rPr>
          <w:rFonts w:ascii="Times New Roman" w:hAnsi="Times New Roman"/>
          <w:b/>
          <w:color w:val="000000"/>
        </w:rPr>
      </w:pPr>
      <w:r w:rsidRPr="001D0E48">
        <w:rPr>
          <w:rFonts w:ascii="Times New Roman" w:hAnsi="Times New Roman"/>
          <w:b/>
          <w:color w:val="000000"/>
        </w:rPr>
        <w:t>Karekteristik Petani Milenial</w:t>
      </w:r>
    </w:p>
    <w:p w14:paraId="258EB81B" w14:textId="77777777" w:rsidR="00C93040" w:rsidRDefault="001D0E48" w:rsidP="001D0E48">
      <w:pPr>
        <w:spacing w:after="80" w:line="240" w:lineRule="exact"/>
        <w:jc w:val="both"/>
        <w:rPr>
          <w:rFonts w:ascii="Times New Roman" w:hAnsi="Times New Roman"/>
        </w:rPr>
      </w:pPr>
      <w:r w:rsidRPr="001D0E48">
        <w:rPr>
          <w:rFonts w:ascii="Times New Roman" w:hAnsi="Times New Roman" w:cs="Times New Roman"/>
          <w:color w:val="000000"/>
        </w:rPr>
        <w:t>Unit analisis dalam penelitian ini adalah individu petani milenial berjenis kelamin laki-laki yang memiliki rentang usia 19-39 tahun</w:t>
      </w:r>
      <w:r w:rsidRPr="001D0E48">
        <w:rPr>
          <w:rFonts w:ascii="Times New Roman" w:eastAsia="Times New Roman" w:hAnsi="Times New Roman" w:cs="Times New Roman"/>
        </w:rPr>
        <w:t xml:space="preserve">. </w:t>
      </w:r>
      <w:r w:rsidR="002A0C40" w:rsidRPr="001D0E48">
        <w:rPr>
          <w:rFonts w:ascii="Times New Roman" w:hAnsi="Times New Roman"/>
          <w:color w:val="000000"/>
        </w:rPr>
        <w:t>Dari hasil penelitian</w:t>
      </w:r>
      <w:r w:rsidR="000249C7" w:rsidRPr="001D0E48">
        <w:rPr>
          <w:rFonts w:ascii="Times New Roman" w:hAnsi="Times New Roman"/>
          <w:color w:val="000000"/>
        </w:rPr>
        <w:t xml:space="preserve">, petani milenial </w:t>
      </w:r>
      <w:r w:rsidR="008C4B70">
        <w:rPr>
          <w:rFonts w:ascii="Times New Roman" w:hAnsi="Times New Roman"/>
          <w:color w:val="000000"/>
        </w:rPr>
        <w:t>paling b</w:t>
      </w:r>
      <w:r w:rsidR="00C3713C">
        <w:rPr>
          <w:rFonts w:ascii="Times New Roman" w:hAnsi="Times New Roman"/>
          <w:color w:val="000000"/>
        </w:rPr>
        <w:t>anyak</w:t>
      </w:r>
      <w:r w:rsidR="008C4B70">
        <w:rPr>
          <w:rFonts w:ascii="Times New Roman" w:hAnsi="Times New Roman"/>
          <w:color w:val="000000"/>
        </w:rPr>
        <w:t xml:space="preserve"> </w:t>
      </w:r>
      <w:r w:rsidR="000249C7" w:rsidRPr="001D0E48">
        <w:rPr>
          <w:rFonts w:ascii="Times New Roman" w:hAnsi="Times New Roman"/>
          <w:color w:val="000000"/>
        </w:rPr>
        <w:t xml:space="preserve">berada pada </w:t>
      </w:r>
      <w:r w:rsidR="00855044" w:rsidRPr="001D0E48">
        <w:rPr>
          <w:rFonts w:ascii="Times New Roman" w:hAnsi="Times New Roman"/>
          <w:color w:val="000000"/>
        </w:rPr>
        <w:t>kelompok</w:t>
      </w:r>
      <w:r w:rsidR="001B603C">
        <w:rPr>
          <w:rFonts w:ascii="Times New Roman" w:hAnsi="Times New Roman"/>
          <w:color w:val="000000"/>
        </w:rPr>
        <w:t xml:space="preserve"> usia milenial utama (35-</w:t>
      </w:r>
      <w:r w:rsidR="002A0C40" w:rsidRPr="001D0E48">
        <w:rPr>
          <w:rFonts w:ascii="Times New Roman" w:hAnsi="Times New Roman"/>
          <w:color w:val="000000"/>
        </w:rPr>
        <w:t xml:space="preserve">39 tahun) yaitu </w:t>
      </w:r>
      <w:r w:rsidR="001B603C">
        <w:rPr>
          <w:rFonts w:ascii="Times New Roman" w:hAnsi="Times New Roman"/>
          <w:color w:val="000000"/>
        </w:rPr>
        <w:t>sejumlah 40 orang (</w:t>
      </w:r>
      <w:r w:rsidR="000E4F42">
        <w:rPr>
          <w:rFonts w:ascii="Times New Roman" w:hAnsi="Times New Roman"/>
          <w:color w:val="000000"/>
        </w:rPr>
        <w:t>34,19</w:t>
      </w:r>
      <w:r w:rsidR="00855044" w:rsidRPr="001D0E48">
        <w:rPr>
          <w:rFonts w:ascii="Times New Roman" w:hAnsi="Times New Roman"/>
          <w:color w:val="000000"/>
        </w:rPr>
        <w:t>%</w:t>
      </w:r>
      <w:r w:rsidR="001B603C">
        <w:rPr>
          <w:rFonts w:ascii="Times New Roman" w:hAnsi="Times New Roman"/>
          <w:color w:val="000000"/>
        </w:rPr>
        <w:t>)</w:t>
      </w:r>
      <w:r w:rsidR="00855044" w:rsidRPr="001D0E48">
        <w:rPr>
          <w:rFonts w:ascii="Times New Roman" w:hAnsi="Times New Roman"/>
          <w:color w:val="000000"/>
        </w:rPr>
        <w:t xml:space="preserve">, </w:t>
      </w:r>
      <w:r w:rsidR="001B603C">
        <w:rPr>
          <w:rFonts w:ascii="Times New Roman" w:hAnsi="Times New Roman"/>
          <w:color w:val="000000"/>
        </w:rPr>
        <w:t>milenial madya lanjut (31-34 tahun) sejumlah 31 orang (</w:t>
      </w:r>
      <w:r w:rsidR="000E4F42">
        <w:rPr>
          <w:rFonts w:ascii="Times New Roman" w:hAnsi="Times New Roman"/>
          <w:color w:val="000000"/>
        </w:rPr>
        <w:t>26,50</w:t>
      </w:r>
      <w:r w:rsidR="001B603C">
        <w:rPr>
          <w:rFonts w:ascii="Times New Roman" w:hAnsi="Times New Roman"/>
          <w:color w:val="000000"/>
        </w:rPr>
        <w:t>%), milenial madya (27-30 tahun) sejumlah 27 orang (23,08%)</w:t>
      </w:r>
      <w:r w:rsidR="000E4F42">
        <w:rPr>
          <w:rFonts w:ascii="Times New Roman" w:hAnsi="Times New Roman"/>
          <w:color w:val="000000"/>
        </w:rPr>
        <w:t xml:space="preserve">, milenial </w:t>
      </w:r>
      <w:r w:rsidR="001B603C">
        <w:rPr>
          <w:rFonts w:ascii="Times New Roman" w:hAnsi="Times New Roman"/>
          <w:color w:val="000000"/>
        </w:rPr>
        <w:t xml:space="preserve">lanjut (23-26 tahun) sejumlah 16 orang (13,68%), dan </w:t>
      </w:r>
      <w:r w:rsidR="00855044" w:rsidRPr="001D0E48">
        <w:rPr>
          <w:rFonts w:ascii="Times New Roman" w:hAnsi="Times New Roman"/>
          <w:color w:val="000000"/>
        </w:rPr>
        <w:t>milenial pemula (19-22 tahun) se</w:t>
      </w:r>
      <w:r w:rsidR="002A0C40" w:rsidRPr="001D0E48">
        <w:rPr>
          <w:rFonts w:ascii="Times New Roman" w:hAnsi="Times New Roman"/>
          <w:color w:val="000000"/>
        </w:rPr>
        <w:t>jumlah</w:t>
      </w:r>
      <w:r w:rsidR="00855044" w:rsidRPr="001D0E48">
        <w:rPr>
          <w:rFonts w:ascii="Times New Roman" w:hAnsi="Times New Roman"/>
          <w:color w:val="000000"/>
        </w:rPr>
        <w:t xml:space="preserve"> </w:t>
      </w:r>
      <w:r w:rsidR="001B603C">
        <w:rPr>
          <w:rFonts w:ascii="Times New Roman" w:hAnsi="Times New Roman"/>
          <w:color w:val="000000"/>
        </w:rPr>
        <w:t>3</w:t>
      </w:r>
      <w:r w:rsidR="00855044" w:rsidRPr="001D0E48">
        <w:rPr>
          <w:rFonts w:ascii="Times New Roman" w:hAnsi="Times New Roman"/>
          <w:color w:val="000000"/>
        </w:rPr>
        <w:t xml:space="preserve"> orang (2,56%).</w:t>
      </w:r>
      <w:r w:rsidR="000249C7" w:rsidRPr="001D0E48">
        <w:rPr>
          <w:rFonts w:ascii="Times New Roman" w:hAnsi="Times New Roman"/>
          <w:color w:val="000000"/>
        </w:rPr>
        <w:t xml:space="preserve"> Rata-rata usia petani milenial yang menjadi responden adalah 32 tahun, dengan petani milenial yang paling muda berusia 21 tahun.</w:t>
      </w:r>
      <w:r w:rsidR="000F6301" w:rsidRPr="001D0E48">
        <w:rPr>
          <w:rFonts w:ascii="Times New Roman" w:hAnsi="Times New Roman"/>
          <w:color w:val="000000"/>
        </w:rPr>
        <w:t xml:space="preserve"> Sebaran responden berdasarkan beberapa indikator karakteris</w:t>
      </w:r>
      <w:r w:rsidR="001B603C">
        <w:rPr>
          <w:rFonts w:ascii="Times New Roman" w:hAnsi="Times New Roman"/>
          <w:color w:val="000000"/>
        </w:rPr>
        <w:t xml:space="preserve">tik dapat dilihat pada Tabel 2 </w:t>
      </w:r>
      <w:r w:rsidR="000F6301" w:rsidRPr="001D0E48">
        <w:rPr>
          <w:rFonts w:ascii="Times New Roman" w:hAnsi="Times New Roman"/>
          <w:color w:val="000000"/>
        </w:rPr>
        <w:t>di bawah ini.</w:t>
      </w:r>
    </w:p>
    <w:p w14:paraId="6F39A9F0" w14:textId="77777777" w:rsidR="000F6301" w:rsidRPr="001D0E48" w:rsidRDefault="000F6301" w:rsidP="00530908">
      <w:pPr>
        <w:pStyle w:val="ListParagraph"/>
        <w:tabs>
          <w:tab w:val="left" w:pos="1985"/>
        </w:tabs>
        <w:autoSpaceDE w:val="0"/>
        <w:autoSpaceDN w:val="0"/>
        <w:adjustRightInd w:val="0"/>
        <w:spacing w:after="80" w:line="240" w:lineRule="exact"/>
        <w:ind w:left="0"/>
        <w:jc w:val="center"/>
        <w:rPr>
          <w:rFonts w:ascii="Times New Roman" w:hAnsi="Times New Roman"/>
          <w:b/>
          <w:color w:val="000000"/>
          <w:sz w:val="20"/>
          <w:szCs w:val="20"/>
        </w:rPr>
      </w:pPr>
      <w:r w:rsidRPr="001D0E48">
        <w:rPr>
          <w:rFonts w:ascii="Times New Roman" w:hAnsi="Times New Roman"/>
          <w:b/>
          <w:color w:val="000000"/>
          <w:sz w:val="20"/>
          <w:szCs w:val="20"/>
        </w:rPr>
        <w:t xml:space="preserve">Tabel 2. Sebaran </w:t>
      </w:r>
      <w:r w:rsidR="00071CE3" w:rsidRPr="001D0E48">
        <w:rPr>
          <w:rFonts w:ascii="Times New Roman" w:hAnsi="Times New Roman"/>
          <w:b/>
          <w:color w:val="000000"/>
          <w:sz w:val="20"/>
          <w:szCs w:val="20"/>
        </w:rPr>
        <w:t>Responden Berdasarkan Indikator Karakteristik</w:t>
      </w:r>
    </w:p>
    <w:tbl>
      <w:tblPr>
        <w:tblW w:w="7087" w:type="dxa"/>
        <w:tblInd w:w="851" w:type="dxa"/>
        <w:tblBorders>
          <w:top w:val="single" w:sz="4" w:space="0" w:color="auto"/>
          <w:insideH w:val="single" w:sz="4" w:space="0" w:color="auto"/>
        </w:tblBorders>
        <w:tblLayout w:type="fixed"/>
        <w:tblLook w:val="04A0" w:firstRow="1" w:lastRow="0" w:firstColumn="1" w:lastColumn="0" w:noHBand="0" w:noVBand="1"/>
      </w:tblPr>
      <w:tblGrid>
        <w:gridCol w:w="425"/>
        <w:gridCol w:w="3686"/>
        <w:gridCol w:w="1559"/>
        <w:gridCol w:w="1417"/>
      </w:tblGrid>
      <w:tr w:rsidR="00C92A42" w:rsidRPr="001D0E48" w14:paraId="6C28037E" w14:textId="77777777" w:rsidTr="00C92A42">
        <w:tc>
          <w:tcPr>
            <w:tcW w:w="425" w:type="dxa"/>
            <w:tcBorders>
              <w:top w:val="single" w:sz="8" w:space="0" w:color="auto"/>
              <w:bottom w:val="single" w:sz="4" w:space="0" w:color="auto"/>
            </w:tcBorders>
            <w:vAlign w:val="center"/>
          </w:tcPr>
          <w:p w14:paraId="12395CFE" w14:textId="77777777" w:rsidR="00C92A42" w:rsidRPr="00C92A42" w:rsidRDefault="00C92A42" w:rsidP="00F808D6">
            <w:pPr>
              <w:spacing w:after="0" w:line="240" w:lineRule="exact"/>
              <w:ind w:left="-108" w:right="-108"/>
              <w:jc w:val="center"/>
              <w:rPr>
                <w:rFonts w:ascii="Times New Roman" w:hAnsi="Times New Roman" w:cs="Times New Roman"/>
                <w:sz w:val="20"/>
                <w:szCs w:val="20"/>
              </w:rPr>
            </w:pPr>
            <w:r w:rsidRPr="00C92A42">
              <w:rPr>
                <w:rFonts w:ascii="Times New Roman" w:hAnsi="Times New Roman" w:cs="Times New Roman"/>
                <w:sz w:val="20"/>
                <w:szCs w:val="20"/>
              </w:rPr>
              <w:t>No</w:t>
            </w:r>
          </w:p>
        </w:tc>
        <w:tc>
          <w:tcPr>
            <w:tcW w:w="3686" w:type="dxa"/>
            <w:tcBorders>
              <w:top w:val="single" w:sz="8" w:space="0" w:color="auto"/>
              <w:bottom w:val="single" w:sz="4" w:space="0" w:color="auto"/>
            </w:tcBorders>
            <w:shd w:val="clear" w:color="auto" w:fill="auto"/>
            <w:vAlign w:val="center"/>
          </w:tcPr>
          <w:p w14:paraId="3DB1390A"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Indikator karakteristik</w:t>
            </w:r>
          </w:p>
        </w:tc>
        <w:tc>
          <w:tcPr>
            <w:tcW w:w="1559" w:type="dxa"/>
            <w:tcBorders>
              <w:top w:val="single" w:sz="8" w:space="0" w:color="auto"/>
              <w:bottom w:val="single" w:sz="4" w:space="0" w:color="auto"/>
            </w:tcBorders>
            <w:shd w:val="clear" w:color="auto" w:fill="auto"/>
            <w:vAlign w:val="center"/>
          </w:tcPr>
          <w:p w14:paraId="52E61A62"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Jumlah</w:t>
            </w:r>
            <w:r>
              <w:rPr>
                <w:rFonts w:ascii="Times New Roman" w:hAnsi="Times New Roman" w:cs="Times New Roman"/>
                <w:sz w:val="20"/>
                <w:szCs w:val="20"/>
              </w:rPr>
              <w:t xml:space="preserve"> (orang)</w:t>
            </w:r>
          </w:p>
        </w:tc>
        <w:tc>
          <w:tcPr>
            <w:tcW w:w="1417" w:type="dxa"/>
            <w:tcBorders>
              <w:top w:val="single" w:sz="8" w:space="0" w:color="auto"/>
              <w:bottom w:val="single" w:sz="4" w:space="0" w:color="auto"/>
            </w:tcBorders>
            <w:shd w:val="clear" w:color="auto" w:fill="auto"/>
            <w:vAlign w:val="center"/>
          </w:tcPr>
          <w:p w14:paraId="608F1510"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Persentase (%)</w:t>
            </w:r>
          </w:p>
        </w:tc>
      </w:tr>
      <w:tr w:rsidR="00F808D6" w:rsidRPr="001D0E48" w14:paraId="64CF6B4E" w14:textId="77777777" w:rsidTr="00C92A42">
        <w:tc>
          <w:tcPr>
            <w:tcW w:w="425" w:type="dxa"/>
            <w:tcBorders>
              <w:top w:val="single" w:sz="4" w:space="0" w:color="auto"/>
              <w:bottom w:val="nil"/>
            </w:tcBorders>
          </w:tcPr>
          <w:p w14:paraId="561ADC34" w14:textId="77777777" w:rsidR="00C92A42" w:rsidRPr="00C92A42" w:rsidRDefault="00C92A42" w:rsidP="00F808D6">
            <w:pPr>
              <w:spacing w:after="0" w:line="240" w:lineRule="exact"/>
              <w:jc w:val="center"/>
              <w:rPr>
                <w:rFonts w:ascii="Times New Roman" w:hAnsi="Times New Roman" w:cs="Times New Roman"/>
                <w:sz w:val="20"/>
                <w:szCs w:val="20"/>
              </w:rPr>
            </w:pPr>
            <w:r w:rsidRPr="00C92A42">
              <w:rPr>
                <w:rFonts w:ascii="Times New Roman" w:hAnsi="Times New Roman" w:cs="Times New Roman"/>
                <w:sz w:val="20"/>
                <w:szCs w:val="20"/>
              </w:rPr>
              <w:t>1</w:t>
            </w:r>
          </w:p>
        </w:tc>
        <w:tc>
          <w:tcPr>
            <w:tcW w:w="3686" w:type="dxa"/>
            <w:tcBorders>
              <w:top w:val="single" w:sz="4" w:space="0" w:color="auto"/>
              <w:bottom w:val="nil"/>
            </w:tcBorders>
            <w:shd w:val="clear" w:color="auto" w:fill="auto"/>
          </w:tcPr>
          <w:p w14:paraId="5F7E923A"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Luas lahan</w:t>
            </w:r>
            <w:r>
              <w:rPr>
                <w:rFonts w:ascii="Times New Roman" w:hAnsi="Times New Roman" w:cs="Times New Roman"/>
                <w:sz w:val="20"/>
                <w:szCs w:val="20"/>
              </w:rPr>
              <w:t xml:space="preserve"> yang diusahakan</w:t>
            </w:r>
          </w:p>
        </w:tc>
        <w:tc>
          <w:tcPr>
            <w:tcW w:w="1559" w:type="dxa"/>
            <w:tcBorders>
              <w:top w:val="single" w:sz="4" w:space="0" w:color="auto"/>
              <w:bottom w:val="nil"/>
            </w:tcBorders>
            <w:shd w:val="clear" w:color="auto" w:fill="auto"/>
          </w:tcPr>
          <w:p w14:paraId="15BCA506" w14:textId="77777777" w:rsidR="00C92A42" w:rsidRPr="001D0E48" w:rsidRDefault="00C92A42" w:rsidP="00F808D6">
            <w:pPr>
              <w:spacing w:after="0" w:line="240" w:lineRule="exact"/>
              <w:rPr>
                <w:rFonts w:ascii="Times New Roman" w:hAnsi="Times New Roman" w:cs="Times New Roman"/>
                <w:sz w:val="20"/>
                <w:szCs w:val="20"/>
              </w:rPr>
            </w:pPr>
          </w:p>
        </w:tc>
        <w:tc>
          <w:tcPr>
            <w:tcW w:w="1417" w:type="dxa"/>
            <w:tcBorders>
              <w:top w:val="single" w:sz="4" w:space="0" w:color="auto"/>
              <w:bottom w:val="nil"/>
            </w:tcBorders>
            <w:shd w:val="clear" w:color="auto" w:fill="auto"/>
          </w:tcPr>
          <w:p w14:paraId="01138484" w14:textId="77777777" w:rsidR="00C92A42" w:rsidRPr="001D0E48" w:rsidRDefault="00C92A42" w:rsidP="00F808D6">
            <w:pPr>
              <w:spacing w:after="0" w:line="240" w:lineRule="exact"/>
              <w:rPr>
                <w:rFonts w:ascii="Times New Roman" w:hAnsi="Times New Roman" w:cs="Times New Roman"/>
                <w:sz w:val="20"/>
                <w:szCs w:val="20"/>
              </w:rPr>
            </w:pPr>
          </w:p>
        </w:tc>
      </w:tr>
      <w:tr w:rsidR="00F808D6" w:rsidRPr="001D0E48" w14:paraId="1CA27503" w14:textId="77777777" w:rsidTr="00C92A42">
        <w:tc>
          <w:tcPr>
            <w:tcW w:w="425" w:type="dxa"/>
            <w:tcBorders>
              <w:top w:val="nil"/>
              <w:bottom w:val="nil"/>
            </w:tcBorders>
          </w:tcPr>
          <w:p w14:paraId="045487C0"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39E88BB8"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Kecil (&lt;0,50 ha)</w:t>
            </w:r>
          </w:p>
        </w:tc>
        <w:tc>
          <w:tcPr>
            <w:tcW w:w="1559" w:type="dxa"/>
            <w:tcBorders>
              <w:top w:val="nil"/>
              <w:bottom w:val="nil"/>
            </w:tcBorders>
            <w:shd w:val="clear" w:color="auto" w:fill="auto"/>
          </w:tcPr>
          <w:p w14:paraId="2944E9D0"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43</w:t>
            </w:r>
          </w:p>
        </w:tc>
        <w:tc>
          <w:tcPr>
            <w:tcW w:w="1417" w:type="dxa"/>
            <w:tcBorders>
              <w:top w:val="nil"/>
              <w:left w:val="nil"/>
              <w:bottom w:val="nil"/>
              <w:right w:val="nil"/>
            </w:tcBorders>
            <w:shd w:val="clear" w:color="auto" w:fill="auto"/>
            <w:vAlign w:val="bottom"/>
          </w:tcPr>
          <w:p w14:paraId="53CA8D7A"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36,75</w:t>
            </w:r>
          </w:p>
        </w:tc>
      </w:tr>
      <w:tr w:rsidR="00F808D6" w:rsidRPr="001D0E48" w14:paraId="0B4AA0B0" w14:textId="77777777" w:rsidTr="00C92A42">
        <w:tc>
          <w:tcPr>
            <w:tcW w:w="425" w:type="dxa"/>
            <w:tcBorders>
              <w:top w:val="nil"/>
              <w:bottom w:val="nil"/>
            </w:tcBorders>
          </w:tcPr>
          <w:p w14:paraId="1F6FB8F4"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1C171959"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Sedang (0,50-1,00 ha)</w:t>
            </w:r>
          </w:p>
        </w:tc>
        <w:tc>
          <w:tcPr>
            <w:tcW w:w="1559" w:type="dxa"/>
            <w:tcBorders>
              <w:top w:val="nil"/>
              <w:bottom w:val="nil"/>
            </w:tcBorders>
            <w:shd w:val="clear" w:color="auto" w:fill="auto"/>
          </w:tcPr>
          <w:p w14:paraId="3D34215B"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64</w:t>
            </w:r>
          </w:p>
        </w:tc>
        <w:tc>
          <w:tcPr>
            <w:tcW w:w="1417" w:type="dxa"/>
            <w:tcBorders>
              <w:top w:val="nil"/>
              <w:left w:val="nil"/>
              <w:bottom w:val="nil"/>
              <w:right w:val="nil"/>
            </w:tcBorders>
            <w:shd w:val="clear" w:color="auto" w:fill="auto"/>
            <w:vAlign w:val="bottom"/>
          </w:tcPr>
          <w:p w14:paraId="13F0787A"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54,70</w:t>
            </w:r>
          </w:p>
        </w:tc>
      </w:tr>
      <w:tr w:rsidR="00F808D6" w:rsidRPr="001D0E48" w14:paraId="7B4D8CC5" w14:textId="77777777" w:rsidTr="00C92A42">
        <w:tc>
          <w:tcPr>
            <w:tcW w:w="425" w:type="dxa"/>
            <w:tcBorders>
              <w:top w:val="nil"/>
              <w:bottom w:val="nil"/>
            </w:tcBorders>
          </w:tcPr>
          <w:p w14:paraId="49033489"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1B03593E"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Besar (&gt; 1,00 ha)</w:t>
            </w:r>
          </w:p>
        </w:tc>
        <w:tc>
          <w:tcPr>
            <w:tcW w:w="1559" w:type="dxa"/>
            <w:tcBorders>
              <w:top w:val="nil"/>
              <w:bottom w:val="nil"/>
            </w:tcBorders>
            <w:shd w:val="clear" w:color="auto" w:fill="auto"/>
          </w:tcPr>
          <w:p w14:paraId="6A836175"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10</w:t>
            </w:r>
          </w:p>
        </w:tc>
        <w:tc>
          <w:tcPr>
            <w:tcW w:w="1417" w:type="dxa"/>
            <w:tcBorders>
              <w:top w:val="nil"/>
              <w:left w:val="nil"/>
              <w:bottom w:val="nil"/>
              <w:right w:val="nil"/>
            </w:tcBorders>
            <w:shd w:val="clear" w:color="auto" w:fill="auto"/>
            <w:vAlign w:val="bottom"/>
          </w:tcPr>
          <w:p w14:paraId="4D3EBFB6"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8,55</w:t>
            </w:r>
          </w:p>
        </w:tc>
      </w:tr>
      <w:tr w:rsidR="00F808D6" w:rsidRPr="001D0E48" w14:paraId="3770AAC5" w14:textId="77777777" w:rsidTr="00C92A42">
        <w:tc>
          <w:tcPr>
            <w:tcW w:w="425" w:type="dxa"/>
            <w:tcBorders>
              <w:top w:val="nil"/>
              <w:bottom w:val="nil"/>
            </w:tcBorders>
          </w:tcPr>
          <w:p w14:paraId="691E51BB"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4B326FFD" w14:textId="77777777" w:rsidR="00C92A42" w:rsidRPr="001D0E48" w:rsidRDefault="00C92A42" w:rsidP="00F808D6">
            <w:pPr>
              <w:spacing w:after="0" w:line="240" w:lineRule="exact"/>
              <w:rPr>
                <w:rFonts w:ascii="Times New Roman" w:hAnsi="Times New Roman" w:cs="Times New Roman"/>
                <w:sz w:val="20"/>
                <w:szCs w:val="20"/>
              </w:rPr>
            </w:pPr>
            <w:r>
              <w:rPr>
                <w:rFonts w:ascii="Times New Roman" w:hAnsi="Times New Roman" w:cs="Times New Roman"/>
                <w:sz w:val="20"/>
                <w:szCs w:val="20"/>
              </w:rPr>
              <w:t>Jumlah</w:t>
            </w:r>
          </w:p>
        </w:tc>
        <w:tc>
          <w:tcPr>
            <w:tcW w:w="1559" w:type="dxa"/>
            <w:tcBorders>
              <w:top w:val="nil"/>
              <w:bottom w:val="nil"/>
            </w:tcBorders>
            <w:shd w:val="clear" w:color="auto" w:fill="auto"/>
          </w:tcPr>
          <w:p w14:paraId="68FF1CD1" w14:textId="77777777" w:rsidR="00C92A42" w:rsidRPr="001D0E48" w:rsidRDefault="00C92A42" w:rsidP="00F808D6">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117</w:t>
            </w:r>
          </w:p>
        </w:tc>
        <w:tc>
          <w:tcPr>
            <w:tcW w:w="1417" w:type="dxa"/>
            <w:tcBorders>
              <w:top w:val="nil"/>
              <w:left w:val="nil"/>
              <w:bottom w:val="nil"/>
              <w:right w:val="nil"/>
            </w:tcBorders>
            <w:shd w:val="clear" w:color="auto" w:fill="auto"/>
            <w:vAlign w:val="bottom"/>
          </w:tcPr>
          <w:p w14:paraId="1E016AF3"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F808D6" w:rsidRPr="001D0E48" w14:paraId="0ED801EE" w14:textId="77777777" w:rsidTr="00C92A42">
        <w:tc>
          <w:tcPr>
            <w:tcW w:w="425" w:type="dxa"/>
            <w:tcBorders>
              <w:top w:val="nil"/>
              <w:bottom w:val="nil"/>
            </w:tcBorders>
          </w:tcPr>
          <w:p w14:paraId="78540DC5" w14:textId="77777777" w:rsidR="00C92A42" w:rsidRPr="00C92A42" w:rsidRDefault="00C92A42" w:rsidP="00F808D6">
            <w:pPr>
              <w:spacing w:after="0" w:line="240" w:lineRule="exact"/>
              <w:jc w:val="center"/>
              <w:rPr>
                <w:rFonts w:ascii="Times New Roman" w:hAnsi="Times New Roman" w:cs="Times New Roman"/>
                <w:sz w:val="20"/>
                <w:szCs w:val="20"/>
              </w:rPr>
            </w:pPr>
            <w:r w:rsidRPr="00C92A42">
              <w:rPr>
                <w:rFonts w:ascii="Times New Roman" w:hAnsi="Times New Roman" w:cs="Times New Roman"/>
                <w:sz w:val="20"/>
                <w:szCs w:val="20"/>
              </w:rPr>
              <w:t>2</w:t>
            </w:r>
          </w:p>
        </w:tc>
        <w:tc>
          <w:tcPr>
            <w:tcW w:w="3686" w:type="dxa"/>
            <w:tcBorders>
              <w:top w:val="nil"/>
              <w:bottom w:val="nil"/>
            </w:tcBorders>
            <w:shd w:val="clear" w:color="auto" w:fill="auto"/>
          </w:tcPr>
          <w:p w14:paraId="4BA14656"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Tingkat pendidikan</w:t>
            </w:r>
          </w:p>
        </w:tc>
        <w:tc>
          <w:tcPr>
            <w:tcW w:w="1559" w:type="dxa"/>
            <w:tcBorders>
              <w:top w:val="nil"/>
              <w:bottom w:val="nil"/>
            </w:tcBorders>
            <w:shd w:val="clear" w:color="auto" w:fill="auto"/>
          </w:tcPr>
          <w:p w14:paraId="0514302E" w14:textId="77777777" w:rsidR="00C92A42" w:rsidRPr="001D0E48" w:rsidRDefault="00C92A42" w:rsidP="00F808D6">
            <w:pPr>
              <w:spacing w:after="0" w:line="240" w:lineRule="exact"/>
              <w:rPr>
                <w:rFonts w:ascii="Times New Roman" w:hAnsi="Times New Roman" w:cs="Times New Roman"/>
                <w:sz w:val="20"/>
                <w:szCs w:val="20"/>
              </w:rPr>
            </w:pPr>
          </w:p>
        </w:tc>
        <w:tc>
          <w:tcPr>
            <w:tcW w:w="1417" w:type="dxa"/>
            <w:tcBorders>
              <w:top w:val="nil"/>
              <w:bottom w:val="nil"/>
            </w:tcBorders>
            <w:shd w:val="clear" w:color="auto" w:fill="auto"/>
          </w:tcPr>
          <w:p w14:paraId="72890D81" w14:textId="77777777" w:rsidR="00C92A42" w:rsidRPr="001D0E48" w:rsidRDefault="00C92A42" w:rsidP="00F808D6">
            <w:pPr>
              <w:spacing w:after="0" w:line="240" w:lineRule="exact"/>
              <w:rPr>
                <w:rFonts w:ascii="Times New Roman" w:hAnsi="Times New Roman" w:cs="Times New Roman"/>
                <w:sz w:val="20"/>
                <w:szCs w:val="20"/>
              </w:rPr>
            </w:pPr>
          </w:p>
        </w:tc>
      </w:tr>
      <w:tr w:rsidR="00F808D6" w:rsidRPr="001D0E48" w14:paraId="5C2DF744" w14:textId="77777777" w:rsidTr="00C92A42">
        <w:tc>
          <w:tcPr>
            <w:tcW w:w="425" w:type="dxa"/>
            <w:tcBorders>
              <w:top w:val="nil"/>
              <w:bottom w:val="nil"/>
            </w:tcBorders>
          </w:tcPr>
          <w:p w14:paraId="0FCEC8E0"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0AFD02CF"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Tidak tamat/Tamat SD</w:t>
            </w:r>
          </w:p>
        </w:tc>
        <w:tc>
          <w:tcPr>
            <w:tcW w:w="1559" w:type="dxa"/>
            <w:tcBorders>
              <w:top w:val="nil"/>
              <w:bottom w:val="nil"/>
            </w:tcBorders>
            <w:shd w:val="clear" w:color="auto" w:fill="FFFFFF"/>
          </w:tcPr>
          <w:p w14:paraId="276172FA"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25</w:t>
            </w:r>
          </w:p>
        </w:tc>
        <w:tc>
          <w:tcPr>
            <w:tcW w:w="1417" w:type="dxa"/>
            <w:tcBorders>
              <w:top w:val="nil"/>
              <w:left w:val="nil"/>
              <w:bottom w:val="nil"/>
              <w:right w:val="nil"/>
            </w:tcBorders>
            <w:shd w:val="clear" w:color="000000" w:fill="FFFFFF"/>
            <w:vAlign w:val="center"/>
          </w:tcPr>
          <w:p w14:paraId="6084A800"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21,37</w:t>
            </w:r>
          </w:p>
        </w:tc>
      </w:tr>
      <w:tr w:rsidR="00F808D6" w:rsidRPr="001D0E48" w14:paraId="5F166C08" w14:textId="77777777" w:rsidTr="00C92A42">
        <w:tc>
          <w:tcPr>
            <w:tcW w:w="425" w:type="dxa"/>
            <w:tcBorders>
              <w:top w:val="nil"/>
              <w:bottom w:val="nil"/>
            </w:tcBorders>
          </w:tcPr>
          <w:p w14:paraId="6A73E1CA"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7AA9E669"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SMP/Sederajat</w:t>
            </w:r>
          </w:p>
        </w:tc>
        <w:tc>
          <w:tcPr>
            <w:tcW w:w="1559" w:type="dxa"/>
            <w:tcBorders>
              <w:top w:val="nil"/>
              <w:bottom w:val="nil"/>
            </w:tcBorders>
            <w:shd w:val="clear" w:color="auto" w:fill="FFFFFF"/>
          </w:tcPr>
          <w:p w14:paraId="62F936CA"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22</w:t>
            </w:r>
          </w:p>
        </w:tc>
        <w:tc>
          <w:tcPr>
            <w:tcW w:w="1417" w:type="dxa"/>
            <w:tcBorders>
              <w:top w:val="nil"/>
              <w:left w:val="nil"/>
              <w:bottom w:val="nil"/>
              <w:right w:val="nil"/>
            </w:tcBorders>
            <w:shd w:val="clear" w:color="000000" w:fill="FFFFFF"/>
            <w:vAlign w:val="center"/>
          </w:tcPr>
          <w:p w14:paraId="0DB7CBE9"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18,80</w:t>
            </w:r>
          </w:p>
        </w:tc>
      </w:tr>
      <w:tr w:rsidR="00F808D6" w:rsidRPr="001D0E48" w14:paraId="4302F13C" w14:textId="77777777" w:rsidTr="00C92A42">
        <w:tc>
          <w:tcPr>
            <w:tcW w:w="425" w:type="dxa"/>
            <w:tcBorders>
              <w:top w:val="nil"/>
              <w:bottom w:val="nil"/>
            </w:tcBorders>
          </w:tcPr>
          <w:p w14:paraId="7A3B4632"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4F00DD74"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SMA/Sederajat</w:t>
            </w:r>
          </w:p>
        </w:tc>
        <w:tc>
          <w:tcPr>
            <w:tcW w:w="1559" w:type="dxa"/>
            <w:tcBorders>
              <w:top w:val="nil"/>
              <w:bottom w:val="nil"/>
            </w:tcBorders>
            <w:shd w:val="clear" w:color="auto" w:fill="FFFFFF"/>
          </w:tcPr>
          <w:p w14:paraId="6F3C9D8E"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59</w:t>
            </w:r>
          </w:p>
        </w:tc>
        <w:tc>
          <w:tcPr>
            <w:tcW w:w="1417" w:type="dxa"/>
            <w:tcBorders>
              <w:top w:val="nil"/>
              <w:left w:val="nil"/>
              <w:bottom w:val="nil"/>
              <w:right w:val="nil"/>
            </w:tcBorders>
            <w:shd w:val="clear" w:color="000000" w:fill="FFFFFF"/>
            <w:vAlign w:val="center"/>
          </w:tcPr>
          <w:p w14:paraId="03753871"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50,43</w:t>
            </w:r>
          </w:p>
        </w:tc>
      </w:tr>
      <w:tr w:rsidR="00F808D6" w:rsidRPr="001D0E48" w14:paraId="14529F97" w14:textId="77777777" w:rsidTr="00C92A42">
        <w:tc>
          <w:tcPr>
            <w:tcW w:w="425" w:type="dxa"/>
            <w:tcBorders>
              <w:top w:val="nil"/>
              <w:bottom w:val="nil"/>
            </w:tcBorders>
          </w:tcPr>
          <w:p w14:paraId="62ED6EC0"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49BEA16D"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Diploma</w:t>
            </w:r>
          </w:p>
        </w:tc>
        <w:tc>
          <w:tcPr>
            <w:tcW w:w="1559" w:type="dxa"/>
            <w:tcBorders>
              <w:top w:val="nil"/>
              <w:bottom w:val="nil"/>
            </w:tcBorders>
            <w:shd w:val="clear" w:color="auto" w:fill="FFFFFF"/>
          </w:tcPr>
          <w:p w14:paraId="3143BF18"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3</w:t>
            </w:r>
          </w:p>
        </w:tc>
        <w:tc>
          <w:tcPr>
            <w:tcW w:w="1417" w:type="dxa"/>
            <w:tcBorders>
              <w:top w:val="nil"/>
              <w:left w:val="nil"/>
              <w:bottom w:val="nil"/>
              <w:right w:val="nil"/>
            </w:tcBorders>
            <w:shd w:val="clear" w:color="000000" w:fill="FFFFFF"/>
            <w:vAlign w:val="center"/>
          </w:tcPr>
          <w:p w14:paraId="0F06D629"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2,56</w:t>
            </w:r>
          </w:p>
        </w:tc>
      </w:tr>
      <w:tr w:rsidR="00F808D6" w:rsidRPr="001D0E48" w14:paraId="70F31472" w14:textId="77777777" w:rsidTr="00C92A42">
        <w:tc>
          <w:tcPr>
            <w:tcW w:w="425" w:type="dxa"/>
            <w:tcBorders>
              <w:top w:val="nil"/>
              <w:bottom w:val="nil"/>
            </w:tcBorders>
          </w:tcPr>
          <w:p w14:paraId="40C11C47"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4B66A104"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Sarjana</w:t>
            </w:r>
          </w:p>
        </w:tc>
        <w:tc>
          <w:tcPr>
            <w:tcW w:w="1559" w:type="dxa"/>
            <w:tcBorders>
              <w:top w:val="nil"/>
              <w:bottom w:val="nil"/>
            </w:tcBorders>
            <w:shd w:val="clear" w:color="auto" w:fill="FFFFFF"/>
          </w:tcPr>
          <w:p w14:paraId="3B3BEC66"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8</w:t>
            </w:r>
          </w:p>
        </w:tc>
        <w:tc>
          <w:tcPr>
            <w:tcW w:w="1417" w:type="dxa"/>
            <w:tcBorders>
              <w:top w:val="nil"/>
              <w:left w:val="nil"/>
              <w:bottom w:val="nil"/>
              <w:right w:val="nil"/>
            </w:tcBorders>
            <w:shd w:val="clear" w:color="000000" w:fill="FFFFFF"/>
            <w:vAlign w:val="center"/>
          </w:tcPr>
          <w:p w14:paraId="04E8C5A6"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6,84</w:t>
            </w:r>
          </w:p>
        </w:tc>
      </w:tr>
      <w:tr w:rsidR="00F808D6" w:rsidRPr="001D0E48" w14:paraId="1E58A84D" w14:textId="77777777" w:rsidTr="00C92A42">
        <w:tc>
          <w:tcPr>
            <w:tcW w:w="425" w:type="dxa"/>
            <w:tcBorders>
              <w:top w:val="nil"/>
              <w:bottom w:val="nil"/>
            </w:tcBorders>
          </w:tcPr>
          <w:p w14:paraId="38643A86"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7825E9BD" w14:textId="77777777" w:rsidR="00C92A42" w:rsidRPr="001D0E48" w:rsidRDefault="00C92A42" w:rsidP="00F808D6">
            <w:pPr>
              <w:spacing w:after="0" w:line="240" w:lineRule="exact"/>
              <w:rPr>
                <w:rFonts w:ascii="Times New Roman" w:hAnsi="Times New Roman" w:cs="Times New Roman"/>
                <w:sz w:val="20"/>
                <w:szCs w:val="20"/>
              </w:rPr>
            </w:pPr>
            <w:r>
              <w:rPr>
                <w:rFonts w:ascii="Times New Roman" w:hAnsi="Times New Roman" w:cs="Times New Roman"/>
                <w:sz w:val="20"/>
                <w:szCs w:val="20"/>
              </w:rPr>
              <w:t>Jumlah</w:t>
            </w:r>
          </w:p>
        </w:tc>
        <w:tc>
          <w:tcPr>
            <w:tcW w:w="1559" w:type="dxa"/>
            <w:tcBorders>
              <w:top w:val="nil"/>
              <w:bottom w:val="nil"/>
            </w:tcBorders>
            <w:shd w:val="clear" w:color="auto" w:fill="auto"/>
          </w:tcPr>
          <w:p w14:paraId="6184E74D" w14:textId="77777777" w:rsidR="00C92A42" w:rsidRPr="001D0E48" w:rsidRDefault="00C92A42" w:rsidP="00F808D6">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117</w:t>
            </w:r>
          </w:p>
        </w:tc>
        <w:tc>
          <w:tcPr>
            <w:tcW w:w="1417" w:type="dxa"/>
            <w:tcBorders>
              <w:top w:val="nil"/>
              <w:left w:val="nil"/>
              <w:bottom w:val="nil"/>
              <w:right w:val="nil"/>
            </w:tcBorders>
            <w:shd w:val="clear" w:color="auto" w:fill="auto"/>
            <w:vAlign w:val="bottom"/>
          </w:tcPr>
          <w:p w14:paraId="42AA67B0"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C92A42" w:rsidRPr="001D0E48" w14:paraId="6DABA504" w14:textId="77777777" w:rsidTr="00C92A42">
        <w:tc>
          <w:tcPr>
            <w:tcW w:w="425" w:type="dxa"/>
            <w:tcBorders>
              <w:top w:val="nil"/>
              <w:bottom w:val="nil"/>
            </w:tcBorders>
          </w:tcPr>
          <w:p w14:paraId="4A3D51E3" w14:textId="77777777" w:rsidR="00C92A42" w:rsidRPr="00C92A42" w:rsidRDefault="00C92A42" w:rsidP="00F808D6">
            <w:pPr>
              <w:spacing w:after="0" w:line="240" w:lineRule="exact"/>
              <w:jc w:val="center"/>
              <w:rPr>
                <w:rFonts w:ascii="Times New Roman" w:hAnsi="Times New Roman" w:cs="Times New Roman"/>
                <w:sz w:val="20"/>
                <w:szCs w:val="20"/>
              </w:rPr>
            </w:pPr>
            <w:r w:rsidRPr="00C92A42">
              <w:rPr>
                <w:rFonts w:ascii="Times New Roman" w:hAnsi="Times New Roman" w:cs="Times New Roman"/>
                <w:sz w:val="20"/>
                <w:szCs w:val="20"/>
              </w:rPr>
              <w:t>3</w:t>
            </w:r>
          </w:p>
        </w:tc>
        <w:tc>
          <w:tcPr>
            <w:tcW w:w="6662" w:type="dxa"/>
            <w:gridSpan w:val="3"/>
            <w:tcBorders>
              <w:top w:val="nil"/>
              <w:bottom w:val="nil"/>
            </w:tcBorders>
            <w:shd w:val="clear" w:color="auto" w:fill="auto"/>
          </w:tcPr>
          <w:p w14:paraId="2D7B48FC"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Tingkat pendapatan dari usahatani sayuran</w:t>
            </w:r>
          </w:p>
        </w:tc>
      </w:tr>
      <w:tr w:rsidR="00F808D6" w:rsidRPr="001D0E48" w14:paraId="1EEE8886" w14:textId="77777777" w:rsidTr="00C92A42">
        <w:tc>
          <w:tcPr>
            <w:tcW w:w="425" w:type="dxa"/>
            <w:tcBorders>
              <w:top w:val="nil"/>
              <w:bottom w:val="nil"/>
            </w:tcBorders>
          </w:tcPr>
          <w:p w14:paraId="6CE67081"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5F76EDFC"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Kurang dari Rp 2.000.000</w:t>
            </w:r>
            <w:r w:rsidR="00530908">
              <w:rPr>
                <w:rFonts w:ascii="Times New Roman" w:hAnsi="Times New Roman" w:cs="Times New Roman"/>
                <w:sz w:val="20"/>
                <w:szCs w:val="20"/>
              </w:rPr>
              <w:t>,00</w:t>
            </w:r>
          </w:p>
        </w:tc>
        <w:tc>
          <w:tcPr>
            <w:tcW w:w="1559" w:type="dxa"/>
            <w:tcBorders>
              <w:top w:val="nil"/>
              <w:bottom w:val="nil"/>
            </w:tcBorders>
            <w:shd w:val="clear" w:color="auto" w:fill="FFFFFF"/>
          </w:tcPr>
          <w:p w14:paraId="7094D6C1"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32</w:t>
            </w:r>
          </w:p>
        </w:tc>
        <w:tc>
          <w:tcPr>
            <w:tcW w:w="1417" w:type="dxa"/>
            <w:tcBorders>
              <w:top w:val="nil"/>
              <w:left w:val="nil"/>
              <w:bottom w:val="nil"/>
              <w:right w:val="nil"/>
            </w:tcBorders>
            <w:shd w:val="clear" w:color="000000" w:fill="FFFFFF"/>
            <w:vAlign w:val="center"/>
          </w:tcPr>
          <w:p w14:paraId="18FF8DC5"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27,35</w:t>
            </w:r>
          </w:p>
        </w:tc>
      </w:tr>
      <w:tr w:rsidR="00F808D6" w:rsidRPr="001D0E48" w14:paraId="422C051F" w14:textId="77777777" w:rsidTr="00C92A42">
        <w:tc>
          <w:tcPr>
            <w:tcW w:w="425" w:type="dxa"/>
            <w:tcBorders>
              <w:top w:val="nil"/>
              <w:bottom w:val="nil"/>
            </w:tcBorders>
          </w:tcPr>
          <w:p w14:paraId="3FF83ADF"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30F74DB6"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Rp 2.000.000</w:t>
            </w:r>
            <w:r w:rsidR="00530908">
              <w:rPr>
                <w:rFonts w:ascii="Times New Roman" w:hAnsi="Times New Roman" w:cs="Times New Roman"/>
                <w:sz w:val="20"/>
                <w:szCs w:val="20"/>
              </w:rPr>
              <w:t>,00</w:t>
            </w:r>
            <w:r w:rsidRPr="001D0E48">
              <w:rPr>
                <w:rFonts w:ascii="Times New Roman" w:hAnsi="Times New Roman" w:cs="Times New Roman"/>
                <w:sz w:val="20"/>
                <w:szCs w:val="20"/>
              </w:rPr>
              <w:t xml:space="preserve"> - Rp 2.999.999</w:t>
            </w:r>
            <w:r w:rsidR="00530908">
              <w:rPr>
                <w:rFonts w:ascii="Times New Roman" w:hAnsi="Times New Roman" w:cs="Times New Roman"/>
                <w:sz w:val="20"/>
                <w:szCs w:val="20"/>
              </w:rPr>
              <w:t>,00</w:t>
            </w:r>
          </w:p>
        </w:tc>
        <w:tc>
          <w:tcPr>
            <w:tcW w:w="1559" w:type="dxa"/>
            <w:tcBorders>
              <w:top w:val="nil"/>
              <w:bottom w:val="nil"/>
            </w:tcBorders>
            <w:shd w:val="clear" w:color="auto" w:fill="FFFFFF"/>
          </w:tcPr>
          <w:p w14:paraId="1A6D0AA6"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59</w:t>
            </w:r>
          </w:p>
        </w:tc>
        <w:tc>
          <w:tcPr>
            <w:tcW w:w="1417" w:type="dxa"/>
            <w:tcBorders>
              <w:top w:val="nil"/>
              <w:left w:val="nil"/>
              <w:bottom w:val="nil"/>
              <w:right w:val="nil"/>
            </w:tcBorders>
            <w:shd w:val="clear" w:color="000000" w:fill="FFFFFF"/>
            <w:vAlign w:val="center"/>
          </w:tcPr>
          <w:p w14:paraId="643E3960"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50,43</w:t>
            </w:r>
          </w:p>
        </w:tc>
      </w:tr>
      <w:tr w:rsidR="00F808D6" w:rsidRPr="001D0E48" w14:paraId="6664D030" w14:textId="77777777" w:rsidTr="00C92A42">
        <w:tc>
          <w:tcPr>
            <w:tcW w:w="425" w:type="dxa"/>
            <w:tcBorders>
              <w:top w:val="nil"/>
              <w:bottom w:val="nil"/>
            </w:tcBorders>
          </w:tcPr>
          <w:p w14:paraId="2DCD49A9"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378F923D"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Rp 3.000.000</w:t>
            </w:r>
            <w:r w:rsidR="00530908">
              <w:rPr>
                <w:rFonts w:ascii="Times New Roman" w:hAnsi="Times New Roman" w:cs="Times New Roman"/>
                <w:sz w:val="20"/>
                <w:szCs w:val="20"/>
              </w:rPr>
              <w:t>,00</w:t>
            </w:r>
            <w:r w:rsidRPr="001D0E48">
              <w:rPr>
                <w:rFonts w:ascii="Times New Roman" w:hAnsi="Times New Roman" w:cs="Times New Roman"/>
                <w:sz w:val="20"/>
                <w:szCs w:val="20"/>
              </w:rPr>
              <w:t xml:space="preserve"> - Rp 3.999.999</w:t>
            </w:r>
            <w:r w:rsidR="00530908">
              <w:rPr>
                <w:rFonts w:ascii="Times New Roman" w:hAnsi="Times New Roman" w:cs="Times New Roman"/>
                <w:sz w:val="20"/>
                <w:szCs w:val="20"/>
              </w:rPr>
              <w:t>,00</w:t>
            </w:r>
          </w:p>
        </w:tc>
        <w:tc>
          <w:tcPr>
            <w:tcW w:w="1559" w:type="dxa"/>
            <w:tcBorders>
              <w:top w:val="nil"/>
              <w:bottom w:val="nil"/>
            </w:tcBorders>
            <w:shd w:val="clear" w:color="auto" w:fill="FFFFFF"/>
          </w:tcPr>
          <w:p w14:paraId="19EA10B2"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21</w:t>
            </w:r>
          </w:p>
        </w:tc>
        <w:tc>
          <w:tcPr>
            <w:tcW w:w="1417" w:type="dxa"/>
            <w:tcBorders>
              <w:top w:val="nil"/>
              <w:left w:val="nil"/>
              <w:bottom w:val="nil"/>
              <w:right w:val="nil"/>
            </w:tcBorders>
            <w:shd w:val="clear" w:color="000000" w:fill="FFFFFF"/>
            <w:vAlign w:val="center"/>
          </w:tcPr>
          <w:p w14:paraId="438F2AAC"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17,95</w:t>
            </w:r>
          </w:p>
        </w:tc>
      </w:tr>
      <w:tr w:rsidR="00F808D6" w:rsidRPr="001D0E48" w14:paraId="35BAF04E" w14:textId="77777777" w:rsidTr="00C92A42">
        <w:tc>
          <w:tcPr>
            <w:tcW w:w="425" w:type="dxa"/>
            <w:tcBorders>
              <w:top w:val="nil"/>
              <w:bottom w:val="nil"/>
            </w:tcBorders>
          </w:tcPr>
          <w:p w14:paraId="4493BB1F"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727E6D80"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Lebih besar dari Rp 5.000.000</w:t>
            </w:r>
            <w:r w:rsidR="00530908">
              <w:rPr>
                <w:rFonts w:ascii="Times New Roman" w:hAnsi="Times New Roman" w:cs="Times New Roman"/>
                <w:sz w:val="20"/>
                <w:szCs w:val="20"/>
              </w:rPr>
              <w:t>,00</w:t>
            </w:r>
          </w:p>
        </w:tc>
        <w:tc>
          <w:tcPr>
            <w:tcW w:w="1559" w:type="dxa"/>
            <w:tcBorders>
              <w:top w:val="nil"/>
              <w:bottom w:val="nil"/>
            </w:tcBorders>
            <w:shd w:val="clear" w:color="auto" w:fill="auto"/>
          </w:tcPr>
          <w:p w14:paraId="773BAE26" w14:textId="77777777" w:rsidR="00C92A42" w:rsidRPr="001D0E48" w:rsidRDefault="00C92A42" w:rsidP="00F808D6">
            <w:pPr>
              <w:spacing w:after="0" w:line="240" w:lineRule="exact"/>
              <w:jc w:val="center"/>
              <w:rPr>
                <w:rFonts w:ascii="Times New Roman" w:hAnsi="Times New Roman" w:cs="Times New Roman"/>
                <w:sz w:val="20"/>
                <w:szCs w:val="20"/>
              </w:rPr>
            </w:pPr>
            <w:r w:rsidRPr="001D0E48">
              <w:rPr>
                <w:rFonts w:ascii="Times New Roman" w:hAnsi="Times New Roman" w:cs="Times New Roman"/>
                <w:sz w:val="20"/>
                <w:szCs w:val="20"/>
              </w:rPr>
              <w:t>5</w:t>
            </w:r>
          </w:p>
        </w:tc>
        <w:tc>
          <w:tcPr>
            <w:tcW w:w="1417" w:type="dxa"/>
            <w:tcBorders>
              <w:top w:val="nil"/>
              <w:left w:val="nil"/>
              <w:bottom w:val="nil"/>
              <w:right w:val="nil"/>
            </w:tcBorders>
            <w:shd w:val="clear" w:color="000000" w:fill="FFFFFF"/>
            <w:vAlign w:val="center"/>
          </w:tcPr>
          <w:p w14:paraId="4794E250"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4,27</w:t>
            </w:r>
          </w:p>
        </w:tc>
      </w:tr>
      <w:tr w:rsidR="00F808D6" w:rsidRPr="001D0E48" w14:paraId="0526879D" w14:textId="77777777" w:rsidTr="00C92A42">
        <w:tc>
          <w:tcPr>
            <w:tcW w:w="425" w:type="dxa"/>
            <w:tcBorders>
              <w:top w:val="nil"/>
              <w:bottom w:val="nil"/>
            </w:tcBorders>
          </w:tcPr>
          <w:p w14:paraId="5FA1A09F"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569BEE1E" w14:textId="77777777" w:rsidR="00C92A42" w:rsidRPr="001D0E48" w:rsidRDefault="00C92A42" w:rsidP="00F808D6">
            <w:pPr>
              <w:spacing w:after="0" w:line="240" w:lineRule="exact"/>
              <w:rPr>
                <w:rFonts w:ascii="Times New Roman" w:hAnsi="Times New Roman" w:cs="Times New Roman"/>
                <w:sz w:val="20"/>
                <w:szCs w:val="20"/>
              </w:rPr>
            </w:pPr>
            <w:r>
              <w:rPr>
                <w:rFonts w:ascii="Times New Roman" w:hAnsi="Times New Roman" w:cs="Times New Roman"/>
                <w:sz w:val="20"/>
                <w:szCs w:val="20"/>
              </w:rPr>
              <w:t>Jumlah</w:t>
            </w:r>
          </w:p>
        </w:tc>
        <w:tc>
          <w:tcPr>
            <w:tcW w:w="1559" w:type="dxa"/>
            <w:tcBorders>
              <w:top w:val="nil"/>
              <w:bottom w:val="nil"/>
            </w:tcBorders>
            <w:shd w:val="clear" w:color="auto" w:fill="auto"/>
          </w:tcPr>
          <w:p w14:paraId="370AE67E" w14:textId="77777777" w:rsidR="00C92A42" w:rsidRPr="001D0E48" w:rsidRDefault="00C92A42" w:rsidP="00F808D6">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117</w:t>
            </w:r>
          </w:p>
        </w:tc>
        <w:tc>
          <w:tcPr>
            <w:tcW w:w="1417" w:type="dxa"/>
            <w:tcBorders>
              <w:top w:val="nil"/>
              <w:left w:val="nil"/>
              <w:bottom w:val="nil"/>
              <w:right w:val="nil"/>
            </w:tcBorders>
            <w:shd w:val="clear" w:color="auto" w:fill="auto"/>
            <w:vAlign w:val="bottom"/>
          </w:tcPr>
          <w:p w14:paraId="38393156"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C92A42" w:rsidRPr="001D0E48" w14:paraId="40BDB9AA" w14:textId="77777777" w:rsidTr="00C92A42">
        <w:tc>
          <w:tcPr>
            <w:tcW w:w="425" w:type="dxa"/>
            <w:tcBorders>
              <w:top w:val="nil"/>
              <w:bottom w:val="nil"/>
            </w:tcBorders>
          </w:tcPr>
          <w:p w14:paraId="322D3D92" w14:textId="77777777" w:rsidR="00C92A42" w:rsidRPr="00C92A42" w:rsidRDefault="00C92A42" w:rsidP="00F808D6">
            <w:pPr>
              <w:spacing w:after="0" w:line="240" w:lineRule="exact"/>
              <w:jc w:val="center"/>
              <w:rPr>
                <w:rFonts w:ascii="Times New Roman" w:hAnsi="Times New Roman" w:cs="Times New Roman"/>
                <w:sz w:val="20"/>
                <w:szCs w:val="20"/>
              </w:rPr>
            </w:pPr>
            <w:r w:rsidRPr="00C92A42">
              <w:rPr>
                <w:rFonts w:ascii="Times New Roman" w:hAnsi="Times New Roman" w:cs="Times New Roman"/>
                <w:sz w:val="20"/>
                <w:szCs w:val="20"/>
              </w:rPr>
              <w:t>4</w:t>
            </w:r>
          </w:p>
        </w:tc>
        <w:tc>
          <w:tcPr>
            <w:tcW w:w="5245" w:type="dxa"/>
            <w:gridSpan w:val="2"/>
            <w:tcBorders>
              <w:top w:val="nil"/>
              <w:bottom w:val="nil"/>
            </w:tcBorders>
            <w:shd w:val="clear" w:color="auto" w:fill="auto"/>
          </w:tcPr>
          <w:p w14:paraId="0C9FD1F9" w14:textId="77777777" w:rsidR="00C92A42" w:rsidRPr="001D0E48" w:rsidRDefault="00C92A42" w:rsidP="00F808D6">
            <w:pPr>
              <w:spacing w:after="0" w:line="240" w:lineRule="exact"/>
              <w:rPr>
                <w:rFonts w:ascii="Times New Roman" w:hAnsi="Times New Roman" w:cs="Times New Roman"/>
                <w:sz w:val="20"/>
                <w:szCs w:val="20"/>
              </w:rPr>
            </w:pPr>
            <w:r w:rsidRPr="001D0E48">
              <w:rPr>
                <w:rFonts w:ascii="Times New Roman" w:hAnsi="Times New Roman" w:cs="Times New Roman"/>
                <w:sz w:val="20"/>
                <w:szCs w:val="20"/>
              </w:rPr>
              <w:t>Pengalaman menjadi petani sayuran</w:t>
            </w:r>
          </w:p>
        </w:tc>
        <w:tc>
          <w:tcPr>
            <w:tcW w:w="1417" w:type="dxa"/>
            <w:tcBorders>
              <w:top w:val="nil"/>
              <w:bottom w:val="nil"/>
            </w:tcBorders>
            <w:shd w:val="clear" w:color="auto" w:fill="auto"/>
          </w:tcPr>
          <w:p w14:paraId="6A46FF51" w14:textId="77777777" w:rsidR="00C92A42" w:rsidRPr="001D0E48" w:rsidRDefault="00C92A42" w:rsidP="00F808D6">
            <w:pPr>
              <w:spacing w:after="0" w:line="240" w:lineRule="exact"/>
              <w:rPr>
                <w:rFonts w:ascii="Times New Roman" w:hAnsi="Times New Roman" w:cs="Times New Roman"/>
                <w:sz w:val="20"/>
                <w:szCs w:val="20"/>
              </w:rPr>
            </w:pPr>
          </w:p>
        </w:tc>
      </w:tr>
      <w:tr w:rsidR="00F808D6" w:rsidRPr="001D0E48" w14:paraId="203DDD3E" w14:textId="77777777" w:rsidTr="00C92A42">
        <w:tc>
          <w:tcPr>
            <w:tcW w:w="425" w:type="dxa"/>
            <w:tcBorders>
              <w:top w:val="nil"/>
              <w:bottom w:val="nil"/>
            </w:tcBorders>
          </w:tcPr>
          <w:p w14:paraId="49889689" w14:textId="77777777" w:rsidR="00C92A42" w:rsidRPr="00C92A42" w:rsidRDefault="00C92A42" w:rsidP="00F808D6">
            <w:pPr>
              <w:autoSpaceDE w:val="0"/>
              <w:autoSpaceDN w:val="0"/>
              <w:adjustRightInd w:val="0"/>
              <w:spacing w:after="0" w:line="240" w:lineRule="exact"/>
              <w:ind w:right="60"/>
              <w:jc w:val="center"/>
              <w:rPr>
                <w:rFonts w:ascii="Times New Roman" w:hAnsi="Times New Roman" w:cs="Times New Roman"/>
                <w:sz w:val="20"/>
                <w:szCs w:val="20"/>
              </w:rPr>
            </w:pPr>
          </w:p>
        </w:tc>
        <w:tc>
          <w:tcPr>
            <w:tcW w:w="3686" w:type="dxa"/>
            <w:tcBorders>
              <w:top w:val="nil"/>
              <w:bottom w:val="nil"/>
            </w:tcBorders>
            <w:shd w:val="clear" w:color="auto" w:fill="auto"/>
          </w:tcPr>
          <w:p w14:paraId="1803CF34"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1-4 tahun</w:t>
            </w:r>
          </w:p>
        </w:tc>
        <w:tc>
          <w:tcPr>
            <w:tcW w:w="1559" w:type="dxa"/>
            <w:tcBorders>
              <w:top w:val="nil"/>
              <w:bottom w:val="nil"/>
            </w:tcBorders>
            <w:shd w:val="clear" w:color="auto" w:fill="auto"/>
          </w:tcPr>
          <w:p w14:paraId="6530B1AA"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84</w:t>
            </w:r>
          </w:p>
        </w:tc>
        <w:tc>
          <w:tcPr>
            <w:tcW w:w="1417" w:type="dxa"/>
            <w:tcBorders>
              <w:top w:val="nil"/>
              <w:left w:val="nil"/>
              <w:bottom w:val="nil"/>
              <w:right w:val="nil"/>
            </w:tcBorders>
            <w:shd w:val="clear" w:color="000000" w:fill="FFFFFF"/>
            <w:vAlign w:val="center"/>
          </w:tcPr>
          <w:p w14:paraId="181CB44E"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71,79</w:t>
            </w:r>
          </w:p>
        </w:tc>
      </w:tr>
      <w:tr w:rsidR="00F808D6" w:rsidRPr="001D0E48" w14:paraId="19109F08" w14:textId="77777777" w:rsidTr="00C92A42">
        <w:tc>
          <w:tcPr>
            <w:tcW w:w="425" w:type="dxa"/>
            <w:tcBorders>
              <w:top w:val="nil"/>
              <w:bottom w:val="nil"/>
            </w:tcBorders>
          </w:tcPr>
          <w:p w14:paraId="005D6340" w14:textId="77777777" w:rsidR="00C92A42" w:rsidRPr="00C92A42" w:rsidRDefault="00C92A42" w:rsidP="00F808D6">
            <w:pPr>
              <w:autoSpaceDE w:val="0"/>
              <w:autoSpaceDN w:val="0"/>
              <w:adjustRightInd w:val="0"/>
              <w:spacing w:after="0" w:line="240" w:lineRule="exact"/>
              <w:ind w:right="60"/>
              <w:jc w:val="center"/>
              <w:rPr>
                <w:rFonts w:ascii="Times New Roman" w:hAnsi="Times New Roman" w:cs="Times New Roman"/>
                <w:sz w:val="20"/>
                <w:szCs w:val="20"/>
              </w:rPr>
            </w:pPr>
          </w:p>
        </w:tc>
        <w:tc>
          <w:tcPr>
            <w:tcW w:w="3686" w:type="dxa"/>
            <w:tcBorders>
              <w:top w:val="nil"/>
              <w:bottom w:val="nil"/>
            </w:tcBorders>
            <w:shd w:val="clear" w:color="auto" w:fill="auto"/>
          </w:tcPr>
          <w:p w14:paraId="19B54BEB"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5-8 tahun</w:t>
            </w:r>
          </w:p>
        </w:tc>
        <w:tc>
          <w:tcPr>
            <w:tcW w:w="1559" w:type="dxa"/>
            <w:tcBorders>
              <w:top w:val="nil"/>
              <w:bottom w:val="nil"/>
            </w:tcBorders>
            <w:shd w:val="clear" w:color="auto" w:fill="auto"/>
          </w:tcPr>
          <w:p w14:paraId="5B2E3CA7"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19</w:t>
            </w:r>
          </w:p>
        </w:tc>
        <w:tc>
          <w:tcPr>
            <w:tcW w:w="1417" w:type="dxa"/>
            <w:tcBorders>
              <w:top w:val="nil"/>
              <w:left w:val="nil"/>
              <w:bottom w:val="nil"/>
              <w:right w:val="nil"/>
            </w:tcBorders>
            <w:shd w:val="clear" w:color="000000" w:fill="FFFFFF"/>
            <w:vAlign w:val="center"/>
          </w:tcPr>
          <w:p w14:paraId="17D9C96A"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16,24</w:t>
            </w:r>
          </w:p>
        </w:tc>
      </w:tr>
      <w:tr w:rsidR="00F808D6" w:rsidRPr="001D0E48" w14:paraId="5C669D3F" w14:textId="77777777" w:rsidTr="00C92A42">
        <w:tc>
          <w:tcPr>
            <w:tcW w:w="425" w:type="dxa"/>
            <w:tcBorders>
              <w:top w:val="nil"/>
              <w:bottom w:val="nil"/>
            </w:tcBorders>
          </w:tcPr>
          <w:p w14:paraId="2DB1C03D" w14:textId="77777777" w:rsidR="00C92A42" w:rsidRPr="00C92A42" w:rsidRDefault="00C92A42" w:rsidP="00F808D6">
            <w:pPr>
              <w:autoSpaceDE w:val="0"/>
              <w:autoSpaceDN w:val="0"/>
              <w:adjustRightInd w:val="0"/>
              <w:spacing w:after="0" w:line="240" w:lineRule="exact"/>
              <w:ind w:right="60"/>
              <w:jc w:val="center"/>
              <w:rPr>
                <w:rFonts w:ascii="Times New Roman" w:hAnsi="Times New Roman" w:cs="Times New Roman"/>
                <w:sz w:val="20"/>
                <w:szCs w:val="20"/>
              </w:rPr>
            </w:pPr>
          </w:p>
        </w:tc>
        <w:tc>
          <w:tcPr>
            <w:tcW w:w="3686" w:type="dxa"/>
            <w:tcBorders>
              <w:top w:val="nil"/>
              <w:bottom w:val="nil"/>
            </w:tcBorders>
            <w:shd w:val="clear" w:color="auto" w:fill="auto"/>
          </w:tcPr>
          <w:p w14:paraId="17289ED5"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9-12 tahun</w:t>
            </w:r>
          </w:p>
        </w:tc>
        <w:tc>
          <w:tcPr>
            <w:tcW w:w="1559" w:type="dxa"/>
            <w:tcBorders>
              <w:top w:val="nil"/>
              <w:bottom w:val="nil"/>
            </w:tcBorders>
            <w:shd w:val="clear" w:color="auto" w:fill="auto"/>
          </w:tcPr>
          <w:p w14:paraId="0C620D7A"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13</w:t>
            </w:r>
          </w:p>
        </w:tc>
        <w:tc>
          <w:tcPr>
            <w:tcW w:w="1417" w:type="dxa"/>
            <w:tcBorders>
              <w:top w:val="nil"/>
              <w:left w:val="nil"/>
              <w:bottom w:val="nil"/>
              <w:right w:val="nil"/>
            </w:tcBorders>
            <w:shd w:val="clear" w:color="000000" w:fill="FFFFFF"/>
            <w:vAlign w:val="center"/>
          </w:tcPr>
          <w:p w14:paraId="28ABA85C"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11,11</w:t>
            </w:r>
          </w:p>
        </w:tc>
      </w:tr>
      <w:tr w:rsidR="00F808D6" w:rsidRPr="001D0E48" w14:paraId="5604D687" w14:textId="77777777" w:rsidTr="00C92A42">
        <w:tc>
          <w:tcPr>
            <w:tcW w:w="425" w:type="dxa"/>
            <w:tcBorders>
              <w:top w:val="nil"/>
              <w:bottom w:val="nil"/>
            </w:tcBorders>
          </w:tcPr>
          <w:p w14:paraId="67AB7332" w14:textId="77777777" w:rsidR="00C92A42" w:rsidRPr="00C92A42" w:rsidRDefault="00C92A42" w:rsidP="00F808D6">
            <w:pPr>
              <w:autoSpaceDE w:val="0"/>
              <w:autoSpaceDN w:val="0"/>
              <w:adjustRightInd w:val="0"/>
              <w:spacing w:after="0" w:line="240" w:lineRule="exact"/>
              <w:ind w:right="60"/>
              <w:jc w:val="center"/>
              <w:rPr>
                <w:rFonts w:ascii="Times New Roman" w:hAnsi="Times New Roman" w:cs="Times New Roman"/>
                <w:sz w:val="20"/>
                <w:szCs w:val="20"/>
              </w:rPr>
            </w:pPr>
          </w:p>
        </w:tc>
        <w:tc>
          <w:tcPr>
            <w:tcW w:w="3686" w:type="dxa"/>
            <w:tcBorders>
              <w:top w:val="nil"/>
              <w:bottom w:val="nil"/>
            </w:tcBorders>
            <w:shd w:val="clear" w:color="auto" w:fill="auto"/>
          </w:tcPr>
          <w:p w14:paraId="376F21ED"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13-16 tahun</w:t>
            </w:r>
          </w:p>
        </w:tc>
        <w:tc>
          <w:tcPr>
            <w:tcW w:w="1559" w:type="dxa"/>
            <w:tcBorders>
              <w:top w:val="nil"/>
              <w:bottom w:val="nil"/>
            </w:tcBorders>
            <w:shd w:val="clear" w:color="auto" w:fill="auto"/>
          </w:tcPr>
          <w:p w14:paraId="3D7555FE"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1</w:t>
            </w:r>
          </w:p>
        </w:tc>
        <w:tc>
          <w:tcPr>
            <w:tcW w:w="1417" w:type="dxa"/>
            <w:tcBorders>
              <w:top w:val="nil"/>
              <w:left w:val="nil"/>
              <w:bottom w:val="nil"/>
              <w:right w:val="nil"/>
            </w:tcBorders>
            <w:shd w:val="clear" w:color="000000" w:fill="FFFFFF"/>
            <w:vAlign w:val="center"/>
          </w:tcPr>
          <w:p w14:paraId="5970C365"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0,85</w:t>
            </w:r>
          </w:p>
        </w:tc>
      </w:tr>
      <w:tr w:rsidR="00F808D6" w:rsidRPr="001D0E48" w14:paraId="29961E2C" w14:textId="77777777" w:rsidTr="00C92A42">
        <w:tc>
          <w:tcPr>
            <w:tcW w:w="425" w:type="dxa"/>
            <w:tcBorders>
              <w:top w:val="nil"/>
              <w:bottom w:val="nil"/>
            </w:tcBorders>
          </w:tcPr>
          <w:p w14:paraId="12A6D4E8" w14:textId="77777777" w:rsidR="00C92A42" w:rsidRPr="00C92A42" w:rsidRDefault="00C92A42" w:rsidP="00F808D6">
            <w:pPr>
              <w:spacing w:after="0" w:line="240" w:lineRule="exact"/>
              <w:jc w:val="center"/>
              <w:rPr>
                <w:rFonts w:ascii="Times New Roman" w:hAnsi="Times New Roman" w:cs="Times New Roman"/>
                <w:sz w:val="20"/>
                <w:szCs w:val="20"/>
              </w:rPr>
            </w:pPr>
          </w:p>
        </w:tc>
        <w:tc>
          <w:tcPr>
            <w:tcW w:w="3686" w:type="dxa"/>
            <w:tcBorders>
              <w:top w:val="nil"/>
              <w:bottom w:val="nil"/>
            </w:tcBorders>
            <w:shd w:val="clear" w:color="auto" w:fill="auto"/>
          </w:tcPr>
          <w:p w14:paraId="25429649" w14:textId="77777777" w:rsidR="00C92A42" w:rsidRPr="001D0E48" w:rsidRDefault="00C92A42" w:rsidP="00F808D6">
            <w:pPr>
              <w:spacing w:after="0" w:line="240" w:lineRule="exact"/>
              <w:rPr>
                <w:rFonts w:ascii="Times New Roman" w:hAnsi="Times New Roman" w:cs="Times New Roman"/>
                <w:sz w:val="20"/>
                <w:szCs w:val="20"/>
              </w:rPr>
            </w:pPr>
            <w:r>
              <w:rPr>
                <w:rFonts w:ascii="Times New Roman" w:hAnsi="Times New Roman" w:cs="Times New Roman"/>
                <w:sz w:val="20"/>
                <w:szCs w:val="20"/>
              </w:rPr>
              <w:t>Jumlah</w:t>
            </w:r>
          </w:p>
        </w:tc>
        <w:tc>
          <w:tcPr>
            <w:tcW w:w="1559" w:type="dxa"/>
            <w:tcBorders>
              <w:top w:val="nil"/>
              <w:bottom w:val="nil"/>
            </w:tcBorders>
            <w:shd w:val="clear" w:color="auto" w:fill="auto"/>
          </w:tcPr>
          <w:p w14:paraId="068C255F" w14:textId="77777777" w:rsidR="00C92A42" w:rsidRPr="001D0E48" w:rsidRDefault="00C92A42" w:rsidP="00F808D6">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117</w:t>
            </w:r>
          </w:p>
        </w:tc>
        <w:tc>
          <w:tcPr>
            <w:tcW w:w="1417" w:type="dxa"/>
            <w:tcBorders>
              <w:top w:val="nil"/>
              <w:left w:val="nil"/>
              <w:bottom w:val="nil"/>
              <w:right w:val="nil"/>
            </w:tcBorders>
            <w:shd w:val="clear" w:color="auto" w:fill="auto"/>
            <w:vAlign w:val="bottom"/>
          </w:tcPr>
          <w:p w14:paraId="49825F7D"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C92A42" w:rsidRPr="001D0E48" w14:paraId="2B42511A" w14:textId="77777777" w:rsidTr="00C92A42">
        <w:tc>
          <w:tcPr>
            <w:tcW w:w="425" w:type="dxa"/>
            <w:tcBorders>
              <w:top w:val="nil"/>
              <w:bottom w:val="nil"/>
            </w:tcBorders>
          </w:tcPr>
          <w:p w14:paraId="7F1036B4" w14:textId="77777777" w:rsidR="00C92A42" w:rsidRPr="00C92A42" w:rsidRDefault="00C92A42" w:rsidP="00F808D6">
            <w:pPr>
              <w:autoSpaceDE w:val="0"/>
              <w:autoSpaceDN w:val="0"/>
              <w:adjustRightInd w:val="0"/>
              <w:spacing w:after="0" w:line="240" w:lineRule="exact"/>
              <w:ind w:right="60"/>
              <w:jc w:val="center"/>
              <w:rPr>
                <w:rFonts w:ascii="Times New Roman" w:hAnsi="Times New Roman" w:cs="Times New Roman"/>
                <w:sz w:val="20"/>
                <w:szCs w:val="20"/>
              </w:rPr>
            </w:pPr>
            <w:r w:rsidRPr="00C92A42">
              <w:rPr>
                <w:rFonts w:ascii="Times New Roman" w:hAnsi="Times New Roman" w:cs="Times New Roman"/>
                <w:sz w:val="20"/>
                <w:szCs w:val="20"/>
              </w:rPr>
              <w:t>5</w:t>
            </w:r>
          </w:p>
        </w:tc>
        <w:tc>
          <w:tcPr>
            <w:tcW w:w="5245" w:type="dxa"/>
            <w:gridSpan w:val="2"/>
            <w:tcBorders>
              <w:top w:val="nil"/>
              <w:bottom w:val="nil"/>
            </w:tcBorders>
            <w:shd w:val="clear" w:color="auto" w:fill="auto"/>
          </w:tcPr>
          <w:p w14:paraId="2C0F847D" w14:textId="77777777" w:rsidR="00C92A42" w:rsidRPr="001D0E48" w:rsidRDefault="00C92A42" w:rsidP="00F808D6">
            <w:pPr>
              <w:autoSpaceDE w:val="0"/>
              <w:autoSpaceDN w:val="0"/>
              <w:adjustRightInd w:val="0"/>
              <w:spacing w:after="0" w:line="240" w:lineRule="exact"/>
              <w:ind w:left="60" w:right="60" w:hanging="60"/>
              <w:rPr>
                <w:rFonts w:ascii="Times New Roman" w:hAnsi="Times New Roman" w:cs="Times New Roman"/>
                <w:sz w:val="20"/>
                <w:szCs w:val="20"/>
              </w:rPr>
            </w:pPr>
            <w:r w:rsidRPr="001D0E48">
              <w:rPr>
                <w:rFonts w:ascii="Times New Roman" w:hAnsi="Times New Roman" w:cs="Times New Roman"/>
                <w:sz w:val="20"/>
                <w:szCs w:val="20"/>
              </w:rPr>
              <w:t>Kedudukan dalam kelompok tani</w:t>
            </w:r>
          </w:p>
        </w:tc>
        <w:tc>
          <w:tcPr>
            <w:tcW w:w="1417" w:type="dxa"/>
            <w:tcBorders>
              <w:top w:val="nil"/>
              <w:left w:val="nil"/>
              <w:bottom w:val="nil"/>
              <w:right w:val="nil"/>
            </w:tcBorders>
            <w:shd w:val="clear" w:color="000000" w:fill="FFFFFF"/>
            <w:vAlign w:val="center"/>
          </w:tcPr>
          <w:p w14:paraId="6A5A74DE" w14:textId="77777777" w:rsidR="00C92A42" w:rsidRPr="001D0E48" w:rsidRDefault="00C92A42" w:rsidP="00F808D6">
            <w:pPr>
              <w:spacing w:after="0" w:line="240" w:lineRule="exact"/>
              <w:jc w:val="center"/>
              <w:rPr>
                <w:rFonts w:ascii="Times New Roman" w:hAnsi="Times New Roman" w:cs="Times New Roman"/>
                <w:color w:val="000000"/>
                <w:sz w:val="20"/>
                <w:szCs w:val="20"/>
              </w:rPr>
            </w:pPr>
          </w:p>
        </w:tc>
      </w:tr>
      <w:tr w:rsidR="00F808D6" w:rsidRPr="001D0E48" w14:paraId="2662457C" w14:textId="77777777" w:rsidTr="00C92A42">
        <w:tc>
          <w:tcPr>
            <w:tcW w:w="425" w:type="dxa"/>
            <w:tcBorders>
              <w:top w:val="nil"/>
              <w:bottom w:val="nil"/>
            </w:tcBorders>
          </w:tcPr>
          <w:p w14:paraId="2A2E0DDD" w14:textId="77777777" w:rsidR="00C92A42" w:rsidRPr="00C92A42" w:rsidRDefault="00C92A42" w:rsidP="00F808D6">
            <w:pPr>
              <w:autoSpaceDE w:val="0"/>
              <w:autoSpaceDN w:val="0"/>
              <w:adjustRightInd w:val="0"/>
              <w:spacing w:after="0" w:line="240" w:lineRule="exact"/>
              <w:ind w:right="60"/>
              <w:rPr>
                <w:rFonts w:ascii="Times New Roman" w:hAnsi="Times New Roman" w:cs="Times New Roman"/>
                <w:sz w:val="20"/>
                <w:szCs w:val="20"/>
              </w:rPr>
            </w:pPr>
          </w:p>
        </w:tc>
        <w:tc>
          <w:tcPr>
            <w:tcW w:w="3686" w:type="dxa"/>
            <w:tcBorders>
              <w:top w:val="nil"/>
              <w:bottom w:val="nil"/>
            </w:tcBorders>
            <w:shd w:val="clear" w:color="auto" w:fill="auto"/>
          </w:tcPr>
          <w:p w14:paraId="43D6B2B3"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Ketua</w:t>
            </w:r>
          </w:p>
        </w:tc>
        <w:tc>
          <w:tcPr>
            <w:tcW w:w="1559" w:type="dxa"/>
            <w:tcBorders>
              <w:top w:val="nil"/>
              <w:bottom w:val="nil"/>
            </w:tcBorders>
            <w:shd w:val="clear" w:color="auto" w:fill="auto"/>
          </w:tcPr>
          <w:p w14:paraId="1E924795"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17</w:t>
            </w:r>
          </w:p>
        </w:tc>
        <w:tc>
          <w:tcPr>
            <w:tcW w:w="1417" w:type="dxa"/>
            <w:tcBorders>
              <w:top w:val="nil"/>
              <w:left w:val="nil"/>
              <w:bottom w:val="nil"/>
              <w:right w:val="nil"/>
            </w:tcBorders>
            <w:shd w:val="clear" w:color="auto" w:fill="auto"/>
            <w:vAlign w:val="bottom"/>
          </w:tcPr>
          <w:p w14:paraId="6CD0EEB3"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14,53</w:t>
            </w:r>
          </w:p>
        </w:tc>
      </w:tr>
      <w:tr w:rsidR="00F808D6" w:rsidRPr="001D0E48" w14:paraId="37E2DAAC" w14:textId="77777777" w:rsidTr="00C92A42">
        <w:tc>
          <w:tcPr>
            <w:tcW w:w="425" w:type="dxa"/>
            <w:tcBorders>
              <w:top w:val="nil"/>
              <w:bottom w:val="nil"/>
            </w:tcBorders>
          </w:tcPr>
          <w:p w14:paraId="231074A6" w14:textId="77777777" w:rsidR="00C92A42" w:rsidRPr="00C92A42" w:rsidRDefault="00C92A42" w:rsidP="00F808D6">
            <w:pPr>
              <w:autoSpaceDE w:val="0"/>
              <w:autoSpaceDN w:val="0"/>
              <w:adjustRightInd w:val="0"/>
              <w:spacing w:after="0" w:line="240" w:lineRule="exact"/>
              <w:ind w:right="60"/>
              <w:rPr>
                <w:rFonts w:ascii="Times New Roman" w:hAnsi="Times New Roman" w:cs="Times New Roman"/>
                <w:sz w:val="20"/>
                <w:szCs w:val="20"/>
              </w:rPr>
            </w:pPr>
          </w:p>
        </w:tc>
        <w:tc>
          <w:tcPr>
            <w:tcW w:w="3686" w:type="dxa"/>
            <w:tcBorders>
              <w:top w:val="nil"/>
              <w:bottom w:val="nil"/>
            </w:tcBorders>
            <w:shd w:val="clear" w:color="auto" w:fill="auto"/>
          </w:tcPr>
          <w:p w14:paraId="4957CC89"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Sekretaris</w:t>
            </w:r>
          </w:p>
        </w:tc>
        <w:tc>
          <w:tcPr>
            <w:tcW w:w="1559" w:type="dxa"/>
            <w:tcBorders>
              <w:top w:val="nil"/>
              <w:bottom w:val="nil"/>
            </w:tcBorders>
            <w:shd w:val="clear" w:color="auto" w:fill="auto"/>
          </w:tcPr>
          <w:p w14:paraId="484E8181"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10</w:t>
            </w:r>
          </w:p>
        </w:tc>
        <w:tc>
          <w:tcPr>
            <w:tcW w:w="1417" w:type="dxa"/>
            <w:tcBorders>
              <w:top w:val="nil"/>
              <w:left w:val="nil"/>
              <w:bottom w:val="nil"/>
              <w:right w:val="nil"/>
            </w:tcBorders>
            <w:shd w:val="clear" w:color="auto" w:fill="auto"/>
            <w:vAlign w:val="bottom"/>
          </w:tcPr>
          <w:p w14:paraId="06CB149F"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8,55</w:t>
            </w:r>
          </w:p>
        </w:tc>
      </w:tr>
      <w:tr w:rsidR="00F808D6" w:rsidRPr="001D0E48" w14:paraId="0A52BF35" w14:textId="77777777" w:rsidTr="00C92A42">
        <w:tc>
          <w:tcPr>
            <w:tcW w:w="425" w:type="dxa"/>
            <w:tcBorders>
              <w:top w:val="nil"/>
              <w:bottom w:val="nil"/>
            </w:tcBorders>
          </w:tcPr>
          <w:p w14:paraId="14EBDA32" w14:textId="77777777" w:rsidR="00C92A42" w:rsidRPr="00C92A42" w:rsidRDefault="00C92A42" w:rsidP="00F808D6">
            <w:pPr>
              <w:autoSpaceDE w:val="0"/>
              <w:autoSpaceDN w:val="0"/>
              <w:adjustRightInd w:val="0"/>
              <w:spacing w:after="0" w:line="240" w:lineRule="exact"/>
              <w:ind w:right="60"/>
              <w:rPr>
                <w:rFonts w:ascii="Times New Roman" w:hAnsi="Times New Roman" w:cs="Times New Roman"/>
                <w:sz w:val="20"/>
                <w:szCs w:val="20"/>
              </w:rPr>
            </w:pPr>
          </w:p>
        </w:tc>
        <w:tc>
          <w:tcPr>
            <w:tcW w:w="3686" w:type="dxa"/>
            <w:tcBorders>
              <w:top w:val="nil"/>
              <w:bottom w:val="nil"/>
            </w:tcBorders>
            <w:shd w:val="clear" w:color="auto" w:fill="auto"/>
          </w:tcPr>
          <w:p w14:paraId="371E5E3F"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Bendahara</w:t>
            </w:r>
          </w:p>
        </w:tc>
        <w:tc>
          <w:tcPr>
            <w:tcW w:w="1559" w:type="dxa"/>
            <w:tcBorders>
              <w:top w:val="nil"/>
              <w:bottom w:val="nil"/>
            </w:tcBorders>
            <w:shd w:val="clear" w:color="auto" w:fill="auto"/>
          </w:tcPr>
          <w:p w14:paraId="23126590"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4</w:t>
            </w:r>
          </w:p>
        </w:tc>
        <w:tc>
          <w:tcPr>
            <w:tcW w:w="1417" w:type="dxa"/>
            <w:tcBorders>
              <w:top w:val="nil"/>
              <w:left w:val="nil"/>
              <w:bottom w:val="nil"/>
              <w:right w:val="nil"/>
            </w:tcBorders>
            <w:shd w:val="clear" w:color="auto" w:fill="auto"/>
            <w:vAlign w:val="bottom"/>
          </w:tcPr>
          <w:p w14:paraId="13CF1484"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3,42</w:t>
            </w:r>
          </w:p>
        </w:tc>
      </w:tr>
      <w:tr w:rsidR="00F808D6" w:rsidRPr="001D0E48" w14:paraId="621D2D1F" w14:textId="77777777" w:rsidTr="00C92A42">
        <w:tc>
          <w:tcPr>
            <w:tcW w:w="425" w:type="dxa"/>
            <w:tcBorders>
              <w:top w:val="nil"/>
              <w:bottom w:val="nil"/>
            </w:tcBorders>
          </w:tcPr>
          <w:p w14:paraId="237E1106" w14:textId="77777777" w:rsidR="00C92A42" w:rsidRPr="00C92A42" w:rsidRDefault="00C92A42" w:rsidP="00F808D6">
            <w:pPr>
              <w:autoSpaceDE w:val="0"/>
              <w:autoSpaceDN w:val="0"/>
              <w:adjustRightInd w:val="0"/>
              <w:spacing w:after="0" w:line="240" w:lineRule="exact"/>
              <w:ind w:right="60"/>
              <w:rPr>
                <w:rFonts w:ascii="Times New Roman" w:hAnsi="Times New Roman" w:cs="Times New Roman"/>
                <w:sz w:val="20"/>
                <w:szCs w:val="20"/>
              </w:rPr>
            </w:pPr>
          </w:p>
        </w:tc>
        <w:tc>
          <w:tcPr>
            <w:tcW w:w="3686" w:type="dxa"/>
            <w:tcBorders>
              <w:top w:val="nil"/>
              <w:bottom w:val="nil"/>
            </w:tcBorders>
            <w:shd w:val="clear" w:color="auto" w:fill="auto"/>
          </w:tcPr>
          <w:p w14:paraId="365FD292"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Anggota</w:t>
            </w:r>
          </w:p>
        </w:tc>
        <w:tc>
          <w:tcPr>
            <w:tcW w:w="1559" w:type="dxa"/>
            <w:tcBorders>
              <w:top w:val="nil"/>
              <w:bottom w:val="nil"/>
            </w:tcBorders>
            <w:shd w:val="clear" w:color="auto" w:fill="auto"/>
          </w:tcPr>
          <w:p w14:paraId="151DF825"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79</w:t>
            </w:r>
          </w:p>
        </w:tc>
        <w:tc>
          <w:tcPr>
            <w:tcW w:w="1417" w:type="dxa"/>
            <w:tcBorders>
              <w:top w:val="nil"/>
              <w:left w:val="nil"/>
              <w:bottom w:val="nil"/>
              <w:right w:val="nil"/>
            </w:tcBorders>
            <w:shd w:val="clear" w:color="auto" w:fill="auto"/>
            <w:vAlign w:val="bottom"/>
          </w:tcPr>
          <w:p w14:paraId="39C55365"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67,52</w:t>
            </w:r>
          </w:p>
        </w:tc>
      </w:tr>
      <w:tr w:rsidR="00C92A42" w:rsidRPr="001D0E48" w14:paraId="79FF2DEF" w14:textId="77777777" w:rsidTr="00C92A42">
        <w:tc>
          <w:tcPr>
            <w:tcW w:w="425" w:type="dxa"/>
            <w:tcBorders>
              <w:top w:val="nil"/>
              <w:bottom w:val="nil"/>
            </w:tcBorders>
          </w:tcPr>
          <w:p w14:paraId="1458D987" w14:textId="77777777" w:rsidR="00C92A42" w:rsidRPr="00C92A42" w:rsidRDefault="00C92A42" w:rsidP="00F808D6">
            <w:pPr>
              <w:autoSpaceDE w:val="0"/>
              <w:autoSpaceDN w:val="0"/>
              <w:adjustRightInd w:val="0"/>
              <w:spacing w:after="0" w:line="240" w:lineRule="exact"/>
              <w:ind w:right="60"/>
              <w:rPr>
                <w:rFonts w:ascii="Times New Roman" w:hAnsi="Times New Roman" w:cs="Times New Roman"/>
                <w:sz w:val="20"/>
                <w:szCs w:val="20"/>
              </w:rPr>
            </w:pPr>
          </w:p>
        </w:tc>
        <w:tc>
          <w:tcPr>
            <w:tcW w:w="3686" w:type="dxa"/>
            <w:tcBorders>
              <w:top w:val="nil"/>
              <w:bottom w:val="nil"/>
            </w:tcBorders>
            <w:shd w:val="clear" w:color="auto" w:fill="auto"/>
          </w:tcPr>
          <w:p w14:paraId="2F9DCCA9" w14:textId="77777777" w:rsidR="00C92A42" w:rsidRPr="001D0E48" w:rsidRDefault="00C92A42" w:rsidP="00F808D6">
            <w:pPr>
              <w:autoSpaceDE w:val="0"/>
              <w:autoSpaceDN w:val="0"/>
              <w:adjustRightInd w:val="0"/>
              <w:spacing w:after="0" w:line="240" w:lineRule="exact"/>
              <w:ind w:right="60"/>
              <w:rPr>
                <w:rFonts w:ascii="Times New Roman" w:hAnsi="Times New Roman" w:cs="Times New Roman"/>
                <w:sz w:val="20"/>
                <w:szCs w:val="20"/>
              </w:rPr>
            </w:pPr>
            <w:r w:rsidRPr="001D0E48">
              <w:rPr>
                <w:rFonts w:ascii="Times New Roman" w:hAnsi="Times New Roman" w:cs="Times New Roman"/>
                <w:sz w:val="20"/>
                <w:szCs w:val="20"/>
              </w:rPr>
              <w:t>Belum bergabung</w:t>
            </w:r>
          </w:p>
        </w:tc>
        <w:tc>
          <w:tcPr>
            <w:tcW w:w="1559" w:type="dxa"/>
            <w:tcBorders>
              <w:top w:val="nil"/>
              <w:bottom w:val="nil"/>
            </w:tcBorders>
            <w:shd w:val="clear" w:color="auto" w:fill="auto"/>
          </w:tcPr>
          <w:p w14:paraId="53C14736" w14:textId="77777777" w:rsidR="00C92A42" w:rsidRPr="001D0E48" w:rsidRDefault="00C92A42" w:rsidP="00F808D6">
            <w:pPr>
              <w:autoSpaceDE w:val="0"/>
              <w:autoSpaceDN w:val="0"/>
              <w:adjustRightInd w:val="0"/>
              <w:spacing w:after="0" w:line="240" w:lineRule="exact"/>
              <w:ind w:left="60" w:right="60"/>
              <w:jc w:val="center"/>
              <w:rPr>
                <w:rFonts w:ascii="Times New Roman" w:hAnsi="Times New Roman" w:cs="Times New Roman"/>
                <w:sz w:val="20"/>
                <w:szCs w:val="20"/>
              </w:rPr>
            </w:pPr>
            <w:r w:rsidRPr="001D0E48">
              <w:rPr>
                <w:rFonts w:ascii="Times New Roman" w:hAnsi="Times New Roman" w:cs="Times New Roman"/>
                <w:sz w:val="20"/>
                <w:szCs w:val="20"/>
              </w:rPr>
              <w:t>7</w:t>
            </w:r>
          </w:p>
        </w:tc>
        <w:tc>
          <w:tcPr>
            <w:tcW w:w="1417" w:type="dxa"/>
            <w:tcBorders>
              <w:top w:val="nil"/>
              <w:left w:val="nil"/>
              <w:bottom w:val="nil"/>
              <w:right w:val="nil"/>
            </w:tcBorders>
            <w:shd w:val="clear" w:color="auto" w:fill="auto"/>
            <w:vAlign w:val="bottom"/>
          </w:tcPr>
          <w:p w14:paraId="38D5B7F6"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sidRPr="001D0E48">
              <w:rPr>
                <w:rFonts w:ascii="Times New Roman" w:hAnsi="Times New Roman" w:cs="Times New Roman"/>
                <w:color w:val="000000"/>
                <w:sz w:val="20"/>
                <w:szCs w:val="20"/>
              </w:rPr>
              <w:t>5,98</w:t>
            </w:r>
          </w:p>
        </w:tc>
      </w:tr>
      <w:tr w:rsidR="00F808D6" w:rsidRPr="001D0E48" w14:paraId="3109C69C" w14:textId="77777777" w:rsidTr="00C92A42">
        <w:tc>
          <w:tcPr>
            <w:tcW w:w="425" w:type="dxa"/>
            <w:tcBorders>
              <w:top w:val="nil"/>
              <w:bottom w:val="single" w:sz="4" w:space="0" w:color="auto"/>
            </w:tcBorders>
          </w:tcPr>
          <w:p w14:paraId="4D92144C" w14:textId="77777777" w:rsidR="00C92A42" w:rsidRPr="00C92A42" w:rsidRDefault="00C92A42" w:rsidP="00F808D6">
            <w:pPr>
              <w:spacing w:after="0" w:line="240" w:lineRule="exact"/>
              <w:rPr>
                <w:rFonts w:ascii="Times New Roman" w:hAnsi="Times New Roman" w:cs="Times New Roman"/>
                <w:sz w:val="20"/>
                <w:szCs w:val="20"/>
              </w:rPr>
            </w:pPr>
          </w:p>
        </w:tc>
        <w:tc>
          <w:tcPr>
            <w:tcW w:w="3686" w:type="dxa"/>
            <w:tcBorders>
              <w:top w:val="nil"/>
              <w:bottom w:val="single" w:sz="4" w:space="0" w:color="auto"/>
            </w:tcBorders>
            <w:shd w:val="clear" w:color="auto" w:fill="auto"/>
          </w:tcPr>
          <w:p w14:paraId="782185CB" w14:textId="77777777" w:rsidR="00C92A42" w:rsidRPr="001D0E48" w:rsidRDefault="00C92A42" w:rsidP="00F808D6">
            <w:pPr>
              <w:spacing w:after="0" w:line="240" w:lineRule="exact"/>
              <w:rPr>
                <w:rFonts w:ascii="Times New Roman" w:hAnsi="Times New Roman" w:cs="Times New Roman"/>
                <w:sz w:val="20"/>
                <w:szCs w:val="20"/>
              </w:rPr>
            </w:pPr>
            <w:r>
              <w:rPr>
                <w:rFonts w:ascii="Times New Roman" w:hAnsi="Times New Roman" w:cs="Times New Roman"/>
                <w:sz w:val="20"/>
                <w:szCs w:val="20"/>
              </w:rPr>
              <w:t>Jumlah</w:t>
            </w:r>
          </w:p>
        </w:tc>
        <w:tc>
          <w:tcPr>
            <w:tcW w:w="1559" w:type="dxa"/>
            <w:tcBorders>
              <w:top w:val="nil"/>
              <w:bottom w:val="single" w:sz="4" w:space="0" w:color="auto"/>
            </w:tcBorders>
            <w:shd w:val="clear" w:color="auto" w:fill="auto"/>
          </w:tcPr>
          <w:p w14:paraId="3916A2F3" w14:textId="77777777" w:rsidR="00C92A42" w:rsidRPr="001D0E48" w:rsidRDefault="00C92A42" w:rsidP="00F808D6">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117</w:t>
            </w:r>
          </w:p>
        </w:tc>
        <w:tc>
          <w:tcPr>
            <w:tcW w:w="1417" w:type="dxa"/>
            <w:tcBorders>
              <w:top w:val="nil"/>
              <w:left w:val="nil"/>
              <w:bottom w:val="single" w:sz="4" w:space="0" w:color="auto"/>
              <w:right w:val="nil"/>
            </w:tcBorders>
            <w:shd w:val="clear" w:color="auto" w:fill="auto"/>
            <w:vAlign w:val="bottom"/>
          </w:tcPr>
          <w:p w14:paraId="347614D4" w14:textId="77777777" w:rsidR="00C92A42" w:rsidRPr="001D0E48" w:rsidRDefault="00C92A42" w:rsidP="00F808D6">
            <w:pPr>
              <w:spacing w:after="0"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14:paraId="5F150DFC" w14:textId="77777777" w:rsidR="000F6301" w:rsidRPr="001B603C" w:rsidRDefault="000F6301" w:rsidP="00F808D6">
      <w:pPr>
        <w:spacing w:after="80" w:line="240" w:lineRule="exact"/>
        <w:jc w:val="center"/>
        <w:rPr>
          <w:rFonts w:ascii="Times New Roman" w:hAnsi="Times New Roman" w:cs="Times New Roman"/>
          <w:color w:val="000000"/>
          <w:sz w:val="20"/>
          <w:szCs w:val="20"/>
        </w:rPr>
      </w:pPr>
      <w:r w:rsidRPr="001B603C">
        <w:rPr>
          <w:rFonts w:ascii="Times New Roman" w:hAnsi="Times New Roman" w:cs="Times New Roman"/>
          <w:color w:val="000000"/>
          <w:sz w:val="20"/>
          <w:szCs w:val="20"/>
        </w:rPr>
        <w:t>Sumber : Diolah dari data primer 2024.</w:t>
      </w:r>
    </w:p>
    <w:p w14:paraId="45C6690B" w14:textId="77777777" w:rsidR="000E4F42" w:rsidRDefault="00C93040" w:rsidP="001B603C">
      <w:pPr>
        <w:spacing w:after="80" w:line="240" w:lineRule="exact"/>
        <w:jc w:val="both"/>
        <w:rPr>
          <w:rFonts w:ascii="Times New Roman" w:hAnsi="Times New Roman"/>
        </w:rPr>
      </w:pPr>
      <w:r w:rsidRPr="001B603C">
        <w:rPr>
          <w:rFonts w:ascii="Times New Roman" w:hAnsi="Times New Roman"/>
        </w:rPr>
        <w:t>Status pernikahan petani milenial adalah se</w:t>
      </w:r>
      <w:r w:rsidR="004675D1" w:rsidRPr="001B603C">
        <w:rPr>
          <w:rFonts w:ascii="Times New Roman" w:hAnsi="Times New Roman"/>
        </w:rPr>
        <w:t>jumlah</w:t>
      </w:r>
      <w:r w:rsidRPr="001B603C">
        <w:rPr>
          <w:rFonts w:ascii="Times New Roman" w:hAnsi="Times New Roman"/>
        </w:rPr>
        <w:t xml:space="preserve"> 75 orang (64,10%) telah menikah</w:t>
      </w:r>
      <w:r w:rsidR="004675D1" w:rsidRPr="001B603C">
        <w:rPr>
          <w:rFonts w:ascii="Times New Roman" w:hAnsi="Times New Roman"/>
        </w:rPr>
        <w:t xml:space="preserve"> dan 42 orang (35,90%) belum menikah</w:t>
      </w:r>
      <w:r w:rsidRPr="001B603C">
        <w:rPr>
          <w:rFonts w:ascii="Times New Roman" w:hAnsi="Times New Roman"/>
        </w:rPr>
        <w:t xml:space="preserve">. Selain menjadi petani milenial </w:t>
      </w:r>
      <w:r w:rsidR="008C4B70">
        <w:rPr>
          <w:rFonts w:ascii="Times New Roman" w:hAnsi="Times New Roman"/>
        </w:rPr>
        <w:t xml:space="preserve">komoditas </w:t>
      </w:r>
      <w:r w:rsidRPr="001B603C">
        <w:rPr>
          <w:rFonts w:ascii="Times New Roman" w:hAnsi="Times New Roman"/>
        </w:rPr>
        <w:t>sayuran, se</w:t>
      </w:r>
      <w:r w:rsidR="004675D1" w:rsidRPr="001B603C">
        <w:rPr>
          <w:rFonts w:ascii="Times New Roman" w:hAnsi="Times New Roman"/>
        </w:rPr>
        <w:t xml:space="preserve">jumlah 101 orang </w:t>
      </w:r>
      <w:r w:rsidR="004675D1" w:rsidRPr="001B603C">
        <w:rPr>
          <w:rFonts w:ascii="Times New Roman" w:hAnsi="Times New Roman"/>
        </w:rPr>
        <w:lastRenderedPageBreak/>
        <w:t>(86,32</w:t>
      </w:r>
      <w:r w:rsidRPr="001B603C">
        <w:rPr>
          <w:rFonts w:ascii="Times New Roman" w:hAnsi="Times New Roman"/>
        </w:rPr>
        <w:t>%) petani milenial memiliki pekerjaan lain</w:t>
      </w:r>
      <w:r w:rsidR="004675D1" w:rsidRPr="001B603C">
        <w:rPr>
          <w:rFonts w:ascii="Times New Roman" w:hAnsi="Times New Roman"/>
        </w:rPr>
        <w:t xml:space="preserve"> dan 16 orang (13,68%) tidak memiliki pekerjaan lainnya</w:t>
      </w:r>
      <w:r w:rsidR="00C3713C">
        <w:rPr>
          <w:rFonts w:ascii="Times New Roman" w:hAnsi="Times New Roman"/>
        </w:rPr>
        <w:t xml:space="preserve">. </w:t>
      </w:r>
      <w:r w:rsidRPr="001B603C">
        <w:rPr>
          <w:rFonts w:ascii="Times New Roman" w:hAnsi="Times New Roman"/>
        </w:rPr>
        <w:t>Jenis komoditas yang diusahakan pada saat penelitian dilakukan adalah cabai merah (</w:t>
      </w:r>
      <w:r w:rsidR="008C4B70">
        <w:rPr>
          <w:rFonts w:ascii="Times New Roman" w:hAnsi="Times New Roman"/>
        </w:rPr>
        <w:t xml:space="preserve">sejumlah </w:t>
      </w:r>
      <w:r w:rsidRPr="001B603C">
        <w:rPr>
          <w:rFonts w:ascii="Times New Roman" w:hAnsi="Times New Roman"/>
        </w:rPr>
        <w:t>58 orang atau 49,57%), cabai rawit (</w:t>
      </w:r>
      <w:r w:rsidR="008C4B70">
        <w:rPr>
          <w:rFonts w:ascii="Times New Roman" w:hAnsi="Times New Roman"/>
        </w:rPr>
        <w:t xml:space="preserve">sejumlah </w:t>
      </w:r>
      <w:r w:rsidRPr="001B603C">
        <w:rPr>
          <w:rFonts w:ascii="Times New Roman" w:hAnsi="Times New Roman"/>
        </w:rPr>
        <w:t>28 orang atau 23,93%), mentimun (</w:t>
      </w:r>
      <w:r w:rsidR="008C4B70">
        <w:rPr>
          <w:rFonts w:ascii="Times New Roman" w:hAnsi="Times New Roman"/>
        </w:rPr>
        <w:t xml:space="preserve">sejumlah </w:t>
      </w:r>
      <w:r w:rsidRPr="001B603C">
        <w:rPr>
          <w:rFonts w:ascii="Times New Roman" w:hAnsi="Times New Roman"/>
        </w:rPr>
        <w:t>10 orang atau 8,55%) dan komoditas lainnya (</w:t>
      </w:r>
      <w:r w:rsidR="008C4B70">
        <w:rPr>
          <w:rFonts w:ascii="Times New Roman" w:hAnsi="Times New Roman"/>
        </w:rPr>
        <w:t xml:space="preserve">seperti </w:t>
      </w:r>
      <w:r w:rsidRPr="001B603C">
        <w:rPr>
          <w:rFonts w:ascii="Times New Roman" w:hAnsi="Times New Roman"/>
        </w:rPr>
        <w:t>terong, tomat, sawi, kangkung, seledri) se</w:t>
      </w:r>
      <w:r w:rsidR="008C4B70">
        <w:rPr>
          <w:rFonts w:ascii="Times New Roman" w:hAnsi="Times New Roman"/>
        </w:rPr>
        <w:t>jumlah</w:t>
      </w:r>
      <w:r w:rsidRPr="001B603C">
        <w:rPr>
          <w:rFonts w:ascii="Times New Roman" w:hAnsi="Times New Roman"/>
        </w:rPr>
        <w:t xml:space="preserve"> 21 orang atau 17,95%. Terdapat 21 orang (18,80%) </w:t>
      </w:r>
      <w:r w:rsidR="008C4B70">
        <w:rPr>
          <w:rFonts w:ascii="Times New Roman" w:hAnsi="Times New Roman"/>
        </w:rPr>
        <w:t xml:space="preserve">petani milenial </w:t>
      </w:r>
      <w:r w:rsidRPr="001B603C">
        <w:rPr>
          <w:rFonts w:ascii="Times New Roman" w:hAnsi="Times New Roman"/>
        </w:rPr>
        <w:t xml:space="preserve">mengusahakan lahan </w:t>
      </w:r>
      <w:r w:rsidR="008C4B70">
        <w:rPr>
          <w:rFonts w:ascii="Times New Roman" w:hAnsi="Times New Roman"/>
        </w:rPr>
        <w:t xml:space="preserve">usaha tani </w:t>
      </w:r>
      <w:r w:rsidRPr="001B603C">
        <w:rPr>
          <w:rFonts w:ascii="Times New Roman" w:hAnsi="Times New Roman"/>
        </w:rPr>
        <w:t>mereka dengan sistem polikultur dan 96 orang (81,20%) dengan sistem monokultur. Se</w:t>
      </w:r>
      <w:r w:rsidR="004675D1" w:rsidRPr="001B603C">
        <w:rPr>
          <w:rFonts w:ascii="Times New Roman" w:hAnsi="Times New Roman"/>
        </w:rPr>
        <w:t>jumlah</w:t>
      </w:r>
      <w:r w:rsidR="000E4F42">
        <w:rPr>
          <w:rFonts w:ascii="Times New Roman" w:hAnsi="Times New Roman"/>
        </w:rPr>
        <w:t xml:space="preserve"> 77 orang (65,81</w:t>
      </w:r>
      <w:r w:rsidRPr="001B603C">
        <w:rPr>
          <w:rFonts w:ascii="Times New Roman" w:hAnsi="Times New Roman"/>
        </w:rPr>
        <w:t>%) petani milenial mengakui bahwa berusahatani sayuran merupakan sumbe</w:t>
      </w:r>
      <w:r w:rsidR="000E4F42">
        <w:rPr>
          <w:rFonts w:ascii="Times New Roman" w:hAnsi="Times New Roman"/>
        </w:rPr>
        <w:t>r pendapatan utama, sedangkan 40</w:t>
      </w:r>
      <w:r w:rsidRPr="001B603C">
        <w:rPr>
          <w:rFonts w:ascii="Times New Roman" w:hAnsi="Times New Roman"/>
        </w:rPr>
        <w:t xml:space="preserve"> orang (</w:t>
      </w:r>
      <w:r w:rsidR="000E4F42">
        <w:rPr>
          <w:rFonts w:ascii="Times New Roman" w:hAnsi="Times New Roman"/>
        </w:rPr>
        <w:t>34,19</w:t>
      </w:r>
      <w:r w:rsidRPr="001B603C">
        <w:rPr>
          <w:rFonts w:ascii="Times New Roman" w:hAnsi="Times New Roman"/>
        </w:rPr>
        <w:t>%) sebagai sumber pendapatan lainnya.</w:t>
      </w:r>
      <w:r w:rsidR="00F85DD7" w:rsidRPr="001B603C">
        <w:rPr>
          <w:rFonts w:ascii="Times New Roman" w:hAnsi="Times New Roman"/>
        </w:rPr>
        <w:t xml:space="preserve"> </w:t>
      </w:r>
    </w:p>
    <w:p w14:paraId="67B8A56F" w14:textId="77777777" w:rsidR="000361C2" w:rsidRPr="00654EA6" w:rsidRDefault="000361C2" w:rsidP="001B603C">
      <w:pPr>
        <w:spacing w:after="80" w:line="240" w:lineRule="exact"/>
        <w:jc w:val="both"/>
        <w:rPr>
          <w:rFonts w:ascii="Times New Roman" w:hAnsi="Times New Roman"/>
        </w:rPr>
      </w:pPr>
      <w:r w:rsidRPr="00654EA6">
        <w:rPr>
          <w:rFonts w:ascii="Times New Roman" w:hAnsi="Times New Roman"/>
          <w:b/>
          <w:color w:val="000000"/>
        </w:rPr>
        <w:t>Stratifikasi Sosial pada Petani Milenial</w:t>
      </w:r>
    </w:p>
    <w:p w14:paraId="31AF7661" w14:textId="77777777" w:rsidR="009037F1" w:rsidRPr="000F6301" w:rsidRDefault="009037F1" w:rsidP="001B603C">
      <w:pPr>
        <w:spacing w:after="80" w:line="240" w:lineRule="exact"/>
        <w:jc w:val="both"/>
        <w:rPr>
          <w:rFonts w:ascii="Times New Roman" w:hAnsi="Times New Roman"/>
          <w:color w:val="000000"/>
        </w:rPr>
      </w:pPr>
      <w:r w:rsidRPr="009037F1">
        <w:rPr>
          <w:rFonts w:ascii="Times New Roman" w:hAnsi="Times New Roman"/>
          <w:color w:val="000000"/>
        </w:rPr>
        <w:t xml:space="preserve">Stratifikasi sosial dapat dilihat dari beberapa perspektif </w:t>
      </w:r>
      <w:r w:rsidR="008D79FF">
        <w:rPr>
          <w:rFonts w:ascii="Times New Roman" w:hAnsi="Times New Roman"/>
          <w:color w:val="000000"/>
        </w:rPr>
        <w:t xml:space="preserve">dalam </w:t>
      </w:r>
      <w:r w:rsidRPr="009037F1">
        <w:rPr>
          <w:rFonts w:ascii="Times New Roman" w:hAnsi="Times New Roman"/>
          <w:color w:val="000000"/>
        </w:rPr>
        <w:t xml:space="preserve">sosiologi yaitu </w:t>
      </w:r>
      <w:r w:rsidRPr="009E0F8B">
        <w:rPr>
          <w:rFonts w:ascii="Times New Roman" w:hAnsi="Times New Roman"/>
          <w:color w:val="000000"/>
        </w:rPr>
        <w:t>fungsionalisme struktural, teori konflik, dan interaksionisme simbolik.</w:t>
      </w:r>
      <w:r w:rsidRPr="009037F1">
        <w:rPr>
          <w:rFonts w:ascii="Times New Roman" w:hAnsi="Times New Roman"/>
          <w:color w:val="000000"/>
        </w:rPr>
        <w:t xml:space="preserve"> Perspektif fungsio</w:t>
      </w:r>
      <w:r>
        <w:rPr>
          <w:rFonts w:ascii="Times New Roman" w:hAnsi="Times New Roman"/>
          <w:color w:val="000000"/>
        </w:rPr>
        <w:t>nalis (aliran weberian</w:t>
      </w:r>
      <w:r w:rsidRPr="009037F1">
        <w:rPr>
          <w:rFonts w:ascii="Times New Roman" w:hAnsi="Times New Roman"/>
          <w:color w:val="000000"/>
        </w:rPr>
        <w:t xml:space="preserve">) </w:t>
      </w:r>
      <w:r>
        <w:rPr>
          <w:rFonts w:ascii="Times New Roman" w:hAnsi="Times New Roman"/>
          <w:color w:val="000000"/>
        </w:rPr>
        <w:t>berpendapat bahwa</w:t>
      </w:r>
      <w:r w:rsidRPr="009037F1">
        <w:rPr>
          <w:rFonts w:ascii="Times New Roman" w:hAnsi="Times New Roman"/>
          <w:color w:val="000000"/>
        </w:rPr>
        <w:t xml:space="preserve"> masyarakat merupakan suatu sistem yang memiliki bagian-bagian yang saling berhubungan antara satu sama lain, bagian-bagian ini tidak akan dapat berfungsi tanpa adanya hubungan dengan bagian yang lainnya. </w:t>
      </w:r>
      <w:r w:rsidR="000F6301">
        <w:rPr>
          <w:rFonts w:ascii="Times New Roman" w:hAnsi="Times New Roman" w:cs="Times New Roman"/>
        </w:rPr>
        <w:t>S</w:t>
      </w:r>
      <w:r w:rsidR="000F6301" w:rsidRPr="000F6301">
        <w:rPr>
          <w:rFonts w:ascii="Times New Roman" w:hAnsi="Times New Roman" w:cs="Times New Roman"/>
        </w:rPr>
        <w:t xml:space="preserve">emakin besar kepentingan fungsional suatu peran sosial, semakin </w:t>
      </w:r>
      <w:r w:rsidR="000F6301">
        <w:rPr>
          <w:rFonts w:ascii="Times New Roman" w:hAnsi="Times New Roman" w:cs="Times New Roman"/>
          <w:color w:val="000000"/>
        </w:rPr>
        <w:t xml:space="preserve">tinggi kedudukan peran sosial tersebut. </w:t>
      </w:r>
      <w:r w:rsidRPr="009037F1">
        <w:rPr>
          <w:rFonts w:ascii="Times New Roman" w:hAnsi="Times New Roman"/>
          <w:color w:val="000000"/>
        </w:rPr>
        <w:t>Perspektif teori k</w:t>
      </w:r>
      <w:r>
        <w:rPr>
          <w:rFonts w:ascii="Times New Roman" w:hAnsi="Times New Roman"/>
          <w:color w:val="000000"/>
        </w:rPr>
        <w:t>onflik (aliran marxian</w:t>
      </w:r>
      <w:r w:rsidR="000F6301">
        <w:rPr>
          <w:rFonts w:ascii="Times New Roman" w:hAnsi="Times New Roman"/>
          <w:color w:val="000000"/>
        </w:rPr>
        <w:t xml:space="preserve">) </w:t>
      </w:r>
      <w:r w:rsidR="000F6301" w:rsidRPr="000F6301">
        <w:rPr>
          <w:rFonts w:ascii="Times New Roman" w:hAnsi="Times New Roman"/>
          <w:color w:val="000000"/>
        </w:rPr>
        <w:t>melihat adanya dominasi kekuasaan (terkait ideologi) yang menyebabkan terjadinya stratifikasi sosial sehingga dapat mendorong terjadinya kesenjangan dan konflik dimana hanya akan menguntungkan sebagian golongan yaitu kelas atas.</w:t>
      </w:r>
      <w:r w:rsidRPr="009037F1">
        <w:rPr>
          <w:rFonts w:ascii="Times New Roman" w:hAnsi="Times New Roman"/>
          <w:color w:val="000000"/>
        </w:rPr>
        <w:t xml:space="preserve"> Pandangan perspektif fungsionalis dan teori konflik pada umumnya menjelaskan mengapa suatu ma</w:t>
      </w:r>
      <w:r w:rsidR="00950FC3">
        <w:rPr>
          <w:rFonts w:ascii="Times New Roman" w:hAnsi="Times New Roman"/>
          <w:color w:val="000000"/>
        </w:rPr>
        <w:t xml:space="preserve">syarakat dapat terstratifikasi. </w:t>
      </w:r>
      <w:r w:rsidRPr="009037F1">
        <w:rPr>
          <w:rFonts w:ascii="Times New Roman" w:hAnsi="Times New Roman"/>
          <w:color w:val="000000"/>
        </w:rPr>
        <w:t xml:space="preserve">Sedangkan penganut </w:t>
      </w:r>
      <w:r w:rsidRPr="009E0F8B">
        <w:rPr>
          <w:rFonts w:ascii="Times New Roman" w:hAnsi="Times New Roman"/>
          <w:color w:val="000000"/>
        </w:rPr>
        <w:t>interaksionisme simbolik</w:t>
      </w:r>
      <w:r w:rsidRPr="009037F1">
        <w:rPr>
          <w:rFonts w:ascii="Times New Roman" w:hAnsi="Times New Roman"/>
          <w:color w:val="000000"/>
        </w:rPr>
        <w:t xml:space="preserve"> (al</w:t>
      </w:r>
      <w:r>
        <w:rPr>
          <w:rFonts w:ascii="Times New Roman" w:hAnsi="Times New Roman"/>
          <w:color w:val="000000"/>
        </w:rPr>
        <w:t>iran meadian</w:t>
      </w:r>
      <w:r w:rsidRPr="009037F1">
        <w:rPr>
          <w:rFonts w:ascii="Times New Roman" w:hAnsi="Times New Roman"/>
          <w:color w:val="000000"/>
        </w:rPr>
        <w:t>) mengkaji perbedaan akibat adanya stratifikasi sosial atau kedudukan sosial seorang individu dapat mempengaruhi gaya hidup dan interaksinya dalam kehidupan sehari-hari (Raho</w:t>
      </w:r>
      <w:r w:rsidR="00F85DD7">
        <w:rPr>
          <w:rFonts w:ascii="Times New Roman" w:hAnsi="Times New Roman"/>
          <w:color w:val="000000"/>
        </w:rPr>
        <w:t>,</w:t>
      </w:r>
      <w:r w:rsidRPr="009037F1">
        <w:rPr>
          <w:rFonts w:ascii="Times New Roman" w:hAnsi="Times New Roman"/>
          <w:color w:val="000000"/>
        </w:rPr>
        <w:t xml:space="preserve"> 2021).</w:t>
      </w:r>
    </w:p>
    <w:p w14:paraId="335D4606" w14:textId="77777777" w:rsidR="000361C2" w:rsidRPr="00654EA6" w:rsidRDefault="009E0F8B" w:rsidP="001B603C">
      <w:pPr>
        <w:spacing w:after="80" w:line="240" w:lineRule="exact"/>
        <w:jc w:val="both"/>
        <w:rPr>
          <w:rFonts w:ascii="Times New Roman" w:hAnsi="Times New Roman"/>
          <w:color w:val="000000"/>
        </w:rPr>
      </w:pPr>
      <w:r>
        <w:rPr>
          <w:rFonts w:ascii="Times New Roman" w:hAnsi="Times New Roman"/>
          <w:color w:val="000000"/>
        </w:rPr>
        <w:t>Berdasarkan uraian di atas, maka s</w:t>
      </w:r>
      <w:r w:rsidR="000361C2" w:rsidRPr="00654EA6">
        <w:rPr>
          <w:rFonts w:ascii="Times New Roman" w:hAnsi="Times New Roman"/>
          <w:color w:val="000000"/>
        </w:rPr>
        <w:t xml:space="preserve">tratifikasi sosial dapat dilihat berdasarkan </w:t>
      </w:r>
      <w:r w:rsidR="001B2D3F" w:rsidRPr="00654EA6">
        <w:rPr>
          <w:rFonts w:ascii="Times New Roman" w:hAnsi="Times New Roman"/>
          <w:color w:val="000000"/>
        </w:rPr>
        <w:t xml:space="preserve">indikator </w:t>
      </w:r>
      <w:r w:rsidR="000361C2" w:rsidRPr="00654EA6">
        <w:rPr>
          <w:rFonts w:ascii="Times New Roman" w:hAnsi="Times New Roman"/>
          <w:color w:val="000000"/>
        </w:rPr>
        <w:t>infrastruktur maupun suprastruktur sosial ekonomi yang terdapat dalam kehidupan suatu masyarakat. Beberapa ukuran yang dapat menyebabkan terjadinya stratifikasi sosial dalam masyarakat yaitu ukuran kekayaan, kekuasaan, kehormatan, dan ilmu pengetahuan. Dasar stratifikasi sosial tidak terbatas pada keempat ukuran tersebut, namun dapat berdasarkan suatu penghargaan ataupun nilai-nilai tertentu yang berada da</w:t>
      </w:r>
      <w:r w:rsidR="00F85DD7">
        <w:rPr>
          <w:rFonts w:ascii="Times New Roman" w:hAnsi="Times New Roman"/>
          <w:color w:val="000000"/>
        </w:rPr>
        <w:t>lam suatu masyarakat (Soekanto &amp;</w:t>
      </w:r>
      <w:r w:rsidR="00F27D34">
        <w:rPr>
          <w:rFonts w:ascii="Times New Roman" w:hAnsi="Times New Roman"/>
          <w:color w:val="000000"/>
        </w:rPr>
        <w:t xml:space="preserve"> Sulistyowati, </w:t>
      </w:r>
      <w:r w:rsidR="000361C2" w:rsidRPr="00654EA6">
        <w:rPr>
          <w:rFonts w:ascii="Times New Roman" w:hAnsi="Times New Roman"/>
          <w:color w:val="000000"/>
        </w:rPr>
        <w:t xml:space="preserve">2014). </w:t>
      </w:r>
    </w:p>
    <w:p w14:paraId="1C542568" w14:textId="77777777" w:rsidR="00FD794E" w:rsidRDefault="004C3689" w:rsidP="009E0F8B">
      <w:pPr>
        <w:spacing w:after="80" w:line="240" w:lineRule="exact"/>
        <w:jc w:val="both"/>
        <w:rPr>
          <w:rFonts w:ascii="Times New Roman" w:hAnsi="Times New Roman"/>
          <w:color w:val="000000"/>
        </w:rPr>
      </w:pPr>
      <w:r w:rsidRPr="00654EA6">
        <w:rPr>
          <w:rFonts w:ascii="Times New Roman" w:hAnsi="Times New Roman"/>
          <w:color w:val="000000"/>
        </w:rPr>
        <w:t xml:space="preserve">Penelitian ini menemukan </w:t>
      </w:r>
      <w:r w:rsidR="00D806AA" w:rsidRPr="00654EA6">
        <w:rPr>
          <w:rFonts w:ascii="Times New Roman" w:hAnsi="Times New Roman"/>
          <w:color w:val="000000"/>
        </w:rPr>
        <w:t xml:space="preserve">indikator </w:t>
      </w:r>
      <w:r w:rsidRPr="00654EA6">
        <w:rPr>
          <w:rFonts w:ascii="Times New Roman" w:hAnsi="Times New Roman"/>
          <w:color w:val="000000"/>
        </w:rPr>
        <w:t xml:space="preserve">pengalaman berusaha tani sebagai sesuatu yang paling dihargai oleh petani milenial. </w:t>
      </w:r>
      <w:r w:rsidR="003310FF" w:rsidRPr="00654EA6">
        <w:rPr>
          <w:rFonts w:ascii="Times New Roman" w:hAnsi="Times New Roman"/>
          <w:color w:val="000000"/>
        </w:rPr>
        <w:t>Hal ini berdasarkan pilihan urutan peringkat terhadap beberapa indikator sosial ekonomi yang dihargai oleh petani milenial</w:t>
      </w:r>
      <w:r w:rsidR="008A7B37" w:rsidRPr="00654EA6">
        <w:rPr>
          <w:rFonts w:ascii="Times New Roman" w:hAnsi="Times New Roman"/>
          <w:color w:val="000000"/>
        </w:rPr>
        <w:t xml:space="preserve">. Terdapat 54 orang (46,15%) </w:t>
      </w:r>
      <w:r w:rsidR="000321FE" w:rsidRPr="00654EA6">
        <w:rPr>
          <w:rFonts w:ascii="Times New Roman" w:hAnsi="Times New Roman"/>
          <w:color w:val="000000"/>
        </w:rPr>
        <w:t xml:space="preserve">yang </w:t>
      </w:r>
      <w:r w:rsidR="008A7B37" w:rsidRPr="00654EA6">
        <w:rPr>
          <w:rFonts w:ascii="Times New Roman" w:hAnsi="Times New Roman"/>
          <w:color w:val="000000"/>
        </w:rPr>
        <w:t xml:space="preserve">menempatkan pengalaman berusaha tani pada urutan pertama, 34 orang (29,06%) menempatkan tingkat pendapatan, 18 orang (15,38%) menempatkan luas lahan, </w:t>
      </w:r>
      <w:r w:rsidR="004675D1">
        <w:rPr>
          <w:rFonts w:ascii="Times New Roman" w:hAnsi="Times New Roman"/>
          <w:color w:val="000000"/>
        </w:rPr>
        <w:t>7</w:t>
      </w:r>
      <w:r w:rsidR="008A7B37" w:rsidRPr="00654EA6">
        <w:rPr>
          <w:rFonts w:ascii="Times New Roman" w:hAnsi="Times New Roman"/>
          <w:color w:val="000000"/>
        </w:rPr>
        <w:t xml:space="preserve"> orang (5,98%) menempatkan tingkat pendidikan, dan </w:t>
      </w:r>
      <w:r w:rsidR="004675D1">
        <w:rPr>
          <w:rFonts w:ascii="Times New Roman" w:hAnsi="Times New Roman"/>
          <w:color w:val="000000"/>
        </w:rPr>
        <w:t>4</w:t>
      </w:r>
      <w:r w:rsidR="008A7B37" w:rsidRPr="00654EA6">
        <w:rPr>
          <w:rFonts w:ascii="Times New Roman" w:hAnsi="Times New Roman"/>
          <w:color w:val="000000"/>
        </w:rPr>
        <w:t xml:space="preserve"> orang (3,42%) menempatkan kedudukan dalam kelompok tani sebagai urutan pertama.</w:t>
      </w:r>
      <w:r w:rsidR="00654EA6">
        <w:rPr>
          <w:rFonts w:ascii="Times New Roman" w:hAnsi="Times New Roman"/>
          <w:color w:val="000000"/>
        </w:rPr>
        <w:t xml:space="preserve"> </w:t>
      </w:r>
      <w:r w:rsidRPr="00654EA6">
        <w:rPr>
          <w:rFonts w:ascii="Times New Roman" w:hAnsi="Times New Roman"/>
          <w:color w:val="000000"/>
        </w:rPr>
        <w:t xml:space="preserve">Penemuan ini berbeda dengan sebagian besar pandangan yang selama ini berpendapat bahwa luas lahan atau tingkat pendapatan </w:t>
      </w:r>
      <w:r w:rsidR="008A7B37" w:rsidRPr="00654EA6">
        <w:rPr>
          <w:rFonts w:ascii="Times New Roman" w:hAnsi="Times New Roman"/>
          <w:color w:val="000000"/>
        </w:rPr>
        <w:t xml:space="preserve">sebagai sesuatu yang </w:t>
      </w:r>
      <w:r w:rsidR="00F92595" w:rsidRPr="00654EA6">
        <w:rPr>
          <w:rFonts w:ascii="Times New Roman" w:hAnsi="Times New Roman"/>
          <w:color w:val="000000"/>
        </w:rPr>
        <w:t>paling</w:t>
      </w:r>
      <w:r w:rsidR="008A7B37" w:rsidRPr="00654EA6">
        <w:rPr>
          <w:rFonts w:ascii="Times New Roman" w:hAnsi="Times New Roman"/>
          <w:color w:val="000000"/>
        </w:rPr>
        <w:t xml:space="preserve"> dihargai</w:t>
      </w:r>
      <w:r w:rsidR="00F92595" w:rsidRPr="00654EA6">
        <w:rPr>
          <w:rFonts w:ascii="Times New Roman" w:hAnsi="Times New Roman"/>
          <w:color w:val="000000"/>
        </w:rPr>
        <w:t xml:space="preserve"> oleh petani</w:t>
      </w:r>
      <w:r w:rsidR="00F27D34">
        <w:rPr>
          <w:rFonts w:ascii="Times New Roman" w:hAnsi="Times New Roman"/>
          <w:color w:val="000000"/>
        </w:rPr>
        <w:t xml:space="preserve"> (Zuraidah, 2022; Trimerani et al.</w:t>
      </w:r>
      <w:r w:rsidR="00F85DD7">
        <w:rPr>
          <w:rFonts w:ascii="Times New Roman" w:hAnsi="Times New Roman"/>
          <w:color w:val="000000"/>
        </w:rPr>
        <w:t>,</w:t>
      </w:r>
      <w:r w:rsidR="00F27D34">
        <w:rPr>
          <w:rFonts w:ascii="Times New Roman" w:hAnsi="Times New Roman"/>
          <w:color w:val="000000"/>
        </w:rPr>
        <w:t xml:space="preserve"> 2022;</w:t>
      </w:r>
      <w:r w:rsidR="00F27D34" w:rsidRPr="00F27D34">
        <w:rPr>
          <w:rFonts w:ascii="Times New Roman" w:hAnsi="Times New Roman"/>
          <w:color w:val="000000"/>
        </w:rPr>
        <w:t xml:space="preserve"> Rinardi</w:t>
      </w:r>
      <w:r w:rsidR="00F85DD7">
        <w:rPr>
          <w:rFonts w:ascii="Times New Roman" w:hAnsi="Times New Roman"/>
          <w:color w:val="000000"/>
        </w:rPr>
        <w:t xml:space="preserve"> et al.,</w:t>
      </w:r>
      <w:r w:rsidR="00F27D34" w:rsidRPr="00F27D34">
        <w:rPr>
          <w:rFonts w:ascii="Times New Roman" w:hAnsi="Times New Roman"/>
          <w:color w:val="000000"/>
        </w:rPr>
        <w:t xml:space="preserve"> 2022)</w:t>
      </w:r>
      <w:r w:rsidR="00397729" w:rsidRPr="00654EA6">
        <w:rPr>
          <w:rFonts w:ascii="Times New Roman" w:hAnsi="Times New Roman"/>
          <w:color w:val="000000"/>
        </w:rPr>
        <w:t>.</w:t>
      </w:r>
      <w:r w:rsidR="008A7B37" w:rsidRPr="00654EA6">
        <w:rPr>
          <w:rFonts w:ascii="Times New Roman" w:hAnsi="Times New Roman"/>
          <w:color w:val="000000"/>
        </w:rPr>
        <w:t xml:space="preserve"> </w:t>
      </w:r>
      <w:r w:rsidRPr="00654EA6">
        <w:rPr>
          <w:rFonts w:ascii="Times New Roman" w:hAnsi="Times New Roman"/>
          <w:color w:val="000000"/>
        </w:rPr>
        <w:t xml:space="preserve">Penempatan pengalaman sebagai </w:t>
      </w:r>
      <w:r w:rsidR="00E32CBA" w:rsidRPr="00654EA6">
        <w:rPr>
          <w:rFonts w:ascii="Times New Roman" w:hAnsi="Times New Roman"/>
          <w:color w:val="000000"/>
        </w:rPr>
        <w:t>indikator</w:t>
      </w:r>
      <w:r w:rsidRPr="00654EA6">
        <w:rPr>
          <w:rFonts w:ascii="Times New Roman" w:hAnsi="Times New Roman"/>
          <w:color w:val="000000"/>
        </w:rPr>
        <w:t xml:space="preserve"> yang paling dihargai oleh petani milenial pada dasarnya berhubungan dengan seringnya </w:t>
      </w:r>
      <w:r w:rsidR="004669A0" w:rsidRPr="00654EA6">
        <w:rPr>
          <w:rFonts w:ascii="Times New Roman" w:hAnsi="Times New Roman"/>
          <w:color w:val="000000"/>
        </w:rPr>
        <w:t>mereka</w:t>
      </w:r>
      <w:r w:rsidRPr="00654EA6">
        <w:rPr>
          <w:rFonts w:ascii="Times New Roman" w:hAnsi="Times New Roman"/>
          <w:color w:val="000000"/>
        </w:rPr>
        <w:t xml:space="preserve"> </w:t>
      </w:r>
      <w:r w:rsidR="004D3DF6" w:rsidRPr="00654EA6">
        <w:rPr>
          <w:rFonts w:ascii="Times New Roman" w:hAnsi="Times New Roman"/>
          <w:color w:val="000000"/>
        </w:rPr>
        <w:t xml:space="preserve">bertanya atau </w:t>
      </w:r>
      <w:r w:rsidR="007C3509" w:rsidRPr="00654EA6">
        <w:rPr>
          <w:rFonts w:ascii="Times New Roman" w:hAnsi="Times New Roman"/>
          <w:color w:val="000000"/>
        </w:rPr>
        <w:t xml:space="preserve">belajar </w:t>
      </w:r>
      <w:r w:rsidR="00952851" w:rsidRPr="00654EA6">
        <w:rPr>
          <w:rFonts w:ascii="Times New Roman" w:hAnsi="Times New Roman"/>
          <w:color w:val="000000"/>
        </w:rPr>
        <w:t xml:space="preserve">tentang </w:t>
      </w:r>
      <w:r w:rsidR="007C3509" w:rsidRPr="00654EA6">
        <w:rPr>
          <w:rFonts w:ascii="Times New Roman" w:hAnsi="Times New Roman"/>
          <w:color w:val="000000"/>
        </w:rPr>
        <w:t xml:space="preserve">budidaya komoditas sayuran kepada petani </w:t>
      </w:r>
      <w:r w:rsidR="00673F97" w:rsidRPr="00654EA6">
        <w:rPr>
          <w:rFonts w:ascii="Times New Roman" w:hAnsi="Times New Roman"/>
          <w:color w:val="000000"/>
        </w:rPr>
        <w:t xml:space="preserve">milenial </w:t>
      </w:r>
      <w:r w:rsidR="008D0CD4" w:rsidRPr="00654EA6">
        <w:rPr>
          <w:rFonts w:ascii="Times New Roman" w:hAnsi="Times New Roman"/>
          <w:color w:val="000000"/>
        </w:rPr>
        <w:t>maupun</w:t>
      </w:r>
      <w:r w:rsidR="00673F97" w:rsidRPr="00654EA6">
        <w:rPr>
          <w:rFonts w:ascii="Times New Roman" w:hAnsi="Times New Roman"/>
          <w:color w:val="000000"/>
        </w:rPr>
        <w:t xml:space="preserve"> petani </w:t>
      </w:r>
      <w:r w:rsidR="007C3509" w:rsidRPr="00654EA6">
        <w:rPr>
          <w:rFonts w:ascii="Times New Roman" w:hAnsi="Times New Roman"/>
          <w:color w:val="000000"/>
        </w:rPr>
        <w:t xml:space="preserve">yang lebih berpengalaman </w:t>
      </w:r>
      <w:r w:rsidR="004D3DF6" w:rsidRPr="00654EA6">
        <w:rPr>
          <w:rFonts w:ascii="Times New Roman" w:hAnsi="Times New Roman"/>
          <w:color w:val="000000"/>
        </w:rPr>
        <w:t xml:space="preserve">dalam </w:t>
      </w:r>
      <w:r w:rsidR="007C3509" w:rsidRPr="00654EA6">
        <w:rPr>
          <w:rFonts w:ascii="Times New Roman" w:hAnsi="Times New Roman"/>
          <w:color w:val="000000"/>
        </w:rPr>
        <w:t>berusaha tani komoditas sayuran.</w:t>
      </w:r>
      <w:r w:rsidR="000F6301">
        <w:rPr>
          <w:rFonts w:ascii="Times New Roman" w:hAnsi="Times New Roman"/>
          <w:color w:val="000000"/>
        </w:rPr>
        <w:t xml:space="preserve"> </w:t>
      </w:r>
      <w:r w:rsidR="000F6301" w:rsidRPr="000F6301">
        <w:rPr>
          <w:rFonts w:ascii="Times New Roman" w:hAnsi="Times New Roman"/>
          <w:color w:val="000000"/>
        </w:rPr>
        <w:t>Hal ini sesuai dengan hasil wawancara yang dilakukan terhadap beberapa informan yang diantaranya adalah Saudara YG (34 tahun).</w:t>
      </w:r>
    </w:p>
    <w:p w14:paraId="632BB65C" w14:textId="77777777" w:rsidR="00673F97" w:rsidRPr="000F6301" w:rsidRDefault="000F6301" w:rsidP="001B603C">
      <w:pPr>
        <w:spacing w:after="80" w:line="240" w:lineRule="exact"/>
        <w:ind w:left="567"/>
        <w:jc w:val="both"/>
        <w:rPr>
          <w:rFonts w:ascii="Times New Roman" w:hAnsi="Times New Roman"/>
          <w:color w:val="000000"/>
        </w:rPr>
      </w:pPr>
      <w:r w:rsidRPr="000F6301">
        <w:rPr>
          <w:rFonts w:ascii="Times New Roman" w:hAnsi="Times New Roman"/>
          <w:color w:val="000000"/>
        </w:rPr>
        <w:t>".....</w:t>
      </w:r>
      <w:r w:rsidRPr="000F6301">
        <w:rPr>
          <w:rFonts w:ascii="Times New Roman" w:hAnsi="Times New Roman"/>
          <w:i/>
          <w:color w:val="000000"/>
        </w:rPr>
        <w:t>Sebelum menanam cabai, saya terlebih dahulu belajar mengenai cara menanam cabai di kebun RG, RG telah memiliki pengalaman menanam cabai, saya melihat dan memperhatikan bagaimana cara RG bekerja, saya bertanya bagaimana cara-cara menanam cabai, pupuk, dan jenis-jenis pestisida apa yang digunakan...seandainya menemui kendala pada saat budidaya, saya bertanya kepada RG yang lebih berpengalaman, bukan kepada petani yang lebih kaya atau kepada petani yang memiliki lahan yang lebih luas</w:t>
      </w:r>
      <w:r w:rsidRPr="000F6301">
        <w:rPr>
          <w:rFonts w:ascii="Times New Roman" w:hAnsi="Times New Roman"/>
          <w:color w:val="000000"/>
        </w:rPr>
        <w:t>....." (Wawancara Saudara YG, 34 tahun).</w:t>
      </w:r>
    </w:p>
    <w:p w14:paraId="1EFFCE60" w14:textId="77777777" w:rsidR="004B3713" w:rsidRDefault="00830DFE" w:rsidP="001B603C">
      <w:pPr>
        <w:spacing w:after="80" w:line="240" w:lineRule="exact"/>
        <w:jc w:val="both"/>
        <w:rPr>
          <w:rFonts w:ascii="Times New Roman" w:hAnsi="Times New Roman"/>
          <w:color w:val="000000"/>
        </w:rPr>
      </w:pPr>
      <w:r w:rsidRPr="00654EA6">
        <w:rPr>
          <w:rFonts w:ascii="Times New Roman" w:hAnsi="Times New Roman"/>
          <w:color w:val="000000"/>
        </w:rPr>
        <w:t xml:space="preserve">Terdapat beberapa indikator yang dapat dijadikan sebagai dasar penetapan stratifikasi sosial dalam penelitian ini </w:t>
      </w:r>
      <w:r w:rsidR="00CD2366">
        <w:rPr>
          <w:rFonts w:ascii="Times New Roman" w:hAnsi="Times New Roman"/>
          <w:color w:val="000000"/>
        </w:rPr>
        <w:t>seperti</w:t>
      </w:r>
      <w:r w:rsidRPr="00654EA6">
        <w:rPr>
          <w:rFonts w:ascii="Times New Roman" w:hAnsi="Times New Roman"/>
          <w:color w:val="000000"/>
        </w:rPr>
        <w:t xml:space="preserve"> luas lahan, tingkat pendidikan, </w:t>
      </w:r>
      <w:r w:rsidR="00FD794E">
        <w:rPr>
          <w:rFonts w:ascii="Times New Roman" w:hAnsi="Times New Roman"/>
          <w:color w:val="000000"/>
        </w:rPr>
        <w:t xml:space="preserve">tingkat </w:t>
      </w:r>
      <w:r w:rsidRPr="00654EA6">
        <w:rPr>
          <w:rFonts w:ascii="Times New Roman" w:hAnsi="Times New Roman"/>
          <w:color w:val="000000"/>
        </w:rPr>
        <w:t xml:space="preserve">pendapatan, pengalaman berusaha tani dan kedudukan dalam kelompok tani. </w:t>
      </w:r>
      <w:r w:rsidR="004B3713" w:rsidRPr="00654EA6">
        <w:rPr>
          <w:rFonts w:ascii="Times New Roman" w:hAnsi="Times New Roman"/>
          <w:color w:val="000000"/>
        </w:rPr>
        <w:t xml:space="preserve">Simbol-simbol yang dihargai atau dinilai dalam penetapan stratifikasi sosial </w:t>
      </w:r>
      <w:r w:rsidR="006929FC" w:rsidRPr="00654EA6">
        <w:rPr>
          <w:rFonts w:ascii="Times New Roman" w:hAnsi="Times New Roman"/>
          <w:color w:val="000000"/>
        </w:rPr>
        <w:t xml:space="preserve">dapat </w:t>
      </w:r>
      <w:r w:rsidR="00FD794E">
        <w:rPr>
          <w:rFonts w:ascii="Times New Roman" w:hAnsi="Times New Roman"/>
          <w:color w:val="000000"/>
        </w:rPr>
        <w:t>bersifat aku</w:t>
      </w:r>
      <w:r w:rsidR="004B3713" w:rsidRPr="00654EA6">
        <w:rPr>
          <w:rFonts w:ascii="Times New Roman" w:hAnsi="Times New Roman"/>
          <w:color w:val="000000"/>
        </w:rPr>
        <w:t xml:space="preserve">mulatif </w:t>
      </w:r>
      <w:r w:rsidR="00FD794E">
        <w:rPr>
          <w:rFonts w:ascii="Times New Roman" w:hAnsi="Times New Roman"/>
          <w:color w:val="000000"/>
        </w:rPr>
        <w:t xml:space="preserve">serta multidimensional </w:t>
      </w:r>
      <w:r w:rsidR="00E32CBA" w:rsidRPr="00654EA6">
        <w:rPr>
          <w:rFonts w:ascii="Times New Roman" w:hAnsi="Times New Roman"/>
          <w:color w:val="000000"/>
        </w:rPr>
        <w:t>terhadap</w:t>
      </w:r>
      <w:r w:rsidR="004B3713" w:rsidRPr="00654EA6">
        <w:rPr>
          <w:rFonts w:ascii="Times New Roman" w:hAnsi="Times New Roman"/>
          <w:color w:val="000000"/>
        </w:rPr>
        <w:t xml:space="preserve"> beberapa indikator tersebut. </w:t>
      </w:r>
      <w:r w:rsidR="00FD794E">
        <w:rPr>
          <w:rFonts w:ascii="Times New Roman" w:hAnsi="Times New Roman"/>
          <w:color w:val="000000"/>
        </w:rPr>
        <w:t xml:space="preserve">Bersifat akumulatif artinya seseorang yang memiliki tingkat pengalaman berusaha tani  </w:t>
      </w:r>
      <w:r w:rsidR="00FD794E">
        <w:rPr>
          <w:rFonts w:ascii="Times New Roman" w:hAnsi="Times New Roman"/>
          <w:color w:val="000000"/>
        </w:rPr>
        <w:lastRenderedPageBreak/>
        <w:t>yang lebih lama dapat memiliki tingkat pendapatan yang lebih baik sehingga cenderung dapat memiliki lahan yang lebih luas maupun kedudukan yang tinggi dalam kelompok tani. Bersifat multidimensional artinya</w:t>
      </w:r>
      <w:r w:rsidR="001B2D3F" w:rsidRPr="00654EA6">
        <w:rPr>
          <w:rFonts w:ascii="Times New Roman" w:hAnsi="Times New Roman"/>
          <w:color w:val="000000"/>
        </w:rPr>
        <w:t xml:space="preserve"> a</w:t>
      </w:r>
      <w:r w:rsidR="00B7257B" w:rsidRPr="00654EA6">
        <w:rPr>
          <w:rFonts w:ascii="Times New Roman" w:hAnsi="Times New Roman"/>
          <w:color w:val="000000"/>
        </w:rPr>
        <w:t xml:space="preserve">pabila penetapan stratifikasi sosial </w:t>
      </w:r>
      <w:r w:rsidR="008C595B" w:rsidRPr="00654EA6">
        <w:rPr>
          <w:rFonts w:ascii="Times New Roman" w:hAnsi="Times New Roman"/>
          <w:color w:val="000000"/>
        </w:rPr>
        <w:t xml:space="preserve">dilakukan </w:t>
      </w:r>
      <w:r w:rsidR="00B7257B" w:rsidRPr="00654EA6">
        <w:rPr>
          <w:rFonts w:ascii="Times New Roman" w:hAnsi="Times New Roman"/>
          <w:color w:val="000000"/>
        </w:rPr>
        <w:t>berdasarkan salah satu indi</w:t>
      </w:r>
      <w:r w:rsidR="000321FE" w:rsidRPr="00654EA6">
        <w:rPr>
          <w:rFonts w:ascii="Times New Roman" w:hAnsi="Times New Roman"/>
          <w:color w:val="000000"/>
        </w:rPr>
        <w:t>kator</w:t>
      </w:r>
      <w:r w:rsidR="00B7257B" w:rsidRPr="00654EA6">
        <w:rPr>
          <w:rFonts w:ascii="Times New Roman" w:hAnsi="Times New Roman"/>
          <w:color w:val="000000"/>
        </w:rPr>
        <w:t xml:space="preserve">, </w:t>
      </w:r>
      <w:r w:rsidR="008C595B" w:rsidRPr="00654EA6">
        <w:rPr>
          <w:rFonts w:ascii="Times New Roman" w:hAnsi="Times New Roman"/>
          <w:color w:val="000000"/>
        </w:rPr>
        <w:t xml:space="preserve">maka </w:t>
      </w:r>
      <w:r w:rsidR="00B7257B" w:rsidRPr="00654EA6">
        <w:rPr>
          <w:rFonts w:ascii="Times New Roman" w:hAnsi="Times New Roman"/>
          <w:color w:val="000000"/>
        </w:rPr>
        <w:t xml:space="preserve">akan terdapat seseorang yang dapat menempati tingkatan yang tinggi pada satu </w:t>
      </w:r>
      <w:r w:rsidR="00FD794E">
        <w:rPr>
          <w:rFonts w:ascii="Times New Roman" w:hAnsi="Times New Roman"/>
          <w:color w:val="000000"/>
        </w:rPr>
        <w:t xml:space="preserve">atau beberapa </w:t>
      </w:r>
      <w:r w:rsidR="00B7257B" w:rsidRPr="00654EA6">
        <w:rPr>
          <w:rFonts w:ascii="Times New Roman" w:hAnsi="Times New Roman"/>
          <w:color w:val="000000"/>
        </w:rPr>
        <w:t xml:space="preserve">dimensi stratifikasi namun </w:t>
      </w:r>
      <w:r w:rsidR="00FD794E">
        <w:rPr>
          <w:rFonts w:ascii="Times New Roman" w:hAnsi="Times New Roman"/>
          <w:color w:val="000000"/>
        </w:rPr>
        <w:t xml:space="preserve">dapat </w:t>
      </w:r>
      <w:r w:rsidR="00B7257B" w:rsidRPr="00654EA6">
        <w:rPr>
          <w:rFonts w:ascii="Times New Roman" w:hAnsi="Times New Roman"/>
          <w:color w:val="000000"/>
        </w:rPr>
        <w:t xml:space="preserve">berada pada tingkatan yang rendah pada satu dimensi </w:t>
      </w:r>
      <w:r w:rsidR="001B2D3F" w:rsidRPr="00654EA6">
        <w:rPr>
          <w:rFonts w:ascii="Times New Roman" w:hAnsi="Times New Roman"/>
          <w:color w:val="000000"/>
        </w:rPr>
        <w:t xml:space="preserve">stratifikasi sosial </w:t>
      </w:r>
      <w:r w:rsidR="00B7257B" w:rsidRPr="00654EA6">
        <w:rPr>
          <w:rFonts w:ascii="Times New Roman" w:hAnsi="Times New Roman"/>
          <w:color w:val="000000"/>
        </w:rPr>
        <w:t xml:space="preserve">lainnya. </w:t>
      </w:r>
      <w:r w:rsidR="004B3713" w:rsidRPr="00654EA6">
        <w:rPr>
          <w:rFonts w:ascii="Times New Roman" w:hAnsi="Times New Roman"/>
          <w:color w:val="000000"/>
        </w:rPr>
        <w:t>Sehingga dalam penelitian ini dilakukan penyusunan indeks komposit</w:t>
      </w:r>
      <w:r w:rsidR="00950FC3">
        <w:rPr>
          <w:rFonts w:ascii="Times New Roman" w:hAnsi="Times New Roman"/>
          <w:color w:val="000000"/>
        </w:rPr>
        <w:t xml:space="preserve"> melalui penghitungan skor persentase relatif </w:t>
      </w:r>
      <w:r w:rsidR="00375E52">
        <w:rPr>
          <w:rFonts w:ascii="Times New Roman" w:hAnsi="Times New Roman"/>
          <w:color w:val="000000"/>
        </w:rPr>
        <w:t xml:space="preserve">terhadap kelompok umur petani milenial </w:t>
      </w:r>
      <w:r w:rsidR="00B7257B" w:rsidRPr="00654EA6">
        <w:rPr>
          <w:rFonts w:ascii="Times New Roman" w:hAnsi="Times New Roman"/>
          <w:color w:val="000000"/>
        </w:rPr>
        <w:t>dalam menetapkan stratifikasi sosial</w:t>
      </w:r>
      <w:r w:rsidR="000321FE" w:rsidRPr="00654EA6">
        <w:rPr>
          <w:rFonts w:ascii="Times New Roman" w:hAnsi="Times New Roman"/>
          <w:color w:val="000000"/>
        </w:rPr>
        <w:t xml:space="preserve"> petani milenial</w:t>
      </w:r>
      <w:r w:rsidR="004B3713" w:rsidRPr="00654EA6">
        <w:rPr>
          <w:rFonts w:ascii="Times New Roman" w:hAnsi="Times New Roman"/>
          <w:color w:val="000000"/>
        </w:rPr>
        <w:t>.</w:t>
      </w:r>
    </w:p>
    <w:p w14:paraId="569D0261" w14:textId="77777777" w:rsidR="00497255" w:rsidRDefault="004675D1" w:rsidP="001B603C">
      <w:pPr>
        <w:spacing w:after="80" w:line="240" w:lineRule="exact"/>
        <w:jc w:val="both"/>
        <w:rPr>
          <w:rFonts w:ascii="Times New Roman" w:hAnsi="Times New Roman"/>
          <w:color w:val="000000"/>
        </w:rPr>
      </w:pPr>
      <w:r w:rsidRPr="00FD794E">
        <w:rPr>
          <w:rFonts w:ascii="Times New Roman" w:hAnsi="Times New Roman"/>
          <w:color w:val="000000"/>
        </w:rPr>
        <w:t xml:space="preserve">Penetapan kategori indikator dalam penyusunan indeks komposit dalam penelitian ini berupa luas lahan di atas </w:t>
      </w:r>
      <w:r>
        <w:rPr>
          <w:rFonts w:ascii="Times New Roman" w:hAnsi="Times New Roman"/>
          <w:color w:val="000000"/>
        </w:rPr>
        <w:t>1,00</w:t>
      </w:r>
      <w:r w:rsidRPr="00FD794E">
        <w:rPr>
          <w:rFonts w:ascii="Times New Roman" w:hAnsi="Times New Roman"/>
          <w:color w:val="000000"/>
        </w:rPr>
        <w:t xml:space="preserve"> hektar, tingkat pendidikan di</w:t>
      </w:r>
      <w:r>
        <w:rPr>
          <w:rFonts w:ascii="Times New Roman" w:hAnsi="Times New Roman"/>
          <w:color w:val="000000"/>
        </w:rPr>
        <w:t>ploma dan sarjana</w:t>
      </w:r>
      <w:r w:rsidRPr="00FD794E">
        <w:rPr>
          <w:rFonts w:ascii="Times New Roman" w:hAnsi="Times New Roman"/>
          <w:color w:val="000000"/>
        </w:rPr>
        <w:t xml:space="preserve">, lama bertani di atas </w:t>
      </w:r>
      <w:r>
        <w:rPr>
          <w:rFonts w:ascii="Times New Roman" w:hAnsi="Times New Roman"/>
          <w:color w:val="000000"/>
        </w:rPr>
        <w:t>5</w:t>
      </w:r>
      <w:r w:rsidRPr="00FD794E">
        <w:rPr>
          <w:rFonts w:ascii="Times New Roman" w:hAnsi="Times New Roman"/>
          <w:color w:val="000000"/>
        </w:rPr>
        <w:t xml:space="preserve"> tahun, pendapatan dari usaha tani sayuran di atas Rp 3.000.000,00, dan berkedudukan sebagai ketua kelompok tani.</w:t>
      </w:r>
      <w:r>
        <w:rPr>
          <w:rFonts w:ascii="Times New Roman" w:hAnsi="Times New Roman"/>
          <w:color w:val="000000"/>
        </w:rPr>
        <w:t xml:space="preserve"> Sedangkan k</w:t>
      </w:r>
      <w:r w:rsidR="00497255">
        <w:rPr>
          <w:rFonts w:ascii="Times New Roman" w:hAnsi="Times New Roman"/>
          <w:color w:val="000000"/>
        </w:rPr>
        <w:t>ategori indikator dalam penetapan stratifikasi sosial berdasarkan masing-masing indik</w:t>
      </w:r>
      <w:r w:rsidR="001B603C">
        <w:rPr>
          <w:rFonts w:ascii="Times New Roman" w:hAnsi="Times New Roman"/>
          <w:color w:val="000000"/>
        </w:rPr>
        <w:t>ator dapat dilihat pada Tabel 3</w:t>
      </w:r>
      <w:r w:rsidR="00497255">
        <w:rPr>
          <w:rFonts w:ascii="Times New Roman" w:hAnsi="Times New Roman"/>
          <w:color w:val="000000"/>
        </w:rPr>
        <w:t xml:space="preserve"> di bawah ini.</w:t>
      </w:r>
    </w:p>
    <w:p w14:paraId="60712458" w14:textId="77777777" w:rsidR="00497255" w:rsidRPr="006F0A18" w:rsidRDefault="00497255" w:rsidP="00530908">
      <w:pPr>
        <w:spacing w:after="80" w:line="240" w:lineRule="exact"/>
        <w:jc w:val="center"/>
        <w:rPr>
          <w:rFonts w:ascii="Times New Roman" w:hAnsi="Times New Roman"/>
          <w:b/>
          <w:color w:val="000000"/>
          <w:sz w:val="20"/>
          <w:szCs w:val="20"/>
        </w:rPr>
      </w:pPr>
      <w:r w:rsidRPr="006F0A18">
        <w:rPr>
          <w:rFonts w:ascii="Times New Roman" w:hAnsi="Times New Roman"/>
          <w:b/>
          <w:color w:val="000000"/>
          <w:sz w:val="20"/>
          <w:szCs w:val="20"/>
        </w:rPr>
        <w:t xml:space="preserve">Tabel 3. Kategori </w:t>
      </w:r>
      <w:r w:rsidR="00071CE3">
        <w:rPr>
          <w:rFonts w:ascii="Times New Roman" w:hAnsi="Times New Roman"/>
          <w:b/>
          <w:color w:val="000000"/>
          <w:sz w:val="20"/>
          <w:szCs w:val="20"/>
        </w:rPr>
        <w:t>Indikator d</w:t>
      </w:r>
      <w:r w:rsidR="00071CE3" w:rsidRPr="006F0A18">
        <w:rPr>
          <w:rFonts w:ascii="Times New Roman" w:hAnsi="Times New Roman"/>
          <w:b/>
          <w:color w:val="000000"/>
          <w:sz w:val="20"/>
          <w:szCs w:val="20"/>
        </w:rPr>
        <w:t>alam Penetapan Stratifikasi Sosial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949"/>
        <w:gridCol w:w="1985"/>
        <w:gridCol w:w="2275"/>
        <w:gridCol w:w="2107"/>
      </w:tblGrid>
      <w:tr w:rsidR="006D5D5D" w14:paraId="6ED772A2" w14:textId="77777777" w:rsidTr="006D5D5D">
        <w:tc>
          <w:tcPr>
            <w:tcW w:w="461" w:type="dxa"/>
            <w:vMerge w:val="restart"/>
            <w:tcBorders>
              <w:top w:val="single" w:sz="4" w:space="0" w:color="auto"/>
              <w:bottom w:val="single" w:sz="4" w:space="0" w:color="auto"/>
            </w:tcBorders>
            <w:vAlign w:val="center"/>
          </w:tcPr>
          <w:p w14:paraId="6F8C2D64" w14:textId="77777777" w:rsidR="006D5D5D" w:rsidRPr="00F808D6"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No</w:t>
            </w:r>
          </w:p>
        </w:tc>
        <w:tc>
          <w:tcPr>
            <w:tcW w:w="1949" w:type="dxa"/>
            <w:vMerge w:val="restart"/>
            <w:tcBorders>
              <w:top w:val="single" w:sz="4" w:space="0" w:color="auto"/>
              <w:bottom w:val="single" w:sz="4" w:space="0" w:color="auto"/>
            </w:tcBorders>
            <w:vAlign w:val="center"/>
          </w:tcPr>
          <w:p w14:paraId="6FB644F8" w14:textId="77777777" w:rsidR="006D5D5D" w:rsidRPr="00F808D6" w:rsidRDefault="006D5D5D" w:rsidP="00F808D6">
            <w:pPr>
              <w:spacing w:line="240" w:lineRule="exact"/>
              <w:jc w:val="both"/>
              <w:rPr>
                <w:rFonts w:ascii="Times New Roman" w:hAnsi="Times New Roman"/>
                <w:color w:val="000000"/>
                <w:sz w:val="20"/>
                <w:szCs w:val="20"/>
              </w:rPr>
            </w:pPr>
            <w:r w:rsidRPr="00F808D6">
              <w:rPr>
                <w:rFonts w:ascii="Times New Roman" w:hAnsi="Times New Roman"/>
                <w:color w:val="000000"/>
                <w:sz w:val="20"/>
                <w:szCs w:val="20"/>
              </w:rPr>
              <w:t>Indikator sosial ekonomi</w:t>
            </w:r>
          </w:p>
        </w:tc>
        <w:tc>
          <w:tcPr>
            <w:tcW w:w="6367" w:type="dxa"/>
            <w:gridSpan w:val="3"/>
            <w:tcBorders>
              <w:top w:val="single" w:sz="4" w:space="0" w:color="auto"/>
              <w:bottom w:val="single" w:sz="4" w:space="0" w:color="auto"/>
            </w:tcBorders>
            <w:vAlign w:val="center"/>
          </w:tcPr>
          <w:p w14:paraId="3E80D0CF" w14:textId="77777777" w:rsidR="006D5D5D" w:rsidRPr="00F808D6" w:rsidRDefault="006D5D5D" w:rsidP="00F808D6">
            <w:pPr>
              <w:spacing w:line="240" w:lineRule="exact"/>
              <w:jc w:val="center"/>
              <w:rPr>
                <w:rFonts w:ascii="Times New Roman" w:hAnsi="Times New Roman"/>
                <w:color w:val="000000"/>
                <w:sz w:val="20"/>
                <w:szCs w:val="20"/>
              </w:rPr>
            </w:pPr>
            <w:r w:rsidRPr="00F808D6">
              <w:rPr>
                <w:rFonts w:ascii="Times New Roman" w:hAnsi="Times New Roman"/>
                <w:color w:val="000000"/>
                <w:sz w:val="20"/>
                <w:szCs w:val="20"/>
              </w:rPr>
              <w:t>Kategori stratifikasi sosial</w:t>
            </w:r>
          </w:p>
        </w:tc>
      </w:tr>
      <w:tr w:rsidR="006D5D5D" w14:paraId="526CB660" w14:textId="77777777" w:rsidTr="006D5D5D">
        <w:tc>
          <w:tcPr>
            <w:tcW w:w="461" w:type="dxa"/>
            <w:vMerge/>
            <w:tcBorders>
              <w:top w:val="single" w:sz="4" w:space="0" w:color="auto"/>
              <w:bottom w:val="single" w:sz="4" w:space="0" w:color="auto"/>
            </w:tcBorders>
            <w:vAlign w:val="center"/>
          </w:tcPr>
          <w:p w14:paraId="5A559E19" w14:textId="77777777" w:rsidR="006D5D5D" w:rsidRPr="00F808D6" w:rsidRDefault="006D5D5D" w:rsidP="006D5D5D">
            <w:pPr>
              <w:spacing w:line="240" w:lineRule="exact"/>
              <w:jc w:val="center"/>
              <w:rPr>
                <w:rFonts w:ascii="Times New Roman" w:hAnsi="Times New Roman"/>
                <w:color w:val="000000"/>
                <w:sz w:val="20"/>
                <w:szCs w:val="20"/>
              </w:rPr>
            </w:pPr>
          </w:p>
        </w:tc>
        <w:tc>
          <w:tcPr>
            <w:tcW w:w="1949" w:type="dxa"/>
            <w:vMerge/>
            <w:tcBorders>
              <w:top w:val="single" w:sz="4" w:space="0" w:color="auto"/>
              <w:bottom w:val="single" w:sz="4" w:space="0" w:color="auto"/>
            </w:tcBorders>
            <w:vAlign w:val="center"/>
          </w:tcPr>
          <w:p w14:paraId="219EF8A1" w14:textId="77777777" w:rsidR="006D5D5D" w:rsidRPr="00F808D6" w:rsidRDefault="006D5D5D" w:rsidP="00F808D6">
            <w:pPr>
              <w:spacing w:line="240" w:lineRule="exact"/>
              <w:jc w:val="both"/>
              <w:rPr>
                <w:rFonts w:ascii="Times New Roman" w:hAnsi="Times New Roman"/>
                <w:color w:val="000000"/>
                <w:sz w:val="20"/>
                <w:szCs w:val="20"/>
              </w:rPr>
            </w:pPr>
          </w:p>
        </w:tc>
        <w:tc>
          <w:tcPr>
            <w:tcW w:w="1985" w:type="dxa"/>
            <w:tcBorders>
              <w:top w:val="single" w:sz="4" w:space="0" w:color="auto"/>
              <w:bottom w:val="single" w:sz="4" w:space="0" w:color="auto"/>
            </w:tcBorders>
            <w:vAlign w:val="center"/>
          </w:tcPr>
          <w:p w14:paraId="6AB50044" w14:textId="77777777" w:rsidR="006D5D5D" w:rsidRPr="00F808D6" w:rsidRDefault="006D5D5D" w:rsidP="00F808D6">
            <w:pPr>
              <w:spacing w:line="240" w:lineRule="exact"/>
              <w:jc w:val="center"/>
              <w:rPr>
                <w:rFonts w:ascii="Times New Roman" w:hAnsi="Times New Roman"/>
                <w:color w:val="000000"/>
                <w:sz w:val="20"/>
                <w:szCs w:val="20"/>
              </w:rPr>
            </w:pPr>
            <w:r w:rsidRPr="00F808D6">
              <w:rPr>
                <w:rFonts w:ascii="Times New Roman" w:hAnsi="Times New Roman"/>
                <w:color w:val="000000"/>
                <w:sz w:val="20"/>
                <w:szCs w:val="20"/>
              </w:rPr>
              <w:t>Lapisan bawah</w:t>
            </w:r>
          </w:p>
        </w:tc>
        <w:tc>
          <w:tcPr>
            <w:tcW w:w="2275" w:type="dxa"/>
            <w:tcBorders>
              <w:top w:val="single" w:sz="4" w:space="0" w:color="auto"/>
              <w:bottom w:val="single" w:sz="4" w:space="0" w:color="auto"/>
            </w:tcBorders>
            <w:vAlign w:val="center"/>
          </w:tcPr>
          <w:p w14:paraId="3CD8315B" w14:textId="77777777" w:rsidR="006D5D5D" w:rsidRPr="00F808D6" w:rsidRDefault="006D5D5D" w:rsidP="00F808D6">
            <w:pPr>
              <w:spacing w:line="240" w:lineRule="exact"/>
              <w:jc w:val="center"/>
              <w:rPr>
                <w:rFonts w:ascii="Times New Roman" w:hAnsi="Times New Roman"/>
                <w:color w:val="000000"/>
                <w:sz w:val="20"/>
                <w:szCs w:val="20"/>
              </w:rPr>
            </w:pPr>
            <w:r w:rsidRPr="00F808D6">
              <w:rPr>
                <w:rFonts w:ascii="Times New Roman" w:hAnsi="Times New Roman"/>
                <w:color w:val="000000"/>
                <w:sz w:val="20"/>
                <w:szCs w:val="20"/>
              </w:rPr>
              <w:t>Lapisan menengah</w:t>
            </w:r>
          </w:p>
        </w:tc>
        <w:tc>
          <w:tcPr>
            <w:tcW w:w="2107" w:type="dxa"/>
            <w:tcBorders>
              <w:top w:val="single" w:sz="4" w:space="0" w:color="auto"/>
              <w:bottom w:val="single" w:sz="4" w:space="0" w:color="auto"/>
            </w:tcBorders>
            <w:vAlign w:val="center"/>
          </w:tcPr>
          <w:p w14:paraId="4CEA452D" w14:textId="77777777" w:rsidR="006D5D5D" w:rsidRPr="00F808D6" w:rsidRDefault="006D5D5D" w:rsidP="00F808D6">
            <w:pPr>
              <w:spacing w:line="240" w:lineRule="exact"/>
              <w:jc w:val="center"/>
              <w:rPr>
                <w:rFonts w:ascii="Times New Roman" w:hAnsi="Times New Roman"/>
                <w:color w:val="000000"/>
                <w:sz w:val="20"/>
                <w:szCs w:val="20"/>
              </w:rPr>
            </w:pPr>
            <w:r w:rsidRPr="00F808D6">
              <w:rPr>
                <w:rFonts w:ascii="Times New Roman" w:hAnsi="Times New Roman"/>
                <w:color w:val="000000"/>
                <w:sz w:val="20"/>
                <w:szCs w:val="20"/>
              </w:rPr>
              <w:t>Lapisan atas</w:t>
            </w:r>
          </w:p>
        </w:tc>
      </w:tr>
      <w:tr w:rsidR="006D5D5D" w14:paraId="461AA944" w14:textId="77777777" w:rsidTr="006D5D5D">
        <w:tc>
          <w:tcPr>
            <w:tcW w:w="461" w:type="dxa"/>
            <w:tcBorders>
              <w:top w:val="single" w:sz="4" w:space="0" w:color="auto"/>
            </w:tcBorders>
          </w:tcPr>
          <w:p w14:paraId="2F9D5159" w14:textId="77777777" w:rsidR="006D5D5D" w:rsidRPr="00497255"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949" w:type="dxa"/>
            <w:tcBorders>
              <w:top w:val="single" w:sz="4" w:space="0" w:color="auto"/>
            </w:tcBorders>
          </w:tcPr>
          <w:p w14:paraId="4146A051" w14:textId="77777777" w:rsidR="006D5D5D" w:rsidRPr="00497255" w:rsidRDefault="006D5D5D" w:rsidP="00F808D6">
            <w:pPr>
              <w:spacing w:line="240" w:lineRule="exact"/>
              <w:jc w:val="both"/>
              <w:rPr>
                <w:rFonts w:ascii="Times New Roman" w:hAnsi="Times New Roman"/>
                <w:color w:val="000000"/>
                <w:sz w:val="20"/>
                <w:szCs w:val="20"/>
              </w:rPr>
            </w:pPr>
            <w:r w:rsidRPr="00497255">
              <w:rPr>
                <w:rFonts w:ascii="Times New Roman" w:hAnsi="Times New Roman"/>
                <w:color w:val="000000"/>
                <w:sz w:val="20"/>
                <w:szCs w:val="20"/>
              </w:rPr>
              <w:t>Luas lahan</w:t>
            </w:r>
          </w:p>
        </w:tc>
        <w:tc>
          <w:tcPr>
            <w:tcW w:w="1985" w:type="dxa"/>
            <w:tcBorders>
              <w:top w:val="single" w:sz="4" w:space="0" w:color="auto"/>
            </w:tcBorders>
          </w:tcPr>
          <w:p w14:paraId="4D812D39"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w:t>
            </w:r>
            <w:r w:rsidR="009571AD">
              <w:rPr>
                <w:rFonts w:ascii="Times New Roman" w:hAnsi="Times New Roman"/>
                <w:color w:val="000000"/>
                <w:sz w:val="20"/>
                <w:szCs w:val="20"/>
              </w:rPr>
              <w:t xml:space="preserve"> </w:t>
            </w:r>
            <w:r>
              <w:rPr>
                <w:rFonts w:ascii="Times New Roman" w:hAnsi="Times New Roman"/>
                <w:color w:val="000000"/>
                <w:sz w:val="20"/>
                <w:szCs w:val="20"/>
              </w:rPr>
              <w:t>bawah 0,50 hektar</w:t>
            </w:r>
          </w:p>
        </w:tc>
        <w:tc>
          <w:tcPr>
            <w:tcW w:w="2275" w:type="dxa"/>
            <w:tcBorders>
              <w:top w:val="single" w:sz="4" w:space="0" w:color="auto"/>
            </w:tcBorders>
          </w:tcPr>
          <w:p w14:paraId="6FB0CFD3"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0,50 - 1,00 hektar</w:t>
            </w:r>
          </w:p>
        </w:tc>
        <w:tc>
          <w:tcPr>
            <w:tcW w:w="2107" w:type="dxa"/>
            <w:tcBorders>
              <w:top w:val="single" w:sz="4" w:space="0" w:color="auto"/>
            </w:tcBorders>
          </w:tcPr>
          <w:p w14:paraId="6D21D5F9"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 atas 1,00 hektar</w:t>
            </w:r>
          </w:p>
        </w:tc>
      </w:tr>
      <w:tr w:rsidR="006D5D5D" w14:paraId="1CE6E35C" w14:textId="77777777" w:rsidTr="006D5D5D">
        <w:tc>
          <w:tcPr>
            <w:tcW w:w="461" w:type="dxa"/>
          </w:tcPr>
          <w:p w14:paraId="07DC80A1" w14:textId="77777777" w:rsidR="006D5D5D" w:rsidRPr="00497255"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949" w:type="dxa"/>
          </w:tcPr>
          <w:p w14:paraId="313F5BAF" w14:textId="77777777" w:rsidR="006D5D5D" w:rsidRPr="00497255" w:rsidRDefault="006D5D5D" w:rsidP="00F808D6">
            <w:pPr>
              <w:spacing w:line="240" w:lineRule="exact"/>
              <w:jc w:val="both"/>
              <w:rPr>
                <w:rFonts w:ascii="Times New Roman" w:hAnsi="Times New Roman"/>
                <w:color w:val="000000"/>
                <w:sz w:val="20"/>
                <w:szCs w:val="20"/>
              </w:rPr>
            </w:pPr>
            <w:r w:rsidRPr="00497255">
              <w:rPr>
                <w:rFonts w:ascii="Times New Roman" w:hAnsi="Times New Roman"/>
                <w:color w:val="000000"/>
                <w:sz w:val="20"/>
                <w:szCs w:val="20"/>
              </w:rPr>
              <w:t>Tingkat pendidikan</w:t>
            </w:r>
          </w:p>
        </w:tc>
        <w:tc>
          <w:tcPr>
            <w:tcW w:w="1985" w:type="dxa"/>
          </w:tcPr>
          <w:p w14:paraId="66AD0F14"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SD/sederajat/ dan Tidak tamat SD</w:t>
            </w:r>
          </w:p>
        </w:tc>
        <w:tc>
          <w:tcPr>
            <w:tcW w:w="2275" w:type="dxa"/>
          </w:tcPr>
          <w:p w14:paraId="18286F8C"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SMP/sederajat dan SMA/sederajat</w:t>
            </w:r>
          </w:p>
        </w:tc>
        <w:tc>
          <w:tcPr>
            <w:tcW w:w="2107" w:type="dxa"/>
          </w:tcPr>
          <w:p w14:paraId="624C1C4F"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Diploma dan Sarjana</w:t>
            </w:r>
          </w:p>
        </w:tc>
      </w:tr>
      <w:tr w:rsidR="006D5D5D" w14:paraId="5DA0FFC7" w14:textId="77777777" w:rsidTr="006D5D5D">
        <w:tc>
          <w:tcPr>
            <w:tcW w:w="461" w:type="dxa"/>
          </w:tcPr>
          <w:p w14:paraId="60AD0009" w14:textId="77777777" w:rsidR="006D5D5D" w:rsidRPr="00497255"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1949" w:type="dxa"/>
          </w:tcPr>
          <w:p w14:paraId="67E73B46" w14:textId="77777777" w:rsidR="006D5D5D" w:rsidRPr="00497255" w:rsidRDefault="006D5D5D" w:rsidP="00F808D6">
            <w:pPr>
              <w:spacing w:line="240" w:lineRule="exact"/>
              <w:jc w:val="both"/>
              <w:rPr>
                <w:rFonts w:ascii="Times New Roman" w:hAnsi="Times New Roman"/>
                <w:color w:val="000000"/>
                <w:sz w:val="20"/>
                <w:szCs w:val="20"/>
              </w:rPr>
            </w:pPr>
            <w:r w:rsidRPr="00497255">
              <w:rPr>
                <w:rFonts w:ascii="Times New Roman" w:hAnsi="Times New Roman"/>
                <w:color w:val="000000"/>
                <w:sz w:val="20"/>
                <w:szCs w:val="20"/>
              </w:rPr>
              <w:t>Tingkat Pendapatan</w:t>
            </w:r>
          </w:p>
        </w:tc>
        <w:tc>
          <w:tcPr>
            <w:tcW w:w="1985" w:type="dxa"/>
          </w:tcPr>
          <w:p w14:paraId="2CD9DCC0"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 bawah Rp 2.000.000,00</w:t>
            </w:r>
          </w:p>
        </w:tc>
        <w:tc>
          <w:tcPr>
            <w:tcW w:w="2275" w:type="dxa"/>
          </w:tcPr>
          <w:p w14:paraId="3CF66FF1"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Rp 2.000.000,00 sampai Rp 3.000.000,00</w:t>
            </w:r>
          </w:p>
        </w:tc>
        <w:tc>
          <w:tcPr>
            <w:tcW w:w="2107" w:type="dxa"/>
          </w:tcPr>
          <w:p w14:paraId="5531413F"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 atas Rp 3.000.000,00</w:t>
            </w:r>
          </w:p>
        </w:tc>
      </w:tr>
      <w:tr w:rsidR="006D5D5D" w14:paraId="6BBE24E1" w14:textId="77777777" w:rsidTr="006D5D5D">
        <w:tc>
          <w:tcPr>
            <w:tcW w:w="461" w:type="dxa"/>
          </w:tcPr>
          <w:p w14:paraId="048152BC" w14:textId="77777777" w:rsidR="006D5D5D" w:rsidRPr="00497255"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1949" w:type="dxa"/>
          </w:tcPr>
          <w:p w14:paraId="704F96D0" w14:textId="77777777" w:rsidR="006D5D5D" w:rsidRPr="00497255" w:rsidRDefault="006D5D5D" w:rsidP="00F808D6">
            <w:pPr>
              <w:spacing w:line="240" w:lineRule="exact"/>
              <w:jc w:val="both"/>
              <w:rPr>
                <w:rFonts w:ascii="Times New Roman" w:hAnsi="Times New Roman"/>
                <w:color w:val="000000"/>
                <w:sz w:val="20"/>
                <w:szCs w:val="20"/>
              </w:rPr>
            </w:pPr>
            <w:r w:rsidRPr="00497255">
              <w:rPr>
                <w:rFonts w:ascii="Times New Roman" w:hAnsi="Times New Roman"/>
                <w:color w:val="000000"/>
                <w:sz w:val="20"/>
                <w:szCs w:val="20"/>
              </w:rPr>
              <w:t>Pengalaman berusaha tani</w:t>
            </w:r>
          </w:p>
        </w:tc>
        <w:tc>
          <w:tcPr>
            <w:tcW w:w="1985" w:type="dxa"/>
          </w:tcPr>
          <w:p w14:paraId="3859A352"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 bawah 4 tahun</w:t>
            </w:r>
          </w:p>
        </w:tc>
        <w:tc>
          <w:tcPr>
            <w:tcW w:w="2275" w:type="dxa"/>
          </w:tcPr>
          <w:p w14:paraId="61DB6112"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4-5 tahun</w:t>
            </w:r>
          </w:p>
        </w:tc>
        <w:tc>
          <w:tcPr>
            <w:tcW w:w="2107" w:type="dxa"/>
          </w:tcPr>
          <w:p w14:paraId="3827D90A"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Di atas 5 tahun</w:t>
            </w:r>
          </w:p>
        </w:tc>
      </w:tr>
      <w:tr w:rsidR="006D5D5D" w14:paraId="4E32CD3B" w14:textId="77777777" w:rsidTr="006D5D5D">
        <w:tc>
          <w:tcPr>
            <w:tcW w:w="461" w:type="dxa"/>
            <w:tcBorders>
              <w:bottom w:val="nil"/>
            </w:tcBorders>
          </w:tcPr>
          <w:p w14:paraId="7899BA2E" w14:textId="77777777" w:rsidR="006D5D5D" w:rsidRPr="00497255"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5</w:t>
            </w:r>
          </w:p>
        </w:tc>
        <w:tc>
          <w:tcPr>
            <w:tcW w:w="1949" w:type="dxa"/>
            <w:tcBorders>
              <w:bottom w:val="nil"/>
            </w:tcBorders>
          </w:tcPr>
          <w:p w14:paraId="3C886D06" w14:textId="77777777" w:rsidR="006D5D5D" w:rsidRPr="00497255" w:rsidRDefault="006D5D5D" w:rsidP="00F808D6">
            <w:pPr>
              <w:spacing w:line="240" w:lineRule="exact"/>
              <w:jc w:val="both"/>
              <w:rPr>
                <w:rFonts w:ascii="Times New Roman" w:hAnsi="Times New Roman"/>
                <w:color w:val="000000"/>
                <w:sz w:val="20"/>
                <w:szCs w:val="20"/>
              </w:rPr>
            </w:pPr>
            <w:r w:rsidRPr="00497255">
              <w:rPr>
                <w:rFonts w:ascii="Times New Roman" w:hAnsi="Times New Roman"/>
                <w:color w:val="000000"/>
                <w:sz w:val="20"/>
                <w:szCs w:val="20"/>
              </w:rPr>
              <w:t xml:space="preserve">Kedudukan dalam kelompok tani </w:t>
            </w:r>
          </w:p>
        </w:tc>
        <w:tc>
          <w:tcPr>
            <w:tcW w:w="1985" w:type="dxa"/>
            <w:tcBorders>
              <w:bottom w:val="nil"/>
            </w:tcBorders>
          </w:tcPr>
          <w:p w14:paraId="58CB51D3"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Sebagai anggota dan belum bergabung dalam kelompok tani</w:t>
            </w:r>
          </w:p>
        </w:tc>
        <w:tc>
          <w:tcPr>
            <w:tcW w:w="2275" w:type="dxa"/>
            <w:tcBorders>
              <w:bottom w:val="nil"/>
            </w:tcBorders>
          </w:tcPr>
          <w:p w14:paraId="0B0EF2E8"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Sebagai bendahara dan sekretaris</w:t>
            </w:r>
          </w:p>
        </w:tc>
        <w:tc>
          <w:tcPr>
            <w:tcW w:w="2107" w:type="dxa"/>
            <w:tcBorders>
              <w:bottom w:val="nil"/>
            </w:tcBorders>
          </w:tcPr>
          <w:p w14:paraId="57896D4B" w14:textId="77777777" w:rsidR="006D5D5D" w:rsidRPr="00497255"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Sebagai ketua</w:t>
            </w:r>
          </w:p>
        </w:tc>
      </w:tr>
      <w:tr w:rsidR="006D5D5D" w14:paraId="07CE167B" w14:textId="77777777" w:rsidTr="006D5D5D">
        <w:tc>
          <w:tcPr>
            <w:tcW w:w="461" w:type="dxa"/>
            <w:tcBorders>
              <w:top w:val="nil"/>
              <w:bottom w:val="single" w:sz="4" w:space="0" w:color="auto"/>
            </w:tcBorders>
          </w:tcPr>
          <w:p w14:paraId="0DF83B5C" w14:textId="77777777" w:rsidR="006D5D5D" w:rsidRDefault="006D5D5D" w:rsidP="006D5D5D">
            <w:pPr>
              <w:spacing w:line="240" w:lineRule="exact"/>
              <w:jc w:val="center"/>
              <w:rPr>
                <w:rFonts w:ascii="Times New Roman" w:hAnsi="Times New Roman"/>
                <w:color w:val="000000"/>
                <w:sz w:val="20"/>
                <w:szCs w:val="20"/>
              </w:rPr>
            </w:pPr>
            <w:r>
              <w:rPr>
                <w:rFonts w:ascii="Times New Roman" w:hAnsi="Times New Roman"/>
                <w:color w:val="000000"/>
                <w:sz w:val="20"/>
                <w:szCs w:val="20"/>
              </w:rPr>
              <w:t>6</w:t>
            </w:r>
          </w:p>
        </w:tc>
        <w:tc>
          <w:tcPr>
            <w:tcW w:w="1949" w:type="dxa"/>
            <w:tcBorders>
              <w:top w:val="nil"/>
              <w:bottom w:val="single" w:sz="4" w:space="0" w:color="auto"/>
            </w:tcBorders>
          </w:tcPr>
          <w:p w14:paraId="0709F39E" w14:textId="77777777" w:rsidR="006D5D5D" w:rsidRPr="00497255" w:rsidRDefault="006D5D5D" w:rsidP="00F808D6">
            <w:pPr>
              <w:spacing w:line="240" w:lineRule="exact"/>
              <w:jc w:val="both"/>
              <w:rPr>
                <w:rFonts w:ascii="Times New Roman" w:hAnsi="Times New Roman"/>
                <w:color w:val="000000"/>
                <w:sz w:val="20"/>
                <w:szCs w:val="20"/>
              </w:rPr>
            </w:pPr>
            <w:r>
              <w:rPr>
                <w:rFonts w:ascii="Times New Roman" w:hAnsi="Times New Roman"/>
                <w:color w:val="000000"/>
                <w:sz w:val="20"/>
                <w:szCs w:val="20"/>
              </w:rPr>
              <w:t>Indek komposit</w:t>
            </w:r>
          </w:p>
        </w:tc>
        <w:tc>
          <w:tcPr>
            <w:tcW w:w="1985" w:type="dxa"/>
            <w:tcBorders>
              <w:top w:val="nil"/>
              <w:bottom w:val="single" w:sz="4" w:space="0" w:color="auto"/>
            </w:tcBorders>
          </w:tcPr>
          <w:p w14:paraId="23D3BAE8" w14:textId="77777777" w:rsidR="006D5D5D"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Skor persentase relatif di bawah 392</w:t>
            </w:r>
          </w:p>
        </w:tc>
        <w:tc>
          <w:tcPr>
            <w:tcW w:w="2275" w:type="dxa"/>
            <w:tcBorders>
              <w:top w:val="nil"/>
              <w:bottom w:val="single" w:sz="4" w:space="0" w:color="auto"/>
            </w:tcBorders>
          </w:tcPr>
          <w:p w14:paraId="0CB62D34" w14:textId="77777777" w:rsidR="006D5D5D"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Skor persentase relatif 393-1.078</w:t>
            </w:r>
          </w:p>
        </w:tc>
        <w:tc>
          <w:tcPr>
            <w:tcW w:w="2107" w:type="dxa"/>
            <w:tcBorders>
              <w:top w:val="nil"/>
              <w:bottom w:val="single" w:sz="4" w:space="0" w:color="auto"/>
            </w:tcBorders>
          </w:tcPr>
          <w:p w14:paraId="43F0CBFA" w14:textId="77777777" w:rsidR="006D5D5D" w:rsidRDefault="006D5D5D" w:rsidP="00F808D6">
            <w:pPr>
              <w:spacing w:line="240" w:lineRule="exact"/>
              <w:jc w:val="center"/>
              <w:rPr>
                <w:rFonts w:ascii="Times New Roman" w:hAnsi="Times New Roman"/>
                <w:color w:val="000000"/>
                <w:sz w:val="20"/>
                <w:szCs w:val="20"/>
              </w:rPr>
            </w:pPr>
            <w:r>
              <w:rPr>
                <w:rFonts w:ascii="Times New Roman" w:hAnsi="Times New Roman"/>
                <w:color w:val="000000"/>
                <w:sz w:val="20"/>
                <w:szCs w:val="20"/>
              </w:rPr>
              <w:t>Skor persentase relatif di atas 1.078</w:t>
            </w:r>
          </w:p>
        </w:tc>
      </w:tr>
    </w:tbl>
    <w:p w14:paraId="08412C4D" w14:textId="77777777" w:rsidR="00375E52" w:rsidRDefault="00375E52" w:rsidP="006D5D5D">
      <w:pPr>
        <w:spacing w:after="80" w:line="240" w:lineRule="auto"/>
        <w:jc w:val="center"/>
        <w:rPr>
          <w:rFonts w:ascii="Times New Roman" w:hAnsi="Times New Roman"/>
          <w:color w:val="000000"/>
          <w:sz w:val="20"/>
          <w:szCs w:val="20"/>
        </w:rPr>
      </w:pPr>
      <w:r w:rsidRPr="00654EA6">
        <w:rPr>
          <w:rFonts w:ascii="Times New Roman" w:hAnsi="Times New Roman"/>
          <w:color w:val="000000"/>
          <w:sz w:val="20"/>
          <w:szCs w:val="20"/>
        </w:rPr>
        <w:t xml:space="preserve">Sumber : Diolah dari data </w:t>
      </w:r>
      <w:r>
        <w:rPr>
          <w:rFonts w:ascii="Times New Roman" w:hAnsi="Times New Roman"/>
          <w:color w:val="000000"/>
          <w:sz w:val="20"/>
          <w:szCs w:val="20"/>
        </w:rPr>
        <w:t>penelitian</w:t>
      </w:r>
      <w:r w:rsidRPr="00654EA6">
        <w:rPr>
          <w:rFonts w:ascii="Times New Roman" w:hAnsi="Times New Roman"/>
          <w:color w:val="000000"/>
          <w:sz w:val="20"/>
          <w:szCs w:val="20"/>
        </w:rPr>
        <w:t xml:space="preserve"> (2024).</w:t>
      </w:r>
    </w:p>
    <w:p w14:paraId="474D419E" w14:textId="77777777" w:rsidR="00497255" w:rsidRDefault="003F7E9C" w:rsidP="00F808D6">
      <w:pPr>
        <w:spacing w:after="80" w:line="240" w:lineRule="exact"/>
        <w:jc w:val="both"/>
        <w:rPr>
          <w:rFonts w:ascii="Times New Roman" w:hAnsi="Times New Roman"/>
          <w:color w:val="000000"/>
        </w:rPr>
      </w:pPr>
      <w:r w:rsidRPr="00FD794E">
        <w:rPr>
          <w:rFonts w:ascii="Times New Roman" w:hAnsi="Times New Roman"/>
          <w:color w:val="000000"/>
        </w:rPr>
        <w:t>Berdasarkan analisis indeks komposit terhadap beberapa indikator yang dimiliki petani milenial menghasilkan struktur stratifikasi sosial petani milenial yang dikategorikan menjadi lapisan bawah se</w:t>
      </w:r>
      <w:r>
        <w:rPr>
          <w:rFonts w:ascii="Times New Roman" w:hAnsi="Times New Roman"/>
          <w:color w:val="000000"/>
        </w:rPr>
        <w:t>jumlah</w:t>
      </w:r>
      <w:r w:rsidRPr="00FD794E">
        <w:rPr>
          <w:rFonts w:ascii="Times New Roman" w:hAnsi="Times New Roman"/>
          <w:color w:val="000000"/>
        </w:rPr>
        <w:t xml:space="preserve"> 19 orang (16,24%), lapisan menengah se</w:t>
      </w:r>
      <w:r>
        <w:rPr>
          <w:rFonts w:ascii="Times New Roman" w:hAnsi="Times New Roman"/>
          <w:color w:val="000000"/>
        </w:rPr>
        <w:t>jumlah</w:t>
      </w:r>
      <w:r w:rsidRPr="00FD794E">
        <w:rPr>
          <w:rFonts w:ascii="Times New Roman" w:hAnsi="Times New Roman"/>
          <w:color w:val="000000"/>
        </w:rPr>
        <w:t xml:space="preserve"> 58 orang (49,57%) dan lapisan atas se</w:t>
      </w:r>
      <w:r>
        <w:rPr>
          <w:rFonts w:ascii="Times New Roman" w:hAnsi="Times New Roman"/>
          <w:color w:val="000000"/>
        </w:rPr>
        <w:t>jumlah</w:t>
      </w:r>
      <w:r w:rsidRPr="00FD794E">
        <w:rPr>
          <w:rFonts w:ascii="Times New Roman" w:hAnsi="Times New Roman"/>
          <w:color w:val="000000"/>
        </w:rPr>
        <w:t xml:space="preserve"> 40 orang (34,19%). Struktur Stratifikasi sosial berdasarkan indikator sosial ekonomi yang dimiliki petani milenial dapat dilihat </w:t>
      </w:r>
      <w:r w:rsidR="00F808D6">
        <w:rPr>
          <w:rFonts w:ascii="Times New Roman" w:hAnsi="Times New Roman"/>
          <w:color w:val="000000"/>
        </w:rPr>
        <w:t>pada Tabel 4</w:t>
      </w:r>
      <w:r>
        <w:rPr>
          <w:rFonts w:ascii="Times New Roman" w:hAnsi="Times New Roman"/>
          <w:color w:val="000000"/>
        </w:rPr>
        <w:t xml:space="preserve"> di bawah ini</w:t>
      </w:r>
      <w:r w:rsidRPr="00FD794E">
        <w:rPr>
          <w:rFonts w:ascii="Times New Roman" w:hAnsi="Times New Roman"/>
          <w:color w:val="000000"/>
        </w:rPr>
        <w:t>.</w:t>
      </w:r>
    </w:p>
    <w:p w14:paraId="79DB1459" w14:textId="77777777" w:rsidR="00654EA6" w:rsidRPr="006D5D5D" w:rsidRDefault="003F7E9C" w:rsidP="00530908">
      <w:pPr>
        <w:spacing w:after="80" w:line="240" w:lineRule="exact"/>
        <w:ind w:left="992" w:hanging="992"/>
        <w:jc w:val="center"/>
        <w:rPr>
          <w:rFonts w:ascii="Times New Roman" w:hAnsi="Times New Roman" w:cs="Times New Roman"/>
          <w:b/>
          <w:color w:val="000000"/>
          <w:sz w:val="20"/>
          <w:szCs w:val="20"/>
        </w:rPr>
      </w:pPr>
      <w:r w:rsidRPr="006D5D5D">
        <w:rPr>
          <w:rFonts w:ascii="Times New Roman" w:hAnsi="Times New Roman" w:cs="Times New Roman"/>
          <w:b/>
          <w:color w:val="000000"/>
          <w:sz w:val="20"/>
          <w:szCs w:val="20"/>
        </w:rPr>
        <w:t>Tabel 4</w:t>
      </w:r>
      <w:r w:rsidR="00654EA6" w:rsidRPr="006D5D5D">
        <w:rPr>
          <w:rFonts w:ascii="Times New Roman" w:hAnsi="Times New Roman" w:cs="Times New Roman"/>
          <w:b/>
          <w:color w:val="000000"/>
          <w:sz w:val="20"/>
          <w:szCs w:val="20"/>
        </w:rPr>
        <w:t xml:space="preserve">. Stratifikasi </w:t>
      </w:r>
      <w:r w:rsidR="00071CE3" w:rsidRPr="006D5D5D">
        <w:rPr>
          <w:rFonts w:ascii="Times New Roman" w:hAnsi="Times New Roman" w:cs="Times New Roman"/>
          <w:b/>
          <w:color w:val="000000"/>
          <w:sz w:val="20"/>
          <w:szCs w:val="20"/>
        </w:rPr>
        <w:t>Sosial Berdas</w:t>
      </w:r>
      <w:r w:rsidR="00071CE3">
        <w:rPr>
          <w:rFonts w:ascii="Times New Roman" w:hAnsi="Times New Roman" w:cs="Times New Roman"/>
          <w:b/>
          <w:color w:val="000000"/>
          <w:sz w:val="20"/>
          <w:szCs w:val="20"/>
        </w:rPr>
        <w:t xml:space="preserve">arkan Indikator Sosial Ekonomi </w:t>
      </w:r>
      <w:r w:rsidR="00535DCB">
        <w:rPr>
          <w:rFonts w:ascii="Times New Roman" w:hAnsi="Times New Roman" w:cs="Times New Roman"/>
          <w:b/>
          <w:color w:val="000000"/>
          <w:sz w:val="20"/>
          <w:szCs w:val="20"/>
        </w:rPr>
        <w:t>Petani Milenial</w:t>
      </w:r>
    </w:p>
    <w:tbl>
      <w:tblPr>
        <w:tblStyle w:val="TableGrid"/>
        <w:tblW w:w="8839" w:type="dxa"/>
        <w:tblInd w:w="-50" w:type="dxa"/>
        <w:tblLayout w:type="fixed"/>
        <w:tblLook w:val="04A0" w:firstRow="1" w:lastRow="0" w:firstColumn="1" w:lastColumn="0" w:noHBand="0" w:noVBand="1"/>
      </w:tblPr>
      <w:tblGrid>
        <w:gridCol w:w="476"/>
        <w:gridCol w:w="1842"/>
        <w:gridCol w:w="709"/>
        <w:gridCol w:w="992"/>
        <w:gridCol w:w="993"/>
        <w:gridCol w:w="1275"/>
        <w:gridCol w:w="1560"/>
        <w:gridCol w:w="992"/>
      </w:tblGrid>
      <w:tr w:rsidR="006D5D5D" w:rsidRPr="006D5D5D" w14:paraId="4C3885CB" w14:textId="77777777" w:rsidTr="006D5D5D">
        <w:tc>
          <w:tcPr>
            <w:tcW w:w="476" w:type="dxa"/>
            <w:vMerge w:val="restart"/>
            <w:tcBorders>
              <w:left w:val="nil"/>
              <w:right w:val="nil"/>
            </w:tcBorders>
            <w:vAlign w:val="center"/>
          </w:tcPr>
          <w:p w14:paraId="64A8A53F" w14:textId="77777777" w:rsidR="006D5D5D" w:rsidRPr="006D5D5D" w:rsidRDefault="006D5D5D" w:rsidP="006D5D5D">
            <w:pPr>
              <w:spacing w:line="240" w:lineRule="exact"/>
              <w:ind w:left="-58" w:right="-112"/>
              <w:jc w:val="center"/>
              <w:rPr>
                <w:rFonts w:ascii="Times New Roman" w:hAnsi="Times New Roman" w:cs="Times New Roman"/>
                <w:color w:val="000000"/>
                <w:sz w:val="20"/>
                <w:szCs w:val="20"/>
              </w:rPr>
            </w:pPr>
            <w:r>
              <w:rPr>
                <w:rFonts w:ascii="Times New Roman" w:hAnsi="Times New Roman" w:cs="Times New Roman"/>
                <w:color w:val="000000"/>
                <w:sz w:val="20"/>
                <w:szCs w:val="20"/>
              </w:rPr>
              <w:t>No</w:t>
            </w:r>
          </w:p>
        </w:tc>
        <w:tc>
          <w:tcPr>
            <w:tcW w:w="1842" w:type="dxa"/>
            <w:vMerge w:val="restart"/>
            <w:tcBorders>
              <w:left w:val="nil"/>
              <w:right w:val="nil"/>
            </w:tcBorders>
            <w:vAlign w:val="center"/>
          </w:tcPr>
          <w:p w14:paraId="34D85919" w14:textId="77777777" w:rsidR="006D5D5D" w:rsidRPr="006D5D5D" w:rsidRDefault="006D5D5D" w:rsidP="006D5D5D">
            <w:pPr>
              <w:spacing w:line="240" w:lineRule="exact"/>
              <w:jc w:val="both"/>
              <w:rPr>
                <w:rFonts w:ascii="Times New Roman" w:hAnsi="Times New Roman" w:cs="Times New Roman"/>
                <w:color w:val="000000"/>
                <w:sz w:val="20"/>
                <w:szCs w:val="20"/>
              </w:rPr>
            </w:pPr>
            <w:r w:rsidRPr="006D5D5D">
              <w:rPr>
                <w:rFonts w:ascii="Times New Roman" w:hAnsi="Times New Roman" w:cs="Times New Roman"/>
                <w:color w:val="000000"/>
                <w:sz w:val="20"/>
                <w:szCs w:val="20"/>
              </w:rPr>
              <w:t>Stratifikasi sosial</w:t>
            </w:r>
          </w:p>
        </w:tc>
        <w:tc>
          <w:tcPr>
            <w:tcW w:w="5529" w:type="dxa"/>
            <w:gridSpan w:val="5"/>
            <w:tcBorders>
              <w:left w:val="nil"/>
              <w:bottom w:val="single" w:sz="4" w:space="0" w:color="auto"/>
              <w:right w:val="nil"/>
            </w:tcBorders>
            <w:vAlign w:val="center"/>
          </w:tcPr>
          <w:p w14:paraId="6ADEED8B"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Indikator sosial ekonomi</w:t>
            </w:r>
          </w:p>
        </w:tc>
        <w:tc>
          <w:tcPr>
            <w:tcW w:w="992" w:type="dxa"/>
            <w:vMerge w:val="restart"/>
            <w:tcBorders>
              <w:left w:val="nil"/>
              <w:right w:val="nil"/>
            </w:tcBorders>
            <w:vAlign w:val="center"/>
          </w:tcPr>
          <w:p w14:paraId="054BE90F" w14:textId="77777777" w:rsidR="006D5D5D" w:rsidRPr="006D5D5D" w:rsidRDefault="006D5D5D" w:rsidP="006D5D5D">
            <w:pPr>
              <w:spacing w:line="240" w:lineRule="exact"/>
              <w:ind w:left="-150" w:right="-145"/>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 xml:space="preserve">Komposit </w:t>
            </w:r>
          </w:p>
        </w:tc>
      </w:tr>
      <w:tr w:rsidR="006D5D5D" w:rsidRPr="006D5D5D" w14:paraId="46635A3D" w14:textId="77777777" w:rsidTr="006D5D5D">
        <w:tc>
          <w:tcPr>
            <w:tcW w:w="476" w:type="dxa"/>
            <w:vMerge/>
            <w:tcBorders>
              <w:left w:val="nil"/>
              <w:bottom w:val="single" w:sz="4" w:space="0" w:color="auto"/>
              <w:right w:val="nil"/>
            </w:tcBorders>
            <w:vAlign w:val="center"/>
          </w:tcPr>
          <w:p w14:paraId="2F719011" w14:textId="77777777" w:rsidR="006D5D5D" w:rsidRPr="006D5D5D" w:rsidRDefault="006D5D5D" w:rsidP="006D5D5D">
            <w:pPr>
              <w:spacing w:line="240" w:lineRule="exact"/>
              <w:jc w:val="center"/>
              <w:rPr>
                <w:rFonts w:ascii="Times New Roman" w:hAnsi="Times New Roman" w:cs="Times New Roman"/>
                <w:color w:val="000000"/>
                <w:sz w:val="20"/>
                <w:szCs w:val="20"/>
              </w:rPr>
            </w:pPr>
          </w:p>
        </w:tc>
        <w:tc>
          <w:tcPr>
            <w:tcW w:w="1842" w:type="dxa"/>
            <w:vMerge/>
            <w:tcBorders>
              <w:left w:val="nil"/>
              <w:bottom w:val="single" w:sz="4" w:space="0" w:color="auto"/>
              <w:right w:val="nil"/>
            </w:tcBorders>
            <w:vAlign w:val="center"/>
          </w:tcPr>
          <w:p w14:paraId="32B0B56B" w14:textId="77777777" w:rsidR="006D5D5D" w:rsidRPr="006D5D5D" w:rsidRDefault="006D5D5D" w:rsidP="006D5D5D">
            <w:pPr>
              <w:spacing w:line="240" w:lineRule="exact"/>
              <w:jc w:val="both"/>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nil"/>
            </w:tcBorders>
            <w:shd w:val="clear" w:color="auto" w:fill="auto"/>
            <w:vAlign w:val="center"/>
          </w:tcPr>
          <w:p w14:paraId="402C8A29" w14:textId="77777777" w:rsidR="006D5D5D" w:rsidRPr="006D5D5D" w:rsidRDefault="006D5D5D" w:rsidP="006D5D5D">
            <w:pPr>
              <w:spacing w:line="240" w:lineRule="exact"/>
              <w:ind w:left="-150" w:right="-145"/>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Luas lahan</w:t>
            </w:r>
          </w:p>
        </w:tc>
        <w:tc>
          <w:tcPr>
            <w:tcW w:w="992" w:type="dxa"/>
            <w:tcBorders>
              <w:top w:val="single" w:sz="4" w:space="0" w:color="auto"/>
              <w:left w:val="nil"/>
              <w:bottom w:val="single" w:sz="4" w:space="0" w:color="auto"/>
              <w:right w:val="nil"/>
            </w:tcBorders>
            <w:shd w:val="clear" w:color="auto" w:fill="auto"/>
            <w:vAlign w:val="center"/>
          </w:tcPr>
          <w:p w14:paraId="07BD1AE5" w14:textId="77777777" w:rsidR="006D5D5D" w:rsidRPr="006D5D5D" w:rsidRDefault="006D5D5D" w:rsidP="006D5D5D">
            <w:pPr>
              <w:spacing w:line="240" w:lineRule="exact"/>
              <w:ind w:left="-150" w:right="-145"/>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Tingkat pendidikan</w:t>
            </w:r>
          </w:p>
        </w:tc>
        <w:tc>
          <w:tcPr>
            <w:tcW w:w="993" w:type="dxa"/>
            <w:tcBorders>
              <w:top w:val="single" w:sz="4" w:space="0" w:color="auto"/>
              <w:left w:val="nil"/>
              <w:bottom w:val="single" w:sz="4" w:space="0" w:color="auto"/>
              <w:right w:val="nil"/>
            </w:tcBorders>
            <w:shd w:val="clear" w:color="auto" w:fill="auto"/>
            <w:vAlign w:val="center"/>
          </w:tcPr>
          <w:p w14:paraId="7CBD680E" w14:textId="77777777" w:rsidR="006D5D5D" w:rsidRPr="006D5D5D" w:rsidRDefault="006D5D5D" w:rsidP="006D5D5D">
            <w:pPr>
              <w:spacing w:line="240" w:lineRule="exact"/>
              <w:ind w:left="-150" w:right="-145"/>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Tingkat pendapatan</w:t>
            </w:r>
          </w:p>
        </w:tc>
        <w:tc>
          <w:tcPr>
            <w:tcW w:w="1275" w:type="dxa"/>
            <w:tcBorders>
              <w:top w:val="single" w:sz="4" w:space="0" w:color="auto"/>
              <w:left w:val="nil"/>
              <w:bottom w:val="single" w:sz="4" w:space="0" w:color="auto"/>
              <w:right w:val="nil"/>
            </w:tcBorders>
            <w:shd w:val="clear" w:color="auto" w:fill="auto"/>
            <w:vAlign w:val="center"/>
          </w:tcPr>
          <w:p w14:paraId="094DC904" w14:textId="77777777" w:rsidR="006D5D5D" w:rsidRPr="006D5D5D" w:rsidRDefault="006D5D5D" w:rsidP="006D5D5D">
            <w:pPr>
              <w:spacing w:line="240" w:lineRule="exact"/>
              <w:ind w:right="-108"/>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Pengalaman berusaha tani</w:t>
            </w:r>
          </w:p>
        </w:tc>
        <w:tc>
          <w:tcPr>
            <w:tcW w:w="1560" w:type="dxa"/>
            <w:tcBorders>
              <w:top w:val="single" w:sz="4" w:space="0" w:color="auto"/>
              <w:left w:val="nil"/>
              <w:bottom w:val="single" w:sz="4" w:space="0" w:color="auto"/>
              <w:right w:val="nil"/>
            </w:tcBorders>
            <w:shd w:val="clear" w:color="auto" w:fill="auto"/>
            <w:vAlign w:val="center"/>
          </w:tcPr>
          <w:p w14:paraId="08254F89" w14:textId="77777777" w:rsidR="006D5D5D" w:rsidRPr="006D5D5D" w:rsidRDefault="006D5D5D" w:rsidP="006D5D5D">
            <w:pPr>
              <w:spacing w:line="240" w:lineRule="exact"/>
              <w:ind w:left="-150" w:right="-108" w:firstLine="42"/>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Kedudukan dalam kelompok tani</w:t>
            </w:r>
          </w:p>
        </w:tc>
        <w:tc>
          <w:tcPr>
            <w:tcW w:w="992" w:type="dxa"/>
            <w:vMerge/>
            <w:tcBorders>
              <w:left w:val="nil"/>
              <w:bottom w:val="single" w:sz="4" w:space="0" w:color="auto"/>
              <w:right w:val="nil"/>
            </w:tcBorders>
            <w:vAlign w:val="center"/>
          </w:tcPr>
          <w:p w14:paraId="1A68ED46" w14:textId="77777777" w:rsidR="006D5D5D" w:rsidRPr="006D5D5D" w:rsidRDefault="006D5D5D" w:rsidP="006D5D5D">
            <w:pPr>
              <w:spacing w:line="240" w:lineRule="exact"/>
              <w:ind w:left="-150" w:right="-145"/>
              <w:jc w:val="center"/>
              <w:rPr>
                <w:rFonts w:ascii="Times New Roman" w:hAnsi="Times New Roman" w:cs="Times New Roman"/>
                <w:color w:val="000000"/>
                <w:sz w:val="20"/>
                <w:szCs w:val="20"/>
              </w:rPr>
            </w:pPr>
          </w:p>
        </w:tc>
      </w:tr>
      <w:tr w:rsidR="006D5D5D" w:rsidRPr="006D5D5D" w14:paraId="610F3968" w14:textId="77777777" w:rsidTr="006D5D5D">
        <w:tc>
          <w:tcPr>
            <w:tcW w:w="476" w:type="dxa"/>
            <w:tcBorders>
              <w:left w:val="nil"/>
              <w:bottom w:val="nil"/>
              <w:right w:val="nil"/>
            </w:tcBorders>
          </w:tcPr>
          <w:p w14:paraId="6C89BEC2" w14:textId="77777777" w:rsidR="006D5D5D" w:rsidRPr="006D5D5D" w:rsidRDefault="006D5D5D" w:rsidP="006D5D5D">
            <w:pPr>
              <w:spacing w:line="24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8363" w:type="dxa"/>
            <w:gridSpan w:val="7"/>
            <w:tcBorders>
              <w:left w:val="nil"/>
              <w:bottom w:val="nil"/>
              <w:right w:val="nil"/>
            </w:tcBorders>
          </w:tcPr>
          <w:p w14:paraId="7B680831" w14:textId="77777777" w:rsidR="006D5D5D" w:rsidRPr="006D5D5D" w:rsidRDefault="006D5D5D" w:rsidP="006D5D5D">
            <w:pPr>
              <w:spacing w:line="240" w:lineRule="exact"/>
              <w:jc w:val="both"/>
              <w:rPr>
                <w:rFonts w:ascii="Times New Roman" w:hAnsi="Times New Roman" w:cs="Times New Roman"/>
                <w:color w:val="000000"/>
                <w:sz w:val="20"/>
                <w:szCs w:val="20"/>
              </w:rPr>
            </w:pPr>
            <w:r w:rsidRPr="006D5D5D">
              <w:rPr>
                <w:rFonts w:ascii="Times New Roman" w:hAnsi="Times New Roman" w:cs="Times New Roman"/>
                <w:sz w:val="20"/>
                <w:szCs w:val="20"/>
              </w:rPr>
              <w:t>Lapisan bawah</w:t>
            </w:r>
          </w:p>
        </w:tc>
      </w:tr>
      <w:tr w:rsidR="006D5D5D" w:rsidRPr="006D5D5D" w14:paraId="5F2AC920" w14:textId="77777777" w:rsidTr="006D5D5D">
        <w:tc>
          <w:tcPr>
            <w:tcW w:w="476" w:type="dxa"/>
            <w:tcBorders>
              <w:top w:val="nil"/>
              <w:left w:val="nil"/>
              <w:bottom w:val="nil"/>
              <w:right w:val="nil"/>
            </w:tcBorders>
          </w:tcPr>
          <w:p w14:paraId="201A437E" w14:textId="77777777" w:rsidR="006D5D5D" w:rsidRPr="006D5D5D" w:rsidRDefault="006D5D5D" w:rsidP="006D5D5D">
            <w:pPr>
              <w:spacing w:line="240" w:lineRule="exact"/>
              <w:jc w:val="center"/>
              <w:rPr>
                <w:rFonts w:ascii="Times New Roman" w:hAnsi="Times New Roman" w:cs="Times New Roman"/>
                <w:sz w:val="20"/>
                <w:szCs w:val="20"/>
              </w:rPr>
            </w:pPr>
          </w:p>
        </w:tc>
        <w:tc>
          <w:tcPr>
            <w:tcW w:w="1842" w:type="dxa"/>
            <w:tcBorders>
              <w:top w:val="nil"/>
              <w:left w:val="nil"/>
              <w:bottom w:val="nil"/>
              <w:right w:val="nil"/>
            </w:tcBorders>
          </w:tcPr>
          <w:p w14:paraId="2A9C0427" w14:textId="77777777" w:rsidR="006D5D5D" w:rsidRPr="006D5D5D" w:rsidRDefault="006D5D5D" w:rsidP="006D5D5D">
            <w:pPr>
              <w:spacing w:line="240" w:lineRule="exact"/>
              <w:rPr>
                <w:rFonts w:ascii="Times New Roman" w:hAnsi="Times New Roman" w:cs="Times New Roman"/>
                <w:sz w:val="20"/>
                <w:szCs w:val="20"/>
              </w:rPr>
            </w:pPr>
            <w:r w:rsidRPr="006D5D5D">
              <w:rPr>
                <w:rFonts w:ascii="Times New Roman" w:hAnsi="Times New Roman" w:cs="Times New Roman"/>
                <w:sz w:val="20"/>
                <w:szCs w:val="20"/>
              </w:rPr>
              <w:t>Jumlah (orang)</w:t>
            </w:r>
          </w:p>
        </w:tc>
        <w:tc>
          <w:tcPr>
            <w:tcW w:w="709" w:type="dxa"/>
            <w:tcBorders>
              <w:top w:val="nil"/>
              <w:left w:val="nil"/>
              <w:bottom w:val="nil"/>
              <w:right w:val="nil"/>
            </w:tcBorders>
          </w:tcPr>
          <w:p w14:paraId="3E581BAB"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43</w:t>
            </w:r>
          </w:p>
        </w:tc>
        <w:tc>
          <w:tcPr>
            <w:tcW w:w="992" w:type="dxa"/>
            <w:tcBorders>
              <w:top w:val="nil"/>
              <w:left w:val="nil"/>
              <w:bottom w:val="nil"/>
              <w:right w:val="nil"/>
            </w:tcBorders>
          </w:tcPr>
          <w:p w14:paraId="552A3E3F"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25</w:t>
            </w:r>
          </w:p>
        </w:tc>
        <w:tc>
          <w:tcPr>
            <w:tcW w:w="993" w:type="dxa"/>
            <w:tcBorders>
              <w:top w:val="nil"/>
              <w:left w:val="nil"/>
              <w:bottom w:val="nil"/>
              <w:right w:val="nil"/>
            </w:tcBorders>
          </w:tcPr>
          <w:p w14:paraId="50A2C988"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32</w:t>
            </w:r>
          </w:p>
        </w:tc>
        <w:tc>
          <w:tcPr>
            <w:tcW w:w="1275" w:type="dxa"/>
            <w:tcBorders>
              <w:top w:val="nil"/>
              <w:left w:val="nil"/>
              <w:bottom w:val="nil"/>
              <w:right w:val="nil"/>
            </w:tcBorders>
          </w:tcPr>
          <w:p w14:paraId="101A4DA9"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68</w:t>
            </w:r>
          </w:p>
        </w:tc>
        <w:tc>
          <w:tcPr>
            <w:tcW w:w="1560" w:type="dxa"/>
            <w:tcBorders>
              <w:top w:val="nil"/>
              <w:left w:val="nil"/>
              <w:bottom w:val="nil"/>
              <w:right w:val="nil"/>
            </w:tcBorders>
          </w:tcPr>
          <w:p w14:paraId="5C220B68"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86</w:t>
            </w:r>
          </w:p>
        </w:tc>
        <w:tc>
          <w:tcPr>
            <w:tcW w:w="992" w:type="dxa"/>
            <w:tcBorders>
              <w:top w:val="nil"/>
              <w:left w:val="nil"/>
              <w:bottom w:val="nil"/>
              <w:right w:val="nil"/>
            </w:tcBorders>
          </w:tcPr>
          <w:p w14:paraId="211C8BC5"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19</w:t>
            </w:r>
          </w:p>
        </w:tc>
      </w:tr>
      <w:tr w:rsidR="006D5D5D" w:rsidRPr="006D5D5D" w14:paraId="5D5476EB" w14:textId="77777777" w:rsidTr="006D5D5D">
        <w:tc>
          <w:tcPr>
            <w:tcW w:w="476" w:type="dxa"/>
            <w:tcBorders>
              <w:top w:val="nil"/>
              <w:left w:val="nil"/>
              <w:bottom w:val="nil"/>
              <w:right w:val="nil"/>
            </w:tcBorders>
          </w:tcPr>
          <w:p w14:paraId="0772B22F" w14:textId="77777777" w:rsidR="006D5D5D" w:rsidRPr="006D5D5D" w:rsidRDefault="006D5D5D" w:rsidP="006D5D5D">
            <w:pPr>
              <w:spacing w:line="240" w:lineRule="exact"/>
              <w:jc w:val="center"/>
              <w:rPr>
                <w:rFonts w:ascii="Times New Roman" w:hAnsi="Times New Roman" w:cs="Times New Roman"/>
                <w:sz w:val="20"/>
                <w:szCs w:val="20"/>
              </w:rPr>
            </w:pPr>
          </w:p>
        </w:tc>
        <w:tc>
          <w:tcPr>
            <w:tcW w:w="1842" w:type="dxa"/>
            <w:tcBorders>
              <w:top w:val="nil"/>
              <w:left w:val="nil"/>
              <w:bottom w:val="nil"/>
              <w:right w:val="nil"/>
            </w:tcBorders>
          </w:tcPr>
          <w:p w14:paraId="562A7B95" w14:textId="77777777" w:rsidR="006D5D5D" w:rsidRPr="006D5D5D" w:rsidRDefault="006D5D5D" w:rsidP="006D5D5D">
            <w:pPr>
              <w:spacing w:line="240" w:lineRule="exact"/>
              <w:rPr>
                <w:rFonts w:ascii="Times New Roman" w:hAnsi="Times New Roman" w:cs="Times New Roman"/>
                <w:sz w:val="20"/>
                <w:szCs w:val="20"/>
              </w:rPr>
            </w:pPr>
            <w:r w:rsidRPr="006D5D5D">
              <w:rPr>
                <w:rFonts w:ascii="Times New Roman" w:hAnsi="Times New Roman" w:cs="Times New Roman"/>
                <w:sz w:val="20"/>
                <w:szCs w:val="20"/>
              </w:rPr>
              <w:t>Persentase (%)</w:t>
            </w:r>
          </w:p>
        </w:tc>
        <w:tc>
          <w:tcPr>
            <w:tcW w:w="709" w:type="dxa"/>
            <w:tcBorders>
              <w:top w:val="nil"/>
              <w:left w:val="nil"/>
              <w:bottom w:val="nil"/>
              <w:right w:val="nil"/>
            </w:tcBorders>
          </w:tcPr>
          <w:p w14:paraId="36D3DA0C"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36,75</w:t>
            </w:r>
          </w:p>
        </w:tc>
        <w:tc>
          <w:tcPr>
            <w:tcW w:w="992" w:type="dxa"/>
            <w:tcBorders>
              <w:top w:val="nil"/>
              <w:left w:val="nil"/>
              <w:bottom w:val="nil"/>
              <w:right w:val="nil"/>
            </w:tcBorders>
          </w:tcPr>
          <w:p w14:paraId="7860CCCE"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21,37</w:t>
            </w:r>
          </w:p>
        </w:tc>
        <w:tc>
          <w:tcPr>
            <w:tcW w:w="993" w:type="dxa"/>
            <w:tcBorders>
              <w:top w:val="nil"/>
              <w:left w:val="nil"/>
              <w:bottom w:val="nil"/>
              <w:right w:val="nil"/>
            </w:tcBorders>
          </w:tcPr>
          <w:p w14:paraId="349E01DC"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27,35</w:t>
            </w:r>
          </w:p>
        </w:tc>
        <w:tc>
          <w:tcPr>
            <w:tcW w:w="1275" w:type="dxa"/>
            <w:tcBorders>
              <w:top w:val="nil"/>
              <w:left w:val="nil"/>
              <w:bottom w:val="nil"/>
              <w:right w:val="nil"/>
            </w:tcBorders>
          </w:tcPr>
          <w:p w14:paraId="2CBA14B0"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58,12</w:t>
            </w:r>
          </w:p>
        </w:tc>
        <w:tc>
          <w:tcPr>
            <w:tcW w:w="1560" w:type="dxa"/>
            <w:tcBorders>
              <w:top w:val="nil"/>
              <w:left w:val="nil"/>
              <w:bottom w:val="nil"/>
              <w:right w:val="nil"/>
            </w:tcBorders>
          </w:tcPr>
          <w:p w14:paraId="79B86D84"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73,80</w:t>
            </w:r>
          </w:p>
        </w:tc>
        <w:tc>
          <w:tcPr>
            <w:tcW w:w="992" w:type="dxa"/>
            <w:tcBorders>
              <w:top w:val="nil"/>
              <w:left w:val="nil"/>
              <w:bottom w:val="nil"/>
              <w:right w:val="nil"/>
            </w:tcBorders>
          </w:tcPr>
          <w:p w14:paraId="334E4908"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16,24</w:t>
            </w:r>
          </w:p>
        </w:tc>
      </w:tr>
      <w:tr w:rsidR="006D5D5D" w:rsidRPr="006D5D5D" w14:paraId="326623BE" w14:textId="77777777" w:rsidTr="006D5D5D">
        <w:tc>
          <w:tcPr>
            <w:tcW w:w="476" w:type="dxa"/>
            <w:tcBorders>
              <w:top w:val="nil"/>
              <w:left w:val="nil"/>
              <w:bottom w:val="nil"/>
              <w:right w:val="nil"/>
            </w:tcBorders>
          </w:tcPr>
          <w:p w14:paraId="0C630C5C" w14:textId="77777777" w:rsidR="006D5D5D" w:rsidRPr="006D5D5D" w:rsidRDefault="006D5D5D" w:rsidP="006D5D5D">
            <w:pPr>
              <w:spacing w:line="24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8363" w:type="dxa"/>
            <w:gridSpan w:val="7"/>
            <w:tcBorders>
              <w:top w:val="nil"/>
              <w:left w:val="nil"/>
              <w:bottom w:val="nil"/>
              <w:right w:val="nil"/>
            </w:tcBorders>
          </w:tcPr>
          <w:p w14:paraId="4EDDE9FB" w14:textId="77777777" w:rsidR="006D5D5D" w:rsidRPr="006D5D5D" w:rsidRDefault="006D5D5D" w:rsidP="006D5D5D">
            <w:pPr>
              <w:spacing w:line="240" w:lineRule="exact"/>
              <w:jc w:val="both"/>
              <w:rPr>
                <w:rFonts w:ascii="Times New Roman" w:hAnsi="Times New Roman" w:cs="Times New Roman"/>
                <w:color w:val="000000"/>
                <w:sz w:val="20"/>
                <w:szCs w:val="20"/>
              </w:rPr>
            </w:pPr>
            <w:r w:rsidRPr="006D5D5D">
              <w:rPr>
                <w:rFonts w:ascii="Times New Roman" w:hAnsi="Times New Roman" w:cs="Times New Roman"/>
                <w:sz w:val="20"/>
                <w:szCs w:val="20"/>
              </w:rPr>
              <w:t>Lapisan menengah</w:t>
            </w:r>
          </w:p>
        </w:tc>
      </w:tr>
      <w:tr w:rsidR="006D5D5D" w:rsidRPr="006D5D5D" w14:paraId="66D1B871" w14:textId="77777777" w:rsidTr="006D5D5D">
        <w:tc>
          <w:tcPr>
            <w:tcW w:w="476" w:type="dxa"/>
            <w:tcBorders>
              <w:top w:val="nil"/>
              <w:left w:val="nil"/>
              <w:bottom w:val="nil"/>
              <w:right w:val="nil"/>
            </w:tcBorders>
          </w:tcPr>
          <w:p w14:paraId="1375F689" w14:textId="77777777" w:rsidR="006D5D5D" w:rsidRPr="006D5D5D" w:rsidRDefault="006D5D5D" w:rsidP="006D5D5D">
            <w:pPr>
              <w:spacing w:line="240" w:lineRule="exact"/>
              <w:jc w:val="center"/>
              <w:rPr>
                <w:rFonts w:ascii="Times New Roman" w:hAnsi="Times New Roman" w:cs="Times New Roman"/>
                <w:sz w:val="20"/>
                <w:szCs w:val="20"/>
              </w:rPr>
            </w:pPr>
          </w:p>
        </w:tc>
        <w:tc>
          <w:tcPr>
            <w:tcW w:w="1842" w:type="dxa"/>
            <w:tcBorders>
              <w:top w:val="nil"/>
              <w:left w:val="nil"/>
              <w:bottom w:val="nil"/>
              <w:right w:val="nil"/>
            </w:tcBorders>
          </w:tcPr>
          <w:p w14:paraId="2F7F9653" w14:textId="77777777" w:rsidR="006D5D5D" w:rsidRPr="006D5D5D" w:rsidRDefault="006D5D5D" w:rsidP="006D5D5D">
            <w:pPr>
              <w:spacing w:line="240" w:lineRule="exact"/>
              <w:rPr>
                <w:rFonts w:ascii="Times New Roman" w:hAnsi="Times New Roman" w:cs="Times New Roman"/>
                <w:sz w:val="20"/>
                <w:szCs w:val="20"/>
              </w:rPr>
            </w:pPr>
            <w:r w:rsidRPr="006D5D5D">
              <w:rPr>
                <w:rFonts w:ascii="Times New Roman" w:hAnsi="Times New Roman" w:cs="Times New Roman"/>
                <w:sz w:val="20"/>
                <w:szCs w:val="20"/>
              </w:rPr>
              <w:t>Jumlah (orang)</w:t>
            </w:r>
          </w:p>
        </w:tc>
        <w:tc>
          <w:tcPr>
            <w:tcW w:w="709" w:type="dxa"/>
            <w:tcBorders>
              <w:top w:val="nil"/>
              <w:left w:val="nil"/>
              <w:bottom w:val="nil"/>
              <w:right w:val="nil"/>
            </w:tcBorders>
          </w:tcPr>
          <w:p w14:paraId="4CB6BC9A"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64</w:t>
            </w:r>
          </w:p>
        </w:tc>
        <w:tc>
          <w:tcPr>
            <w:tcW w:w="992" w:type="dxa"/>
            <w:tcBorders>
              <w:top w:val="nil"/>
              <w:left w:val="nil"/>
              <w:bottom w:val="nil"/>
              <w:right w:val="nil"/>
            </w:tcBorders>
          </w:tcPr>
          <w:p w14:paraId="196E409B"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81</w:t>
            </w:r>
          </w:p>
        </w:tc>
        <w:tc>
          <w:tcPr>
            <w:tcW w:w="993" w:type="dxa"/>
            <w:tcBorders>
              <w:top w:val="nil"/>
              <w:left w:val="nil"/>
              <w:bottom w:val="nil"/>
              <w:right w:val="nil"/>
            </w:tcBorders>
          </w:tcPr>
          <w:p w14:paraId="35B139EC"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59</w:t>
            </w:r>
          </w:p>
        </w:tc>
        <w:tc>
          <w:tcPr>
            <w:tcW w:w="1275" w:type="dxa"/>
            <w:tcBorders>
              <w:top w:val="nil"/>
              <w:left w:val="nil"/>
              <w:bottom w:val="nil"/>
              <w:right w:val="nil"/>
            </w:tcBorders>
          </w:tcPr>
          <w:p w14:paraId="6B07F4BD"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28</w:t>
            </w:r>
          </w:p>
        </w:tc>
        <w:tc>
          <w:tcPr>
            <w:tcW w:w="1560" w:type="dxa"/>
            <w:tcBorders>
              <w:top w:val="nil"/>
              <w:left w:val="nil"/>
              <w:bottom w:val="nil"/>
              <w:right w:val="nil"/>
            </w:tcBorders>
          </w:tcPr>
          <w:p w14:paraId="2B44E6FB"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14</w:t>
            </w:r>
          </w:p>
        </w:tc>
        <w:tc>
          <w:tcPr>
            <w:tcW w:w="992" w:type="dxa"/>
            <w:tcBorders>
              <w:top w:val="nil"/>
              <w:left w:val="nil"/>
              <w:bottom w:val="nil"/>
              <w:right w:val="nil"/>
            </w:tcBorders>
          </w:tcPr>
          <w:p w14:paraId="0D5DE974"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58</w:t>
            </w:r>
          </w:p>
        </w:tc>
      </w:tr>
      <w:tr w:rsidR="006D5D5D" w:rsidRPr="006D5D5D" w14:paraId="02B81A0B" w14:textId="77777777" w:rsidTr="006D5D5D">
        <w:tc>
          <w:tcPr>
            <w:tcW w:w="476" w:type="dxa"/>
            <w:tcBorders>
              <w:top w:val="nil"/>
              <w:left w:val="nil"/>
              <w:bottom w:val="nil"/>
              <w:right w:val="nil"/>
            </w:tcBorders>
          </w:tcPr>
          <w:p w14:paraId="169DB4D3" w14:textId="77777777" w:rsidR="006D5D5D" w:rsidRPr="006D5D5D" w:rsidRDefault="006D5D5D" w:rsidP="006D5D5D">
            <w:pPr>
              <w:spacing w:line="240" w:lineRule="exact"/>
              <w:jc w:val="center"/>
              <w:rPr>
                <w:rFonts w:ascii="Times New Roman" w:hAnsi="Times New Roman" w:cs="Times New Roman"/>
                <w:sz w:val="20"/>
                <w:szCs w:val="20"/>
              </w:rPr>
            </w:pPr>
          </w:p>
        </w:tc>
        <w:tc>
          <w:tcPr>
            <w:tcW w:w="1842" w:type="dxa"/>
            <w:tcBorders>
              <w:top w:val="nil"/>
              <w:left w:val="nil"/>
              <w:bottom w:val="nil"/>
              <w:right w:val="nil"/>
            </w:tcBorders>
          </w:tcPr>
          <w:p w14:paraId="3B2EBA1A" w14:textId="77777777" w:rsidR="006D5D5D" w:rsidRPr="006D5D5D" w:rsidRDefault="006D5D5D" w:rsidP="006D5D5D">
            <w:pPr>
              <w:spacing w:line="240" w:lineRule="exact"/>
              <w:rPr>
                <w:rFonts w:ascii="Times New Roman" w:hAnsi="Times New Roman" w:cs="Times New Roman"/>
                <w:sz w:val="20"/>
                <w:szCs w:val="20"/>
              </w:rPr>
            </w:pPr>
            <w:r w:rsidRPr="006D5D5D">
              <w:rPr>
                <w:rFonts w:ascii="Times New Roman" w:hAnsi="Times New Roman" w:cs="Times New Roman"/>
                <w:sz w:val="20"/>
                <w:szCs w:val="20"/>
              </w:rPr>
              <w:t>Persentase (%)</w:t>
            </w:r>
          </w:p>
        </w:tc>
        <w:tc>
          <w:tcPr>
            <w:tcW w:w="709" w:type="dxa"/>
            <w:tcBorders>
              <w:top w:val="nil"/>
              <w:left w:val="nil"/>
              <w:bottom w:val="nil"/>
              <w:right w:val="nil"/>
            </w:tcBorders>
          </w:tcPr>
          <w:p w14:paraId="0AA63ACF"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54,70</w:t>
            </w:r>
          </w:p>
        </w:tc>
        <w:tc>
          <w:tcPr>
            <w:tcW w:w="992" w:type="dxa"/>
            <w:tcBorders>
              <w:top w:val="nil"/>
              <w:left w:val="nil"/>
              <w:bottom w:val="nil"/>
              <w:right w:val="nil"/>
            </w:tcBorders>
          </w:tcPr>
          <w:p w14:paraId="262AD5FE"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69,23</w:t>
            </w:r>
          </w:p>
        </w:tc>
        <w:tc>
          <w:tcPr>
            <w:tcW w:w="993" w:type="dxa"/>
            <w:tcBorders>
              <w:top w:val="nil"/>
              <w:left w:val="nil"/>
              <w:bottom w:val="nil"/>
              <w:right w:val="nil"/>
            </w:tcBorders>
          </w:tcPr>
          <w:p w14:paraId="54602CFE"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50,43</w:t>
            </w:r>
          </w:p>
        </w:tc>
        <w:tc>
          <w:tcPr>
            <w:tcW w:w="1275" w:type="dxa"/>
            <w:tcBorders>
              <w:top w:val="nil"/>
              <w:left w:val="nil"/>
              <w:bottom w:val="nil"/>
              <w:right w:val="nil"/>
            </w:tcBorders>
          </w:tcPr>
          <w:p w14:paraId="08AADD33"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23,93</w:t>
            </w:r>
          </w:p>
        </w:tc>
        <w:tc>
          <w:tcPr>
            <w:tcW w:w="1560" w:type="dxa"/>
            <w:tcBorders>
              <w:top w:val="nil"/>
              <w:left w:val="nil"/>
              <w:bottom w:val="nil"/>
              <w:right w:val="nil"/>
            </w:tcBorders>
          </w:tcPr>
          <w:p w14:paraId="1DF4A799"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11,97</w:t>
            </w:r>
          </w:p>
        </w:tc>
        <w:tc>
          <w:tcPr>
            <w:tcW w:w="992" w:type="dxa"/>
            <w:tcBorders>
              <w:top w:val="nil"/>
              <w:left w:val="nil"/>
              <w:bottom w:val="nil"/>
              <w:right w:val="nil"/>
            </w:tcBorders>
          </w:tcPr>
          <w:p w14:paraId="4DCE69A7"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49,57</w:t>
            </w:r>
          </w:p>
        </w:tc>
      </w:tr>
      <w:tr w:rsidR="006D5D5D" w:rsidRPr="006D5D5D" w14:paraId="51E6D5B3" w14:textId="77777777" w:rsidTr="006D5D5D">
        <w:tc>
          <w:tcPr>
            <w:tcW w:w="476" w:type="dxa"/>
            <w:tcBorders>
              <w:top w:val="nil"/>
              <w:left w:val="nil"/>
              <w:bottom w:val="nil"/>
              <w:right w:val="nil"/>
            </w:tcBorders>
          </w:tcPr>
          <w:p w14:paraId="6BCBBA76" w14:textId="77777777" w:rsidR="006D5D5D" w:rsidRPr="006D5D5D" w:rsidRDefault="006D5D5D" w:rsidP="006D5D5D">
            <w:pPr>
              <w:spacing w:line="24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8363" w:type="dxa"/>
            <w:gridSpan w:val="7"/>
            <w:tcBorders>
              <w:top w:val="nil"/>
              <w:left w:val="nil"/>
              <w:bottom w:val="nil"/>
              <w:right w:val="nil"/>
            </w:tcBorders>
          </w:tcPr>
          <w:p w14:paraId="01BD2FFE" w14:textId="77777777" w:rsidR="006D5D5D" w:rsidRPr="006D5D5D" w:rsidRDefault="006D5D5D" w:rsidP="006D5D5D">
            <w:pPr>
              <w:spacing w:line="240" w:lineRule="exact"/>
              <w:jc w:val="both"/>
              <w:rPr>
                <w:rFonts w:ascii="Times New Roman" w:hAnsi="Times New Roman" w:cs="Times New Roman"/>
                <w:color w:val="000000"/>
                <w:sz w:val="20"/>
                <w:szCs w:val="20"/>
              </w:rPr>
            </w:pPr>
            <w:r w:rsidRPr="006D5D5D">
              <w:rPr>
                <w:rFonts w:ascii="Times New Roman" w:hAnsi="Times New Roman" w:cs="Times New Roman"/>
                <w:sz w:val="20"/>
                <w:szCs w:val="20"/>
              </w:rPr>
              <w:t>Lapisan atas</w:t>
            </w:r>
          </w:p>
        </w:tc>
      </w:tr>
      <w:tr w:rsidR="006D5D5D" w:rsidRPr="006D5D5D" w14:paraId="3B1FB1BE" w14:textId="77777777" w:rsidTr="006D5D5D">
        <w:tc>
          <w:tcPr>
            <w:tcW w:w="476" w:type="dxa"/>
            <w:tcBorders>
              <w:top w:val="nil"/>
              <w:left w:val="nil"/>
              <w:bottom w:val="nil"/>
              <w:right w:val="nil"/>
            </w:tcBorders>
          </w:tcPr>
          <w:p w14:paraId="1FA1173D" w14:textId="77777777" w:rsidR="006D5D5D" w:rsidRPr="006D5D5D" w:rsidRDefault="006D5D5D" w:rsidP="006D5D5D">
            <w:pPr>
              <w:spacing w:line="240" w:lineRule="exact"/>
              <w:rPr>
                <w:rFonts w:ascii="Times New Roman" w:hAnsi="Times New Roman" w:cs="Times New Roman"/>
                <w:sz w:val="20"/>
                <w:szCs w:val="20"/>
              </w:rPr>
            </w:pPr>
          </w:p>
        </w:tc>
        <w:tc>
          <w:tcPr>
            <w:tcW w:w="1842" w:type="dxa"/>
            <w:tcBorders>
              <w:top w:val="nil"/>
              <w:left w:val="nil"/>
              <w:bottom w:val="nil"/>
              <w:right w:val="nil"/>
            </w:tcBorders>
          </w:tcPr>
          <w:p w14:paraId="02053629" w14:textId="77777777" w:rsidR="006D5D5D" w:rsidRPr="006D5D5D" w:rsidRDefault="006D5D5D" w:rsidP="006D5D5D">
            <w:pPr>
              <w:spacing w:line="240" w:lineRule="exact"/>
              <w:rPr>
                <w:rFonts w:ascii="Times New Roman" w:hAnsi="Times New Roman" w:cs="Times New Roman"/>
                <w:sz w:val="20"/>
                <w:szCs w:val="20"/>
              </w:rPr>
            </w:pPr>
            <w:r w:rsidRPr="006D5D5D">
              <w:rPr>
                <w:rFonts w:ascii="Times New Roman" w:hAnsi="Times New Roman" w:cs="Times New Roman"/>
                <w:sz w:val="20"/>
                <w:szCs w:val="20"/>
              </w:rPr>
              <w:t>Jumlah (orang)</w:t>
            </w:r>
          </w:p>
        </w:tc>
        <w:tc>
          <w:tcPr>
            <w:tcW w:w="709" w:type="dxa"/>
            <w:tcBorders>
              <w:top w:val="nil"/>
              <w:left w:val="nil"/>
              <w:bottom w:val="nil"/>
              <w:right w:val="nil"/>
            </w:tcBorders>
          </w:tcPr>
          <w:p w14:paraId="1CFB82D0"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10</w:t>
            </w:r>
          </w:p>
        </w:tc>
        <w:tc>
          <w:tcPr>
            <w:tcW w:w="992" w:type="dxa"/>
            <w:tcBorders>
              <w:top w:val="nil"/>
              <w:left w:val="nil"/>
              <w:bottom w:val="nil"/>
              <w:right w:val="nil"/>
            </w:tcBorders>
          </w:tcPr>
          <w:p w14:paraId="77D616B7"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11</w:t>
            </w:r>
          </w:p>
        </w:tc>
        <w:tc>
          <w:tcPr>
            <w:tcW w:w="993" w:type="dxa"/>
            <w:tcBorders>
              <w:top w:val="nil"/>
              <w:left w:val="nil"/>
              <w:bottom w:val="nil"/>
              <w:right w:val="nil"/>
            </w:tcBorders>
          </w:tcPr>
          <w:p w14:paraId="6B326150"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26</w:t>
            </w:r>
          </w:p>
        </w:tc>
        <w:tc>
          <w:tcPr>
            <w:tcW w:w="1275" w:type="dxa"/>
            <w:tcBorders>
              <w:top w:val="nil"/>
              <w:left w:val="nil"/>
              <w:bottom w:val="nil"/>
              <w:right w:val="nil"/>
            </w:tcBorders>
          </w:tcPr>
          <w:p w14:paraId="06CC3D91"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21</w:t>
            </w:r>
          </w:p>
        </w:tc>
        <w:tc>
          <w:tcPr>
            <w:tcW w:w="1560" w:type="dxa"/>
            <w:tcBorders>
              <w:top w:val="nil"/>
              <w:left w:val="nil"/>
              <w:bottom w:val="nil"/>
              <w:right w:val="nil"/>
            </w:tcBorders>
          </w:tcPr>
          <w:p w14:paraId="64628EC2"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17</w:t>
            </w:r>
          </w:p>
        </w:tc>
        <w:tc>
          <w:tcPr>
            <w:tcW w:w="992" w:type="dxa"/>
            <w:tcBorders>
              <w:top w:val="nil"/>
              <w:left w:val="nil"/>
              <w:bottom w:val="nil"/>
              <w:right w:val="nil"/>
            </w:tcBorders>
          </w:tcPr>
          <w:p w14:paraId="340B9353"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40</w:t>
            </w:r>
          </w:p>
        </w:tc>
      </w:tr>
      <w:tr w:rsidR="006D5D5D" w:rsidRPr="006D5D5D" w14:paraId="2AC17D29" w14:textId="77777777" w:rsidTr="006D5D5D">
        <w:tc>
          <w:tcPr>
            <w:tcW w:w="476" w:type="dxa"/>
            <w:tcBorders>
              <w:top w:val="nil"/>
              <w:left w:val="nil"/>
              <w:bottom w:val="single" w:sz="4" w:space="0" w:color="auto"/>
              <w:right w:val="nil"/>
            </w:tcBorders>
          </w:tcPr>
          <w:p w14:paraId="49F290A7" w14:textId="77777777" w:rsidR="006D5D5D" w:rsidRPr="006D5D5D" w:rsidRDefault="006D5D5D" w:rsidP="006D5D5D">
            <w:pPr>
              <w:spacing w:line="240" w:lineRule="exact"/>
              <w:rPr>
                <w:rFonts w:ascii="Times New Roman" w:hAnsi="Times New Roman" w:cs="Times New Roman"/>
                <w:sz w:val="20"/>
                <w:szCs w:val="20"/>
              </w:rPr>
            </w:pPr>
          </w:p>
        </w:tc>
        <w:tc>
          <w:tcPr>
            <w:tcW w:w="1842" w:type="dxa"/>
            <w:tcBorders>
              <w:top w:val="nil"/>
              <w:left w:val="nil"/>
              <w:bottom w:val="single" w:sz="4" w:space="0" w:color="auto"/>
              <w:right w:val="nil"/>
            </w:tcBorders>
          </w:tcPr>
          <w:p w14:paraId="79A42D35" w14:textId="77777777" w:rsidR="006D5D5D" w:rsidRPr="006D5D5D" w:rsidRDefault="006D5D5D" w:rsidP="006D5D5D">
            <w:pPr>
              <w:spacing w:line="240" w:lineRule="exact"/>
              <w:rPr>
                <w:rFonts w:ascii="Times New Roman" w:hAnsi="Times New Roman" w:cs="Times New Roman"/>
                <w:sz w:val="20"/>
                <w:szCs w:val="20"/>
              </w:rPr>
            </w:pPr>
            <w:r w:rsidRPr="006D5D5D">
              <w:rPr>
                <w:rFonts w:ascii="Times New Roman" w:hAnsi="Times New Roman" w:cs="Times New Roman"/>
                <w:sz w:val="20"/>
                <w:szCs w:val="20"/>
              </w:rPr>
              <w:t>Persentase (%)</w:t>
            </w:r>
          </w:p>
        </w:tc>
        <w:tc>
          <w:tcPr>
            <w:tcW w:w="709" w:type="dxa"/>
            <w:tcBorders>
              <w:top w:val="nil"/>
              <w:left w:val="nil"/>
              <w:bottom w:val="single" w:sz="4" w:space="0" w:color="auto"/>
              <w:right w:val="nil"/>
            </w:tcBorders>
          </w:tcPr>
          <w:p w14:paraId="2A674297"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8,55</w:t>
            </w:r>
          </w:p>
        </w:tc>
        <w:tc>
          <w:tcPr>
            <w:tcW w:w="992" w:type="dxa"/>
            <w:tcBorders>
              <w:top w:val="nil"/>
              <w:left w:val="nil"/>
              <w:bottom w:val="single" w:sz="4" w:space="0" w:color="auto"/>
              <w:right w:val="nil"/>
            </w:tcBorders>
          </w:tcPr>
          <w:p w14:paraId="567269E7"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9,40</w:t>
            </w:r>
          </w:p>
        </w:tc>
        <w:tc>
          <w:tcPr>
            <w:tcW w:w="993" w:type="dxa"/>
            <w:tcBorders>
              <w:top w:val="nil"/>
              <w:left w:val="nil"/>
              <w:bottom w:val="single" w:sz="4" w:space="0" w:color="auto"/>
              <w:right w:val="nil"/>
            </w:tcBorders>
          </w:tcPr>
          <w:p w14:paraId="7E55B4F5"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22,22</w:t>
            </w:r>
          </w:p>
        </w:tc>
        <w:tc>
          <w:tcPr>
            <w:tcW w:w="1275" w:type="dxa"/>
            <w:tcBorders>
              <w:top w:val="nil"/>
              <w:left w:val="nil"/>
              <w:bottom w:val="single" w:sz="4" w:space="0" w:color="auto"/>
              <w:right w:val="nil"/>
            </w:tcBorders>
          </w:tcPr>
          <w:p w14:paraId="390C0660"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17,95</w:t>
            </w:r>
          </w:p>
        </w:tc>
        <w:tc>
          <w:tcPr>
            <w:tcW w:w="1560" w:type="dxa"/>
            <w:tcBorders>
              <w:top w:val="nil"/>
              <w:left w:val="nil"/>
              <w:bottom w:val="single" w:sz="4" w:space="0" w:color="auto"/>
              <w:right w:val="nil"/>
            </w:tcBorders>
          </w:tcPr>
          <w:p w14:paraId="1D5D75F5"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14,53</w:t>
            </w:r>
          </w:p>
        </w:tc>
        <w:tc>
          <w:tcPr>
            <w:tcW w:w="992" w:type="dxa"/>
            <w:tcBorders>
              <w:top w:val="nil"/>
              <w:left w:val="nil"/>
              <w:bottom w:val="single" w:sz="4" w:space="0" w:color="auto"/>
              <w:right w:val="nil"/>
            </w:tcBorders>
          </w:tcPr>
          <w:p w14:paraId="2582ECC1" w14:textId="77777777" w:rsidR="006D5D5D" w:rsidRPr="006D5D5D" w:rsidRDefault="006D5D5D" w:rsidP="006D5D5D">
            <w:pPr>
              <w:spacing w:line="240" w:lineRule="exact"/>
              <w:jc w:val="center"/>
              <w:rPr>
                <w:rFonts w:ascii="Times New Roman" w:hAnsi="Times New Roman" w:cs="Times New Roman"/>
                <w:color w:val="000000"/>
                <w:sz w:val="20"/>
                <w:szCs w:val="20"/>
              </w:rPr>
            </w:pPr>
            <w:r w:rsidRPr="006D5D5D">
              <w:rPr>
                <w:rFonts w:ascii="Times New Roman" w:hAnsi="Times New Roman" w:cs="Times New Roman"/>
                <w:color w:val="000000"/>
                <w:sz w:val="20"/>
                <w:szCs w:val="20"/>
              </w:rPr>
              <w:t>34,19</w:t>
            </w:r>
          </w:p>
        </w:tc>
      </w:tr>
    </w:tbl>
    <w:p w14:paraId="5BEB4797" w14:textId="77777777" w:rsidR="00654EA6" w:rsidRPr="00654EA6" w:rsidRDefault="00654EA6" w:rsidP="006D5D5D">
      <w:pPr>
        <w:spacing w:after="80" w:line="240" w:lineRule="auto"/>
        <w:jc w:val="center"/>
        <w:rPr>
          <w:rFonts w:ascii="Times New Roman" w:hAnsi="Times New Roman"/>
          <w:color w:val="000000"/>
          <w:sz w:val="20"/>
          <w:szCs w:val="20"/>
        </w:rPr>
      </w:pPr>
      <w:r w:rsidRPr="00654EA6">
        <w:rPr>
          <w:rFonts w:ascii="Times New Roman" w:hAnsi="Times New Roman"/>
          <w:color w:val="000000"/>
          <w:sz w:val="20"/>
          <w:szCs w:val="20"/>
        </w:rPr>
        <w:t>Sumber : Diolah dari data primer (2024).</w:t>
      </w:r>
    </w:p>
    <w:p w14:paraId="6C264072" w14:textId="77777777" w:rsidR="000346D8" w:rsidRPr="00654EA6" w:rsidRDefault="003F7E9C" w:rsidP="008E3D56">
      <w:pPr>
        <w:spacing w:after="80" w:line="240" w:lineRule="auto"/>
        <w:jc w:val="both"/>
        <w:rPr>
          <w:rFonts w:ascii="Times New Roman" w:hAnsi="Times New Roman"/>
          <w:color w:val="000000"/>
        </w:rPr>
      </w:pPr>
      <w:r w:rsidRPr="00654EA6">
        <w:rPr>
          <w:rFonts w:ascii="Times New Roman" w:hAnsi="Times New Roman"/>
          <w:color w:val="000000"/>
        </w:rPr>
        <w:t>Stratifikasi sosial memiliki hubungan yang signifikan terhadap kelompok umur, luas lahan, tingkat pendapatan</w:t>
      </w:r>
      <w:r>
        <w:rPr>
          <w:rFonts w:ascii="Times New Roman" w:hAnsi="Times New Roman"/>
          <w:color w:val="000000"/>
        </w:rPr>
        <w:t xml:space="preserve"> dan pengalaman berusaha tani</w:t>
      </w:r>
      <w:r w:rsidRPr="00654EA6">
        <w:rPr>
          <w:rFonts w:ascii="Times New Roman" w:hAnsi="Times New Roman"/>
          <w:color w:val="000000"/>
        </w:rPr>
        <w:t xml:space="preserve">. </w:t>
      </w:r>
      <w:r w:rsidR="006D5D5D">
        <w:rPr>
          <w:rFonts w:ascii="Times New Roman" w:hAnsi="Times New Roman"/>
          <w:color w:val="000000"/>
        </w:rPr>
        <w:t xml:space="preserve">Semakin </w:t>
      </w:r>
      <w:r w:rsidR="008B63EB">
        <w:rPr>
          <w:rFonts w:ascii="Times New Roman" w:hAnsi="Times New Roman"/>
          <w:color w:val="000000"/>
        </w:rPr>
        <w:t xml:space="preserve">tinggi stratifikasi sosial </w:t>
      </w:r>
      <w:r w:rsidR="006D5D5D">
        <w:rPr>
          <w:rFonts w:ascii="Times New Roman" w:hAnsi="Times New Roman"/>
          <w:color w:val="000000"/>
        </w:rPr>
        <w:t xml:space="preserve">maka akan </w:t>
      </w:r>
      <w:r w:rsidR="008B63EB">
        <w:rPr>
          <w:rFonts w:ascii="Times New Roman" w:hAnsi="Times New Roman"/>
          <w:color w:val="000000"/>
        </w:rPr>
        <w:t>ditempati oleh</w:t>
      </w:r>
      <w:r w:rsidR="006D5D5D">
        <w:rPr>
          <w:rFonts w:ascii="Times New Roman" w:hAnsi="Times New Roman"/>
          <w:color w:val="000000"/>
        </w:rPr>
        <w:t xml:space="preserve"> petani milenial </w:t>
      </w:r>
      <w:r w:rsidR="008B63EB">
        <w:rPr>
          <w:rFonts w:ascii="Times New Roman" w:hAnsi="Times New Roman"/>
          <w:color w:val="000000"/>
        </w:rPr>
        <w:t>yang memiliki kelompok umur yang lebih tinggi</w:t>
      </w:r>
      <w:r w:rsidR="006D5D5D">
        <w:rPr>
          <w:rFonts w:ascii="Times New Roman" w:hAnsi="Times New Roman"/>
          <w:color w:val="000000"/>
        </w:rPr>
        <w:t xml:space="preserve">. </w:t>
      </w:r>
      <w:r w:rsidRPr="00654EA6">
        <w:rPr>
          <w:rFonts w:ascii="Times New Roman" w:hAnsi="Times New Roman"/>
          <w:color w:val="000000"/>
        </w:rPr>
        <w:t xml:space="preserve">Petani milenial yang berada pada kelompok umur milenial pemula (usia 19-22 tahun) dan milenial lanjut (23-26 tahun) berada pada stratifikasi sosial lapisan bawah, milenial madya (27-30 tahun) dan madya lanjut (31-34 tahun) </w:t>
      </w:r>
      <w:r w:rsidRPr="00654EA6">
        <w:rPr>
          <w:rFonts w:ascii="Times New Roman" w:hAnsi="Times New Roman"/>
          <w:color w:val="000000"/>
        </w:rPr>
        <w:lastRenderedPageBreak/>
        <w:t xml:space="preserve">berada pada lapisan menengah, dan milenial utama (35-39 tahun) berada pada lapisan atas. </w:t>
      </w:r>
      <w:r>
        <w:rPr>
          <w:rFonts w:ascii="Times New Roman" w:hAnsi="Times New Roman"/>
          <w:color w:val="000000"/>
        </w:rPr>
        <w:t>Sebagian besar p</w:t>
      </w:r>
      <w:r w:rsidRPr="005E3655">
        <w:rPr>
          <w:rFonts w:ascii="Times New Roman" w:hAnsi="Times New Roman"/>
          <w:color w:val="000000"/>
        </w:rPr>
        <w:t xml:space="preserve">etani milenial pada golongan milenial pemula dan lanjut </w:t>
      </w:r>
      <w:r>
        <w:rPr>
          <w:rFonts w:ascii="Times New Roman" w:hAnsi="Times New Roman"/>
          <w:color w:val="000000"/>
        </w:rPr>
        <w:t xml:space="preserve">merupakan petani milenial yang baru menekuni usaha tani </w:t>
      </w:r>
      <w:r w:rsidRPr="00E364F7">
        <w:rPr>
          <w:rFonts w:ascii="Times New Roman" w:hAnsi="Times New Roman"/>
          <w:color w:val="000000"/>
        </w:rPr>
        <w:t>komoditas sayuran sehingga memiliki luas lahan dan tingkat pendapatan yang relatif kecil serta pengalaman yang relatif sedikit</w:t>
      </w:r>
      <w:r>
        <w:rPr>
          <w:rFonts w:ascii="Times New Roman" w:hAnsi="Times New Roman"/>
          <w:color w:val="000000"/>
        </w:rPr>
        <w:t xml:space="preserve">. </w:t>
      </w:r>
      <w:r w:rsidR="008B63EB">
        <w:rPr>
          <w:rFonts w:ascii="Times New Roman" w:hAnsi="Times New Roman"/>
          <w:color w:val="000000"/>
        </w:rPr>
        <w:t xml:space="preserve">Semakin tinggi stratifikasi sosial akan ditempati oleh petani milenial yang memiliki luas lahan yang lebih besar, tingkat pendapatan yang lebih tinggi dan tingkat pengalaman berusaha tani yang lebih lama. </w:t>
      </w:r>
      <w:r w:rsidR="00F85AFE" w:rsidRPr="00654EA6">
        <w:rPr>
          <w:rFonts w:ascii="Times New Roman" w:hAnsi="Times New Roman"/>
          <w:color w:val="000000"/>
        </w:rPr>
        <w:t xml:space="preserve">Hasil korelasi Rank Spearman antara stratifikasi sosial dengan beberapa indikator </w:t>
      </w:r>
      <w:r w:rsidR="00F92595" w:rsidRPr="00654EA6">
        <w:rPr>
          <w:rFonts w:ascii="Times New Roman" w:hAnsi="Times New Roman"/>
          <w:color w:val="000000"/>
        </w:rPr>
        <w:t xml:space="preserve">sosial ekonomi </w:t>
      </w:r>
      <w:r w:rsidR="00F85AFE" w:rsidRPr="00654EA6">
        <w:rPr>
          <w:rFonts w:ascii="Times New Roman" w:hAnsi="Times New Roman"/>
          <w:color w:val="000000"/>
        </w:rPr>
        <w:t>yang dimiliki oleh petani mil</w:t>
      </w:r>
      <w:r>
        <w:rPr>
          <w:rFonts w:ascii="Times New Roman" w:hAnsi="Times New Roman"/>
          <w:color w:val="000000"/>
        </w:rPr>
        <w:t>enial dapat dilihat pada Tabel 5</w:t>
      </w:r>
      <w:r w:rsidR="00F85AFE" w:rsidRPr="00654EA6">
        <w:rPr>
          <w:rFonts w:ascii="Times New Roman" w:hAnsi="Times New Roman"/>
          <w:color w:val="000000"/>
        </w:rPr>
        <w:t xml:space="preserve"> di bawah ini. </w:t>
      </w:r>
    </w:p>
    <w:p w14:paraId="12835864" w14:textId="77777777" w:rsidR="000346D8" w:rsidRPr="003F7E9C" w:rsidRDefault="003F7E9C" w:rsidP="006F146C">
      <w:pPr>
        <w:spacing w:after="80" w:line="240" w:lineRule="exact"/>
        <w:ind w:left="992" w:hanging="992"/>
        <w:jc w:val="center"/>
        <w:rPr>
          <w:rFonts w:ascii="Times New Roman" w:hAnsi="Times New Roman"/>
          <w:b/>
          <w:color w:val="000000"/>
          <w:sz w:val="20"/>
          <w:szCs w:val="20"/>
        </w:rPr>
      </w:pPr>
      <w:r w:rsidRPr="003F7E9C">
        <w:rPr>
          <w:rFonts w:ascii="Times New Roman" w:hAnsi="Times New Roman"/>
          <w:b/>
          <w:color w:val="000000"/>
          <w:sz w:val="20"/>
          <w:szCs w:val="20"/>
        </w:rPr>
        <w:t>Tabel 5</w:t>
      </w:r>
      <w:r w:rsidR="000346D8" w:rsidRPr="003F7E9C">
        <w:rPr>
          <w:rFonts w:ascii="Times New Roman" w:hAnsi="Times New Roman"/>
          <w:b/>
          <w:color w:val="000000"/>
          <w:sz w:val="20"/>
          <w:szCs w:val="20"/>
        </w:rPr>
        <w:t xml:space="preserve">. Hubungan </w:t>
      </w:r>
      <w:r w:rsidR="00535DCB" w:rsidRPr="003F7E9C">
        <w:rPr>
          <w:rFonts w:ascii="Times New Roman" w:hAnsi="Times New Roman"/>
          <w:b/>
          <w:color w:val="000000"/>
          <w:sz w:val="20"/>
          <w:szCs w:val="20"/>
        </w:rPr>
        <w:t>Stratifi</w:t>
      </w:r>
      <w:r w:rsidR="00535DCB">
        <w:rPr>
          <w:rFonts w:ascii="Times New Roman" w:hAnsi="Times New Roman"/>
          <w:b/>
          <w:color w:val="000000"/>
          <w:sz w:val="20"/>
          <w:szCs w:val="20"/>
        </w:rPr>
        <w:t>kasi Sosial Terhadap Indikator Sosial Ekonomi Petani Milenial</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851"/>
        <w:gridCol w:w="992"/>
        <w:gridCol w:w="1134"/>
        <w:gridCol w:w="1418"/>
        <w:gridCol w:w="1559"/>
      </w:tblGrid>
      <w:tr w:rsidR="00051E58" w:rsidRPr="00654EA6" w14:paraId="4E3C2350" w14:textId="77777777" w:rsidTr="008B63EB">
        <w:tc>
          <w:tcPr>
            <w:tcW w:w="1843" w:type="dxa"/>
            <w:tcBorders>
              <w:top w:val="single" w:sz="4" w:space="0" w:color="auto"/>
              <w:bottom w:val="single" w:sz="4" w:space="0" w:color="auto"/>
            </w:tcBorders>
            <w:vAlign w:val="center"/>
          </w:tcPr>
          <w:p w14:paraId="53E2BB49" w14:textId="77777777" w:rsidR="00051E58" w:rsidRPr="008B63EB" w:rsidRDefault="00051E58" w:rsidP="00051E58">
            <w:pPr>
              <w:jc w:val="center"/>
              <w:rPr>
                <w:rFonts w:ascii="Times New Roman" w:hAnsi="Times New Roman"/>
                <w:color w:val="000000"/>
                <w:sz w:val="20"/>
                <w:szCs w:val="20"/>
              </w:rPr>
            </w:pPr>
            <w:r w:rsidRPr="008B63EB">
              <w:rPr>
                <w:rFonts w:ascii="Times New Roman" w:hAnsi="Times New Roman"/>
                <w:color w:val="000000"/>
                <w:sz w:val="20"/>
                <w:szCs w:val="20"/>
              </w:rPr>
              <w:t>Stratifikasi</w:t>
            </w:r>
          </w:p>
        </w:tc>
        <w:tc>
          <w:tcPr>
            <w:tcW w:w="992" w:type="dxa"/>
            <w:tcBorders>
              <w:top w:val="single" w:sz="4" w:space="0" w:color="auto"/>
              <w:bottom w:val="single" w:sz="4" w:space="0" w:color="auto"/>
            </w:tcBorders>
            <w:vAlign w:val="center"/>
          </w:tcPr>
          <w:p w14:paraId="3C37B9E2" w14:textId="77777777" w:rsidR="00051E58" w:rsidRPr="008B63EB" w:rsidRDefault="00051E58" w:rsidP="008B63EB">
            <w:pPr>
              <w:ind w:left="-108" w:right="-108"/>
              <w:jc w:val="center"/>
              <w:rPr>
                <w:rFonts w:ascii="Times New Roman" w:hAnsi="Times New Roman"/>
                <w:color w:val="000000"/>
                <w:sz w:val="20"/>
                <w:szCs w:val="20"/>
              </w:rPr>
            </w:pPr>
            <w:r w:rsidRPr="008B63EB">
              <w:rPr>
                <w:rFonts w:ascii="Times New Roman" w:hAnsi="Times New Roman"/>
                <w:color w:val="000000"/>
                <w:sz w:val="20"/>
                <w:szCs w:val="20"/>
              </w:rPr>
              <w:t>Kelompok umur</w:t>
            </w:r>
          </w:p>
        </w:tc>
        <w:tc>
          <w:tcPr>
            <w:tcW w:w="851" w:type="dxa"/>
            <w:tcBorders>
              <w:top w:val="single" w:sz="4" w:space="0" w:color="auto"/>
              <w:bottom w:val="single" w:sz="4" w:space="0" w:color="auto"/>
            </w:tcBorders>
            <w:vAlign w:val="center"/>
          </w:tcPr>
          <w:p w14:paraId="40E2EF30" w14:textId="77777777" w:rsidR="00051E58" w:rsidRPr="008B63EB" w:rsidRDefault="00051E58" w:rsidP="008B63EB">
            <w:pPr>
              <w:ind w:left="-108" w:right="-108"/>
              <w:jc w:val="center"/>
              <w:rPr>
                <w:rFonts w:ascii="Times New Roman" w:hAnsi="Times New Roman"/>
                <w:color w:val="000000"/>
                <w:sz w:val="20"/>
                <w:szCs w:val="20"/>
              </w:rPr>
            </w:pPr>
            <w:r w:rsidRPr="008B63EB">
              <w:rPr>
                <w:rFonts w:ascii="Times New Roman" w:hAnsi="Times New Roman"/>
                <w:color w:val="000000"/>
                <w:sz w:val="20"/>
                <w:szCs w:val="20"/>
              </w:rPr>
              <w:t>Luas lahan</w:t>
            </w:r>
          </w:p>
        </w:tc>
        <w:tc>
          <w:tcPr>
            <w:tcW w:w="992" w:type="dxa"/>
            <w:tcBorders>
              <w:top w:val="single" w:sz="4" w:space="0" w:color="auto"/>
              <w:bottom w:val="single" w:sz="4" w:space="0" w:color="auto"/>
            </w:tcBorders>
            <w:vAlign w:val="center"/>
          </w:tcPr>
          <w:p w14:paraId="5CFEE757" w14:textId="77777777" w:rsidR="00051E58" w:rsidRPr="008B63EB" w:rsidRDefault="00051E58" w:rsidP="008B63EB">
            <w:pPr>
              <w:ind w:left="-108" w:right="-108"/>
              <w:jc w:val="center"/>
              <w:rPr>
                <w:rFonts w:ascii="Times New Roman" w:hAnsi="Times New Roman"/>
                <w:color w:val="000000"/>
                <w:sz w:val="20"/>
                <w:szCs w:val="20"/>
              </w:rPr>
            </w:pPr>
            <w:r w:rsidRPr="008B63EB">
              <w:rPr>
                <w:rFonts w:ascii="Times New Roman" w:hAnsi="Times New Roman"/>
                <w:color w:val="000000"/>
                <w:sz w:val="20"/>
                <w:szCs w:val="20"/>
              </w:rPr>
              <w:t>Tingkat pendidikan</w:t>
            </w:r>
          </w:p>
        </w:tc>
        <w:tc>
          <w:tcPr>
            <w:tcW w:w="1134" w:type="dxa"/>
            <w:tcBorders>
              <w:top w:val="single" w:sz="4" w:space="0" w:color="auto"/>
              <w:bottom w:val="single" w:sz="4" w:space="0" w:color="auto"/>
            </w:tcBorders>
            <w:vAlign w:val="center"/>
          </w:tcPr>
          <w:p w14:paraId="39FDEBD1" w14:textId="77777777" w:rsidR="00051E58" w:rsidRPr="008B63EB" w:rsidRDefault="00051E58" w:rsidP="008B63EB">
            <w:pPr>
              <w:ind w:left="-108" w:right="-108"/>
              <w:jc w:val="center"/>
              <w:rPr>
                <w:rFonts w:ascii="Times New Roman" w:hAnsi="Times New Roman"/>
                <w:color w:val="000000"/>
                <w:sz w:val="20"/>
                <w:szCs w:val="20"/>
              </w:rPr>
            </w:pPr>
            <w:r w:rsidRPr="008B63EB">
              <w:rPr>
                <w:rFonts w:ascii="Times New Roman" w:hAnsi="Times New Roman"/>
                <w:color w:val="000000"/>
                <w:sz w:val="20"/>
                <w:szCs w:val="20"/>
              </w:rPr>
              <w:t>Tingkat pendapatan</w:t>
            </w:r>
          </w:p>
        </w:tc>
        <w:tc>
          <w:tcPr>
            <w:tcW w:w="1418" w:type="dxa"/>
            <w:tcBorders>
              <w:top w:val="single" w:sz="4" w:space="0" w:color="auto"/>
              <w:bottom w:val="single" w:sz="4" w:space="0" w:color="auto"/>
            </w:tcBorders>
            <w:vAlign w:val="center"/>
          </w:tcPr>
          <w:p w14:paraId="5D4C8A64" w14:textId="77777777" w:rsidR="00051E58" w:rsidRPr="008B63EB" w:rsidRDefault="00051E58" w:rsidP="008B63EB">
            <w:pPr>
              <w:ind w:left="-108" w:right="-108"/>
              <w:jc w:val="center"/>
              <w:rPr>
                <w:rFonts w:ascii="Times New Roman" w:hAnsi="Times New Roman"/>
                <w:color w:val="000000"/>
                <w:sz w:val="20"/>
                <w:szCs w:val="20"/>
              </w:rPr>
            </w:pPr>
            <w:r w:rsidRPr="008B63EB">
              <w:rPr>
                <w:rFonts w:ascii="Times New Roman" w:hAnsi="Times New Roman"/>
                <w:color w:val="000000"/>
                <w:sz w:val="20"/>
                <w:szCs w:val="20"/>
              </w:rPr>
              <w:t>Pengalaman berusaha tani</w:t>
            </w:r>
          </w:p>
        </w:tc>
        <w:tc>
          <w:tcPr>
            <w:tcW w:w="1559" w:type="dxa"/>
            <w:tcBorders>
              <w:top w:val="single" w:sz="4" w:space="0" w:color="auto"/>
              <w:bottom w:val="single" w:sz="4" w:space="0" w:color="auto"/>
            </w:tcBorders>
            <w:vAlign w:val="center"/>
          </w:tcPr>
          <w:p w14:paraId="5C65F385" w14:textId="77777777" w:rsidR="00051E58" w:rsidRPr="008B63EB" w:rsidRDefault="008B63EB" w:rsidP="008B63EB">
            <w:pPr>
              <w:ind w:left="-108" w:right="-108"/>
              <w:jc w:val="center"/>
              <w:rPr>
                <w:rFonts w:ascii="Times New Roman" w:hAnsi="Times New Roman"/>
                <w:color w:val="000000"/>
                <w:sz w:val="20"/>
                <w:szCs w:val="20"/>
              </w:rPr>
            </w:pPr>
            <w:r>
              <w:rPr>
                <w:rFonts w:ascii="Times New Roman" w:hAnsi="Times New Roman"/>
                <w:color w:val="000000"/>
                <w:sz w:val="20"/>
                <w:szCs w:val="20"/>
              </w:rPr>
              <w:t>Kedudukan dalam kelompok tani</w:t>
            </w:r>
          </w:p>
        </w:tc>
      </w:tr>
      <w:tr w:rsidR="00051E58" w:rsidRPr="00654EA6" w14:paraId="15EC0A03" w14:textId="77777777" w:rsidTr="008B63EB">
        <w:tc>
          <w:tcPr>
            <w:tcW w:w="1843" w:type="dxa"/>
            <w:tcBorders>
              <w:top w:val="single" w:sz="4" w:space="0" w:color="auto"/>
              <w:bottom w:val="nil"/>
            </w:tcBorders>
          </w:tcPr>
          <w:p w14:paraId="74238069" w14:textId="77777777" w:rsidR="00051E58" w:rsidRPr="00654EA6" w:rsidRDefault="00051E58" w:rsidP="00CA7341">
            <w:pPr>
              <w:jc w:val="both"/>
              <w:rPr>
                <w:rFonts w:ascii="Times New Roman" w:hAnsi="Times New Roman"/>
                <w:color w:val="000000"/>
                <w:sz w:val="20"/>
                <w:szCs w:val="20"/>
              </w:rPr>
            </w:pPr>
            <w:r w:rsidRPr="00654EA6">
              <w:rPr>
                <w:rFonts w:ascii="Times New Roman" w:hAnsi="Times New Roman"/>
                <w:color w:val="000000"/>
                <w:sz w:val="20"/>
                <w:szCs w:val="20"/>
              </w:rPr>
              <w:t>Koefisien korelasi</w:t>
            </w:r>
          </w:p>
        </w:tc>
        <w:tc>
          <w:tcPr>
            <w:tcW w:w="992" w:type="dxa"/>
            <w:tcBorders>
              <w:top w:val="single" w:sz="4" w:space="0" w:color="auto"/>
              <w:bottom w:val="nil"/>
            </w:tcBorders>
          </w:tcPr>
          <w:p w14:paraId="11023FDF"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0,949**</w:t>
            </w:r>
          </w:p>
        </w:tc>
        <w:tc>
          <w:tcPr>
            <w:tcW w:w="851" w:type="dxa"/>
            <w:tcBorders>
              <w:top w:val="single" w:sz="4" w:space="0" w:color="auto"/>
              <w:bottom w:val="nil"/>
            </w:tcBorders>
          </w:tcPr>
          <w:p w14:paraId="1E590E14"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0,204*</w:t>
            </w:r>
          </w:p>
        </w:tc>
        <w:tc>
          <w:tcPr>
            <w:tcW w:w="992" w:type="dxa"/>
            <w:tcBorders>
              <w:top w:val="single" w:sz="4" w:space="0" w:color="auto"/>
              <w:bottom w:val="nil"/>
            </w:tcBorders>
          </w:tcPr>
          <w:p w14:paraId="597DD45B"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0,001</w:t>
            </w:r>
          </w:p>
        </w:tc>
        <w:tc>
          <w:tcPr>
            <w:tcW w:w="1134" w:type="dxa"/>
            <w:tcBorders>
              <w:top w:val="single" w:sz="4" w:space="0" w:color="auto"/>
              <w:bottom w:val="nil"/>
            </w:tcBorders>
          </w:tcPr>
          <w:p w14:paraId="4B487EA6"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0,187*</w:t>
            </w:r>
          </w:p>
        </w:tc>
        <w:tc>
          <w:tcPr>
            <w:tcW w:w="1418" w:type="dxa"/>
            <w:tcBorders>
              <w:top w:val="single" w:sz="4" w:space="0" w:color="auto"/>
              <w:bottom w:val="nil"/>
            </w:tcBorders>
          </w:tcPr>
          <w:p w14:paraId="372F8D1B" w14:textId="77777777" w:rsidR="00051E58" w:rsidRPr="00654EA6" w:rsidRDefault="009120B7" w:rsidP="00051E58">
            <w:pPr>
              <w:jc w:val="center"/>
              <w:rPr>
                <w:rFonts w:ascii="Times New Roman" w:hAnsi="Times New Roman"/>
                <w:color w:val="000000"/>
                <w:sz w:val="20"/>
                <w:szCs w:val="20"/>
              </w:rPr>
            </w:pPr>
            <w:r>
              <w:rPr>
                <w:rFonts w:ascii="Times New Roman" w:hAnsi="Times New Roman"/>
                <w:color w:val="000000"/>
                <w:sz w:val="20"/>
                <w:szCs w:val="20"/>
              </w:rPr>
              <w:t>0,209</w:t>
            </w:r>
          </w:p>
        </w:tc>
        <w:tc>
          <w:tcPr>
            <w:tcW w:w="1559" w:type="dxa"/>
            <w:tcBorders>
              <w:top w:val="single" w:sz="4" w:space="0" w:color="auto"/>
              <w:bottom w:val="nil"/>
            </w:tcBorders>
          </w:tcPr>
          <w:p w14:paraId="364526BE"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-0,085</w:t>
            </w:r>
          </w:p>
        </w:tc>
      </w:tr>
      <w:tr w:rsidR="00051E58" w:rsidRPr="00654EA6" w14:paraId="1C6D1F14" w14:textId="77777777" w:rsidTr="008B63EB">
        <w:tc>
          <w:tcPr>
            <w:tcW w:w="1843" w:type="dxa"/>
            <w:tcBorders>
              <w:top w:val="nil"/>
              <w:bottom w:val="nil"/>
            </w:tcBorders>
          </w:tcPr>
          <w:p w14:paraId="1B48D767" w14:textId="77777777" w:rsidR="00051E58" w:rsidRPr="00654EA6" w:rsidRDefault="00051E58" w:rsidP="009120B7">
            <w:pPr>
              <w:ind w:right="-108"/>
              <w:jc w:val="both"/>
              <w:rPr>
                <w:rFonts w:ascii="Times New Roman" w:hAnsi="Times New Roman"/>
                <w:color w:val="000000"/>
                <w:sz w:val="20"/>
                <w:szCs w:val="20"/>
              </w:rPr>
            </w:pPr>
            <w:r w:rsidRPr="00654EA6">
              <w:rPr>
                <w:rFonts w:ascii="Times New Roman" w:hAnsi="Times New Roman"/>
                <w:color w:val="000000"/>
                <w:sz w:val="20"/>
                <w:szCs w:val="20"/>
              </w:rPr>
              <w:t>Signifikansi (2-arah)</w:t>
            </w:r>
          </w:p>
        </w:tc>
        <w:tc>
          <w:tcPr>
            <w:tcW w:w="992" w:type="dxa"/>
            <w:tcBorders>
              <w:top w:val="nil"/>
              <w:bottom w:val="nil"/>
            </w:tcBorders>
          </w:tcPr>
          <w:p w14:paraId="547C5ABD"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0,001</w:t>
            </w:r>
          </w:p>
        </w:tc>
        <w:tc>
          <w:tcPr>
            <w:tcW w:w="851" w:type="dxa"/>
            <w:tcBorders>
              <w:top w:val="nil"/>
              <w:bottom w:val="nil"/>
            </w:tcBorders>
          </w:tcPr>
          <w:p w14:paraId="41B1FA13"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0,027</w:t>
            </w:r>
          </w:p>
        </w:tc>
        <w:tc>
          <w:tcPr>
            <w:tcW w:w="992" w:type="dxa"/>
            <w:tcBorders>
              <w:top w:val="nil"/>
              <w:bottom w:val="nil"/>
            </w:tcBorders>
          </w:tcPr>
          <w:p w14:paraId="63D37694"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0,99</w:t>
            </w:r>
          </w:p>
        </w:tc>
        <w:tc>
          <w:tcPr>
            <w:tcW w:w="1134" w:type="dxa"/>
            <w:tcBorders>
              <w:top w:val="nil"/>
              <w:bottom w:val="nil"/>
            </w:tcBorders>
          </w:tcPr>
          <w:p w14:paraId="4278F723"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0,044</w:t>
            </w:r>
          </w:p>
        </w:tc>
        <w:tc>
          <w:tcPr>
            <w:tcW w:w="1418" w:type="dxa"/>
            <w:tcBorders>
              <w:top w:val="nil"/>
              <w:bottom w:val="nil"/>
            </w:tcBorders>
          </w:tcPr>
          <w:p w14:paraId="35ADDEB8" w14:textId="77777777" w:rsidR="00051E58" w:rsidRPr="00654EA6" w:rsidRDefault="009120B7" w:rsidP="00051E58">
            <w:pPr>
              <w:jc w:val="center"/>
              <w:rPr>
                <w:rFonts w:ascii="Times New Roman" w:hAnsi="Times New Roman"/>
                <w:color w:val="000000"/>
                <w:sz w:val="20"/>
                <w:szCs w:val="20"/>
              </w:rPr>
            </w:pPr>
            <w:r>
              <w:rPr>
                <w:rFonts w:ascii="Times New Roman" w:hAnsi="Times New Roman"/>
                <w:color w:val="000000"/>
                <w:sz w:val="20"/>
                <w:szCs w:val="20"/>
              </w:rPr>
              <w:t>0,024</w:t>
            </w:r>
          </w:p>
        </w:tc>
        <w:tc>
          <w:tcPr>
            <w:tcW w:w="1559" w:type="dxa"/>
            <w:tcBorders>
              <w:top w:val="nil"/>
              <w:bottom w:val="nil"/>
            </w:tcBorders>
          </w:tcPr>
          <w:p w14:paraId="6A460CFC"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0,364</w:t>
            </w:r>
          </w:p>
        </w:tc>
      </w:tr>
      <w:tr w:rsidR="00051E58" w:rsidRPr="00654EA6" w14:paraId="4FF1A7FE" w14:textId="77777777" w:rsidTr="008B63EB">
        <w:tc>
          <w:tcPr>
            <w:tcW w:w="1843" w:type="dxa"/>
            <w:tcBorders>
              <w:top w:val="nil"/>
              <w:bottom w:val="single" w:sz="4" w:space="0" w:color="auto"/>
            </w:tcBorders>
          </w:tcPr>
          <w:p w14:paraId="214DFB97" w14:textId="77777777" w:rsidR="00051E58" w:rsidRPr="00654EA6" w:rsidRDefault="008B63EB" w:rsidP="00CA7341">
            <w:pPr>
              <w:jc w:val="both"/>
              <w:rPr>
                <w:rFonts w:ascii="Times New Roman" w:hAnsi="Times New Roman"/>
                <w:color w:val="000000"/>
                <w:sz w:val="20"/>
                <w:szCs w:val="20"/>
              </w:rPr>
            </w:pPr>
            <w:r>
              <w:rPr>
                <w:rFonts w:ascii="Times New Roman" w:hAnsi="Times New Roman"/>
                <w:color w:val="000000"/>
                <w:sz w:val="20"/>
                <w:szCs w:val="20"/>
              </w:rPr>
              <w:t xml:space="preserve">Jumlah </w:t>
            </w:r>
          </w:p>
        </w:tc>
        <w:tc>
          <w:tcPr>
            <w:tcW w:w="992" w:type="dxa"/>
            <w:tcBorders>
              <w:top w:val="nil"/>
              <w:bottom w:val="single" w:sz="4" w:space="0" w:color="auto"/>
            </w:tcBorders>
          </w:tcPr>
          <w:p w14:paraId="47B9819C"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117</w:t>
            </w:r>
          </w:p>
        </w:tc>
        <w:tc>
          <w:tcPr>
            <w:tcW w:w="851" w:type="dxa"/>
            <w:tcBorders>
              <w:top w:val="nil"/>
              <w:bottom w:val="single" w:sz="4" w:space="0" w:color="auto"/>
            </w:tcBorders>
          </w:tcPr>
          <w:p w14:paraId="32AE0887"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117</w:t>
            </w:r>
          </w:p>
        </w:tc>
        <w:tc>
          <w:tcPr>
            <w:tcW w:w="992" w:type="dxa"/>
            <w:tcBorders>
              <w:top w:val="nil"/>
              <w:bottom w:val="single" w:sz="4" w:space="0" w:color="auto"/>
            </w:tcBorders>
          </w:tcPr>
          <w:p w14:paraId="5989E820"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117</w:t>
            </w:r>
          </w:p>
        </w:tc>
        <w:tc>
          <w:tcPr>
            <w:tcW w:w="1134" w:type="dxa"/>
            <w:tcBorders>
              <w:top w:val="nil"/>
              <w:bottom w:val="single" w:sz="4" w:space="0" w:color="auto"/>
            </w:tcBorders>
          </w:tcPr>
          <w:p w14:paraId="1A9AFF99"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117</w:t>
            </w:r>
          </w:p>
        </w:tc>
        <w:tc>
          <w:tcPr>
            <w:tcW w:w="1418" w:type="dxa"/>
            <w:tcBorders>
              <w:top w:val="nil"/>
              <w:bottom w:val="single" w:sz="4" w:space="0" w:color="auto"/>
            </w:tcBorders>
          </w:tcPr>
          <w:p w14:paraId="474C609B"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117</w:t>
            </w:r>
          </w:p>
        </w:tc>
        <w:tc>
          <w:tcPr>
            <w:tcW w:w="1559" w:type="dxa"/>
            <w:tcBorders>
              <w:top w:val="nil"/>
              <w:bottom w:val="single" w:sz="4" w:space="0" w:color="auto"/>
            </w:tcBorders>
          </w:tcPr>
          <w:p w14:paraId="5822F3D9" w14:textId="77777777" w:rsidR="00051E58" w:rsidRPr="00654EA6" w:rsidRDefault="00051E58" w:rsidP="00051E58">
            <w:pPr>
              <w:jc w:val="center"/>
              <w:rPr>
                <w:rFonts w:ascii="Times New Roman" w:hAnsi="Times New Roman"/>
                <w:color w:val="000000"/>
                <w:sz w:val="20"/>
                <w:szCs w:val="20"/>
              </w:rPr>
            </w:pPr>
            <w:r w:rsidRPr="00654EA6">
              <w:rPr>
                <w:rFonts w:ascii="Times New Roman" w:hAnsi="Times New Roman"/>
                <w:color w:val="000000"/>
                <w:sz w:val="20"/>
                <w:szCs w:val="20"/>
              </w:rPr>
              <w:t>117</w:t>
            </w:r>
          </w:p>
        </w:tc>
      </w:tr>
    </w:tbl>
    <w:p w14:paraId="04C6A527" w14:textId="77777777" w:rsidR="00051E58" w:rsidRPr="00654EA6" w:rsidRDefault="00051E58" w:rsidP="008B63EB">
      <w:pPr>
        <w:spacing w:after="0" w:line="240" w:lineRule="auto"/>
        <w:jc w:val="center"/>
        <w:rPr>
          <w:rFonts w:ascii="Times New Roman" w:hAnsi="Times New Roman"/>
          <w:color w:val="000000"/>
          <w:sz w:val="20"/>
          <w:szCs w:val="20"/>
        </w:rPr>
      </w:pPr>
      <w:r w:rsidRPr="00654EA6">
        <w:rPr>
          <w:rFonts w:ascii="Times New Roman" w:hAnsi="Times New Roman"/>
          <w:color w:val="000000"/>
          <w:sz w:val="20"/>
          <w:szCs w:val="20"/>
        </w:rPr>
        <w:t>Keterangan : ** signifikan pada level 0,01 (2-arah); * signifikan pada level 0,05 (2-arah)</w:t>
      </w:r>
    </w:p>
    <w:p w14:paraId="53BA6F88" w14:textId="77777777" w:rsidR="000346D8" w:rsidRPr="00654EA6" w:rsidRDefault="00051E58" w:rsidP="00D818E1">
      <w:pPr>
        <w:spacing w:after="80" w:line="240" w:lineRule="exact"/>
        <w:jc w:val="center"/>
        <w:rPr>
          <w:rFonts w:ascii="Times New Roman" w:hAnsi="Times New Roman"/>
          <w:color w:val="000000"/>
          <w:sz w:val="20"/>
          <w:szCs w:val="20"/>
        </w:rPr>
      </w:pPr>
      <w:r w:rsidRPr="00654EA6">
        <w:rPr>
          <w:rFonts w:ascii="Times New Roman" w:hAnsi="Times New Roman"/>
          <w:color w:val="000000"/>
          <w:sz w:val="20"/>
          <w:szCs w:val="20"/>
        </w:rPr>
        <w:t>Sumber : Diolah dari data primer (2024).</w:t>
      </w:r>
    </w:p>
    <w:p w14:paraId="32558E3F" w14:textId="77777777" w:rsidR="00D818E1" w:rsidRDefault="00D818E1" w:rsidP="00D818E1">
      <w:pPr>
        <w:spacing w:after="80" w:line="240" w:lineRule="exact"/>
        <w:jc w:val="both"/>
        <w:rPr>
          <w:rFonts w:ascii="Times New Roman" w:hAnsi="Times New Roman"/>
          <w:color w:val="000000"/>
        </w:rPr>
      </w:pPr>
    </w:p>
    <w:p w14:paraId="173ED890" w14:textId="77777777" w:rsidR="00E364F7" w:rsidRPr="00D818E1" w:rsidRDefault="00D818E1" w:rsidP="00D818E1">
      <w:pPr>
        <w:spacing w:after="80" w:line="240" w:lineRule="exact"/>
        <w:jc w:val="both"/>
        <w:rPr>
          <w:rFonts w:ascii="Times New Roman" w:hAnsi="Times New Roman"/>
          <w:b/>
          <w:color w:val="000000"/>
        </w:rPr>
      </w:pPr>
      <w:r w:rsidRPr="00D818E1">
        <w:rPr>
          <w:rFonts w:ascii="Times New Roman" w:hAnsi="Times New Roman"/>
          <w:b/>
          <w:color w:val="000000"/>
        </w:rPr>
        <w:t>Stratifikasi dan Pendapatan Petani Milenial</w:t>
      </w:r>
    </w:p>
    <w:p w14:paraId="6106BF56" w14:textId="77777777" w:rsidR="00D818E1" w:rsidRDefault="00D818E1" w:rsidP="00D000E8">
      <w:pPr>
        <w:spacing w:after="80" w:line="240" w:lineRule="auto"/>
        <w:jc w:val="both"/>
        <w:rPr>
          <w:rFonts w:ascii="Times New Roman" w:hAnsi="Times New Roman"/>
          <w:color w:val="000000"/>
        </w:rPr>
      </w:pPr>
      <w:r w:rsidRPr="00D818E1">
        <w:rPr>
          <w:rFonts w:ascii="Times New Roman" w:hAnsi="Times New Roman"/>
          <w:color w:val="000000"/>
        </w:rPr>
        <w:t xml:space="preserve">Selain menjadi petani milenial </w:t>
      </w:r>
      <w:r w:rsidR="009E0F8B">
        <w:rPr>
          <w:rFonts w:ascii="Times New Roman" w:hAnsi="Times New Roman"/>
          <w:color w:val="000000"/>
        </w:rPr>
        <w:t xml:space="preserve">yang mengusahakan </w:t>
      </w:r>
      <w:r w:rsidRPr="00D818E1">
        <w:rPr>
          <w:rFonts w:ascii="Times New Roman" w:hAnsi="Times New Roman"/>
          <w:color w:val="000000"/>
        </w:rPr>
        <w:t xml:space="preserve">komoditas </w:t>
      </w:r>
      <w:r>
        <w:rPr>
          <w:rFonts w:ascii="Times New Roman" w:hAnsi="Times New Roman"/>
          <w:color w:val="000000"/>
        </w:rPr>
        <w:t xml:space="preserve">sayuran, terdapat </w:t>
      </w:r>
      <w:r w:rsidRPr="00D818E1">
        <w:rPr>
          <w:rFonts w:ascii="Times New Roman" w:hAnsi="Times New Roman"/>
          <w:color w:val="000000"/>
        </w:rPr>
        <w:t xml:space="preserve">sejumlah petani milenial </w:t>
      </w:r>
      <w:r>
        <w:rPr>
          <w:rFonts w:ascii="Times New Roman" w:hAnsi="Times New Roman"/>
          <w:color w:val="000000"/>
        </w:rPr>
        <w:t xml:space="preserve">yang </w:t>
      </w:r>
      <w:r w:rsidRPr="00D818E1">
        <w:rPr>
          <w:rFonts w:ascii="Times New Roman" w:hAnsi="Times New Roman"/>
          <w:color w:val="000000"/>
        </w:rPr>
        <w:t xml:space="preserve">memiliki </w:t>
      </w:r>
      <w:r w:rsidR="000E4F42">
        <w:rPr>
          <w:rFonts w:ascii="Times New Roman" w:hAnsi="Times New Roman"/>
          <w:color w:val="000000"/>
        </w:rPr>
        <w:t xml:space="preserve">bidang </w:t>
      </w:r>
      <w:r w:rsidRPr="00D818E1">
        <w:rPr>
          <w:rFonts w:ascii="Times New Roman" w:hAnsi="Times New Roman"/>
          <w:color w:val="000000"/>
        </w:rPr>
        <w:t>pekerjaan lain</w:t>
      </w:r>
      <w:r w:rsidR="009E0F8B">
        <w:rPr>
          <w:rFonts w:ascii="Times New Roman" w:hAnsi="Times New Roman"/>
          <w:color w:val="000000"/>
        </w:rPr>
        <w:t>nya. Bidang pekerjaan tersebut</w:t>
      </w:r>
      <w:r w:rsidRPr="00D818E1">
        <w:rPr>
          <w:rFonts w:ascii="Times New Roman" w:hAnsi="Times New Roman"/>
          <w:color w:val="000000"/>
        </w:rPr>
        <w:t xml:space="preserve"> </w:t>
      </w:r>
      <w:r w:rsidR="000E4F42">
        <w:rPr>
          <w:rFonts w:ascii="Times New Roman" w:hAnsi="Times New Roman"/>
          <w:color w:val="000000"/>
        </w:rPr>
        <w:t>seperti bidang perkebunan, pertambangan, perikanan, peternakan, dan bidang pekerjaan lainnya (pedagang, sopir, wiraswasta, pegawai pppk/honorer</w:t>
      </w:r>
      <w:r w:rsidR="00FC03E2">
        <w:rPr>
          <w:rFonts w:ascii="Times New Roman" w:hAnsi="Times New Roman"/>
          <w:color w:val="000000"/>
        </w:rPr>
        <w:t xml:space="preserve"> dan buruh tani</w:t>
      </w:r>
      <w:r w:rsidR="009E0F8B">
        <w:rPr>
          <w:rFonts w:ascii="Times New Roman" w:hAnsi="Times New Roman"/>
          <w:color w:val="000000"/>
        </w:rPr>
        <w:t>). Hal ini membuat se</w:t>
      </w:r>
      <w:r w:rsidR="006F146C">
        <w:rPr>
          <w:rFonts w:ascii="Times New Roman" w:hAnsi="Times New Roman"/>
          <w:color w:val="000000"/>
        </w:rPr>
        <w:t>besar</w:t>
      </w:r>
      <w:r w:rsidR="009E0F8B">
        <w:rPr>
          <w:rFonts w:ascii="Times New Roman" w:hAnsi="Times New Roman"/>
          <w:color w:val="000000"/>
        </w:rPr>
        <w:t xml:space="preserve"> </w:t>
      </w:r>
      <w:r w:rsidR="00D000E8">
        <w:rPr>
          <w:rFonts w:ascii="Times New Roman" w:hAnsi="Times New Roman"/>
          <w:color w:val="000000"/>
        </w:rPr>
        <w:t>86,32% petani milenial memiliki pendapatan selain dari usaha tani komoditas sayuran.</w:t>
      </w:r>
      <w:r w:rsidR="00FC03E2">
        <w:rPr>
          <w:rFonts w:ascii="Times New Roman" w:hAnsi="Times New Roman"/>
          <w:color w:val="000000"/>
        </w:rPr>
        <w:t xml:space="preserve"> Pada petani lapisan bawah, usaha tani komoditas sayuran memberikan kontribusi sebesar 52,31% terhadap </w:t>
      </w:r>
      <w:r w:rsidR="009571AD">
        <w:rPr>
          <w:rFonts w:ascii="Times New Roman" w:hAnsi="Times New Roman"/>
          <w:color w:val="000000"/>
        </w:rPr>
        <w:t xml:space="preserve">tingkat </w:t>
      </w:r>
      <w:r w:rsidR="00FC03E2">
        <w:rPr>
          <w:rFonts w:ascii="Times New Roman" w:hAnsi="Times New Roman"/>
          <w:color w:val="000000"/>
        </w:rPr>
        <w:t>pendapatan total petani milenial. Pada petani lapisan menengah, usaha tani komoditas sayuran memberikan kontribusi sebesar 55,39% terhadap</w:t>
      </w:r>
      <w:r w:rsidR="009571AD">
        <w:rPr>
          <w:rFonts w:ascii="Times New Roman" w:hAnsi="Times New Roman"/>
          <w:color w:val="000000"/>
        </w:rPr>
        <w:t xml:space="preserve"> tingkat</w:t>
      </w:r>
      <w:r w:rsidR="00FC03E2">
        <w:rPr>
          <w:rFonts w:ascii="Times New Roman" w:hAnsi="Times New Roman"/>
          <w:color w:val="000000"/>
        </w:rPr>
        <w:t xml:space="preserve"> pendapatan total petani milenial. Sedangka</w:t>
      </w:r>
      <w:r w:rsidR="008F1B2E">
        <w:rPr>
          <w:rFonts w:ascii="Times New Roman" w:hAnsi="Times New Roman"/>
          <w:color w:val="000000"/>
        </w:rPr>
        <w:t xml:space="preserve">n pada petani lapisan atas, usaha tani komoditas sayuran memberikan kontribusi sebesar 51,70% terhadap </w:t>
      </w:r>
      <w:r w:rsidR="009571AD">
        <w:rPr>
          <w:rFonts w:ascii="Times New Roman" w:hAnsi="Times New Roman"/>
          <w:color w:val="000000"/>
        </w:rPr>
        <w:t xml:space="preserve">tingkat </w:t>
      </w:r>
      <w:r w:rsidR="008F1B2E">
        <w:rPr>
          <w:rFonts w:ascii="Times New Roman" w:hAnsi="Times New Roman"/>
          <w:color w:val="000000"/>
        </w:rPr>
        <w:t>pendapatan total petani milenial.</w:t>
      </w:r>
      <w:r w:rsidR="006F146C">
        <w:rPr>
          <w:rFonts w:ascii="Times New Roman" w:hAnsi="Times New Roman"/>
          <w:color w:val="000000"/>
        </w:rPr>
        <w:t xml:space="preserve"> Semua lapisan petani milenial memiliki </w:t>
      </w:r>
      <w:r w:rsidR="009571AD">
        <w:rPr>
          <w:rFonts w:ascii="Times New Roman" w:hAnsi="Times New Roman"/>
          <w:color w:val="000000"/>
        </w:rPr>
        <w:t xml:space="preserve">tingkat </w:t>
      </w:r>
      <w:r w:rsidR="006F146C">
        <w:rPr>
          <w:rFonts w:ascii="Times New Roman" w:hAnsi="Times New Roman"/>
          <w:color w:val="000000"/>
        </w:rPr>
        <w:t xml:space="preserve">pendapatan dari usaha tani sayuran yang lebih besar dibandingkan dengan </w:t>
      </w:r>
      <w:r w:rsidR="009571AD">
        <w:rPr>
          <w:rFonts w:ascii="Times New Roman" w:hAnsi="Times New Roman"/>
          <w:color w:val="000000"/>
        </w:rPr>
        <w:t xml:space="preserve">tingkat </w:t>
      </w:r>
      <w:r w:rsidR="006F146C">
        <w:rPr>
          <w:rFonts w:ascii="Times New Roman" w:hAnsi="Times New Roman"/>
          <w:color w:val="000000"/>
        </w:rPr>
        <w:t>pendapatan dari pekerjaan lainnya.</w:t>
      </w:r>
      <w:r w:rsidR="00705E5C">
        <w:rPr>
          <w:rFonts w:ascii="Times New Roman" w:hAnsi="Times New Roman"/>
          <w:color w:val="000000"/>
        </w:rPr>
        <w:t xml:space="preserve"> </w:t>
      </w:r>
      <w:r w:rsidR="00D000E8">
        <w:rPr>
          <w:rFonts w:ascii="Times New Roman" w:hAnsi="Times New Roman"/>
          <w:color w:val="000000"/>
        </w:rPr>
        <w:t xml:space="preserve">Rata-rata </w:t>
      </w:r>
      <w:r w:rsidR="009571AD">
        <w:rPr>
          <w:rFonts w:ascii="Times New Roman" w:hAnsi="Times New Roman"/>
          <w:color w:val="000000"/>
        </w:rPr>
        <w:t xml:space="preserve">tingkat </w:t>
      </w:r>
      <w:r w:rsidR="00D000E8">
        <w:rPr>
          <w:rFonts w:ascii="Times New Roman" w:hAnsi="Times New Roman"/>
          <w:color w:val="000000"/>
        </w:rPr>
        <w:t>pendapatan total petani milenial lapisan bawah (3,42) lebih kecil dibandingkan petani milenial lapisan menengah (3,52) dan</w:t>
      </w:r>
      <w:r w:rsidR="006F146C">
        <w:rPr>
          <w:rFonts w:ascii="Times New Roman" w:hAnsi="Times New Roman"/>
          <w:color w:val="000000"/>
        </w:rPr>
        <w:t xml:space="preserve"> petani milenial</w:t>
      </w:r>
      <w:r w:rsidR="00D000E8">
        <w:rPr>
          <w:rFonts w:ascii="Times New Roman" w:hAnsi="Times New Roman"/>
          <w:color w:val="000000"/>
        </w:rPr>
        <w:t xml:space="preserve"> lapisan atas (4,40). Rata-rata </w:t>
      </w:r>
      <w:r w:rsidR="009571AD">
        <w:rPr>
          <w:rFonts w:ascii="Times New Roman" w:hAnsi="Times New Roman"/>
          <w:color w:val="000000"/>
        </w:rPr>
        <w:t xml:space="preserve">tingkat </w:t>
      </w:r>
      <w:r w:rsidR="00FC03E2">
        <w:rPr>
          <w:rFonts w:ascii="Times New Roman" w:hAnsi="Times New Roman"/>
          <w:color w:val="000000"/>
        </w:rPr>
        <w:t xml:space="preserve">pendapatan petani milenial dari </w:t>
      </w:r>
      <w:r w:rsidR="00D000E8">
        <w:rPr>
          <w:rFonts w:ascii="Times New Roman" w:hAnsi="Times New Roman"/>
          <w:color w:val="000000"/>
        </w:rPr>
        <w:t xml:space="preserve">usaha tani </w:t>
      </w:r>
      <w:r w:rsidR="00FC03E2">
        <w:rPr>
          <w:rFonts w:ascii="Times New Roman" w:hAnsi="Times New Roman"/>
          <w:color w:val="000000"/>
        </w:rPr>
        <w:t xml:space="preserve">sayuran </w:t>
      </w:r>
      <w:r w:rsidR="00D000E8">
        <w:rPr>
          <w:rFonts w:ascii="Times New Roman" w:hAnsi="Times New Roman"/>
          <w:color w:val="000000"/>
        </w:rPr>
        <w:t xml:space="preserve">dan pendapatan lainnya </w:t>
      </w:r>
      <w:r w:rsidR="00FC03E2">
        <w:rPr>
          <w:rFonts w:ascii="Times New Roman" w:hAnsi="Times New Roman"/>
          <w:color w:val="000000"/>
        </w:rPr>
        <w:t xml:space="preserve">berdasarkan stratifikasi sosial dapat dilihat pada </w:t>
      </w:r>
      <w:r w:rsidR="00705E5C">
        <w:rPr>
          <w:rFonts w:ascii="Times New Roman" w:hAnsi="Times New Roman"/>
          <w:color w:val="000000"/>
        </w:rPr>
        <w:t>Gambar 2</w:t>
      </w:r>
      <w:r w:rsidR="00FC03E2">
        <w:rPr>
          <w:rFonts w:ascii="Times New Roman" w:hAnsi="Times New Roman"/>
          <w:color w:val="000000"/>
        </w:rPr>
        <w:t xml:space="preserve"> di bawah ini.</w:t>
      </w:r>
    </w:p>
    <w:p w14:paraId="5AE73AD4" w14:textId="77777777" w:rsidR="00D000E8" w:rsidRPr="00D000E8" w:rsidRDefault="00D000E8" w:rsidP="00D000E8">
      <w:pPr>
        <w:spacing w:after="80" w:line="240" w:lineRule="auto"/>
        <w:jc w:val="center"/>
        <w:rPr>
          <w:rFonts w:ascii="Times New Roman" w:hAnsi="Times New Roman"/>
          <w:color w:val="000000"/>
        </w:rPr>
      </w:pPr>
      <w:r>
        <w:rPr>
          <w:noProof/>
        </w:rPr>
        <w:drawing>
          <wp:inline distT="0" distB="0" distL="0" distR="0" wp14:anchorId="31753036" wp14:editId="77C761D4">
            <wp:extent cx="4121624" cy="2074460"/>
            <wp:effectExtent l="0" t="0" r="1270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C8C921" w14:textId="77777777" w:rsidR="00705E5C" w:rsidRDefault="00705E5C" w:rsidP="00530908">
      <w:pPr>
        <w:autoSpaceDE w:val="0"/>
        <w:autoSpaceDN w:val="0"/>
        <w:adjustRightInd w:val="0"/>
        <w:spacing w:after="80" w:line="240" w:lineRule="exact"/>
        <w:jc w:val="center"/>
        <w:rPr>
          <w:rFonts w:ascii="Times New Roman" w:hAnsi="Times New Roman" w:cs="Times New Roman"/>
          <w:b/>
          <w:sz w:val="20"/>
          <w:szCs w:val="20"/>
        </w:rPr>
      </w:pPr>
      <w:r w:rsidRPr="00705E5C">
        <w:rPr>
          <w:rFonts w:ascii="Times New Roman" w:hAnsi="Times New Roman" w:cs="Times New Roman"/>
          <w:b/>
          <w:sz w:val="20"/>
          <w:szCs w:val="20"/>
        </w:rPr>
        <w:t xml:space="preserve">Gambar 2. Rata-Rata </w:t>
      </w:r>
      <w:r w:rsidR="009571AD">
        <w:rPr>
          <w:rFonts w:ascii="Times New Roman" w:hAnsi="Times New Roman" w:cs="Times New Roman"/>
          <w:b/>
          <w:sz w:val="20"/>
          <w:szCs w:val="20"/>
        </w:rPr>
        <w:t xml:space="preserve">Tingkat </w:t>
      </w:r>
      <w:r w:rsidRPr="00705E5C">
        <w:rPr>
          <w:rFonts w:ascii="Times New Roman" w:hAnsi="Times New Roman" w:cs="Times New Roman"/>
          <w:b/>
          <w:sz w:val="20"/>
          <w:szCs w:val="20"/>
        </w:rPr>
        <w:t xml:space="preserve">Pendapatan Petani Milenial dari Usaha Tani Sayuran dan </w:t>
      </w:r>
      <w:r w:rsidR="009571AD">
        <w:rPr>
          <w:rFonts w:ascii="Times New Roman" w:hAnsi="Times New Roman" w:cs="Times New Roman"/>
          <w:b/>
          <w:sz w:val="20"/>
          <w:szCs w:val="20"/>
        </w:rPr>
        <w:t xml:space="preserve">Tingkat </w:t>
      </w:r>
      <w:r w:rsidRPr="00705E5C">
        <w:rPr>
          <w:rFonts w:ascii="Times New Roman" w:hAnsi="Times New Roman" w:cs="Times New Roman"/>
          <w:b/>
          <w:sz w:val="20"/>
          <w:szCs w:val="20"/>
        </w:rPr>
        <w:t>Pendapatan Lainnya Berdasarkan Stratifikasi Sosial</w:t>
      </w:r>
    </w:p>
    <w:p w14:paraId="78D8E953" w14:textId="77777777" w:rsidR="00705E5C" w:rsidRPr="00530908" w:rsidRDefault="00705E5C" w:rsidP="00530908">
      <w:pPr>
        <w:autoSpaceDE w:val="0"/>
        <w:autoSpaceDN w:val="0"/>
        <w:adjustRightInd w:val="0"/>
        <w:spacing w:after="80" w:line="240" w:lineRule="exact"/>
        <w:jc w:val="center"/>
        <w:rPr>
          <w:rFonts w:ascii="Times New Roman" w:hAnsi="Times New Roman" w:cs="Times New Roman"/>
          <w:sz w:val="20"/>
          <w:szCs w:val="20"/>
        </w:rPr>
      </w:pPr>
      <w:r w:rsidRPr="00530908">
        <w:rPr>
          <w:rFonts w:ascii="Times New Roman" w:hAnsi="Times New Roman" w:cs="Times New Roman"/>
          <w:sz w:val="20"/>
          <w:szCs w:val="20"/>
        </w:rPr>
        <w:t xml:space="preserve">Keterangan : </w:t>
      </w:r>
      <w:r w:rsidR="00530908">
        <w:rPr>
          <w:rFonts w:ascii="Times New Roman" w:hAnsi="Times New Roman" w:cs="Times New Roman"/>
          <w:sz w:val="20"/>
          <w:szCs w:val="20"/>
        </w:rPr>
        <w:t xml:space="preserve">1. </w:t>
      </w:r>
      <w:r w:rsidR="00530908" w:rsidRPr="00530908">
        <w:rPr>
          <w:rFonts w:ascii="Times New Roman" w:hAnsi="Times New Roman" w:cs="Times New Roman"/>
          <w:sz w:val="20"/>
          <w:szCs w:val="20"/>
        </w:rPr>
        <w:t>Kurang dari Rp 2.000.000,00; 2. Rp 2.000.000,00 - Rp 2.999.999,00; 3. Rp 3.000.000,00 - Rp 3.999.999,00; 4. Rp 4.000.000,00 - Rp 4.999.999,00; 5. Lebih besar dari Rp 5.000.000,00</w:t>
      </w:r>
    </w:p>
    <w:p w14:paraId="18600965" w14:textId="26751C58" w:rsidR="00530908" w:rsidRDefault="00535DCB" w:rsidP="00A82749">
      <w:pPr>
        <w:spacing w:after="80" w:line="240" w:lineRule="exact"/>
        <w:jc w:val="center"/>
        <w:rPr>
          <w:rFonts w:ascii="Times New Roman" w:hAnsi="Times New Roman"/>
          <w:color w:val="000000"/>
          <w:sz w:val="20"/>
          <w:szCs w:val="20"/>
        </w:rPr>
      </w:pPr>
      <w:r>
        <w:rPr>
          <w:rFonts w:ascii="Times New Roman" w:hAnsi="Times New Roman"/>
          <w:color w:val="000000"/>
          <w:sz w:val="20"/>
          <w:szCs w:val="20"/>
        </w:rPr>
        <w:t>(</w:t>
      </w:r>
      <w:r w:rsidR="00530908" w:rsidRPr="00654EA6">
        <w:rPr>
          <w:rFonts w:ascii="Times New Roman" w:hAnsi="Times New Roman"/>
          <w:color w:val="000000"/>
          <w:sz w:val="20"/>
          <w:szCs w:val="20"/>
        </w:rPr>
        <w:t>Su</w:t>
      </w:r>
      <w:r>
        <w:rPr>
          <w:rFonts w:ascii="Times New Roman" w:hAnsi="Times New Roman"/>
          <w:color w:val="000000"/>
          <w:sz w:val="20"/>
          <w:szCs w:val="20"/>
        </w:rPr>
        <w:t xml:space="preserve">mber : Diolah dari data primer, </w:t>
      </w:r>
      <w:r w:rsidR="00530908" w:rsidRPr="00654EA6">
        <w:rPr>
          <w:rFonts w:ascii="Times New Roman" w:hAnsi="Times New Roman"/>
          <w:color w:val="000000"/>
          <w:sz w:val="20"/>
          <w:szCs w:val="20"/>
        </w:rPr>
        <w:t>2024).</w:t>
      </w:r>
    </w:p>
    <w:p w14:paraId="375515B3" w14:textId="77777777" w:rsidR="003166B8" w:rsidRPr="00530908" w:rsidRDefault="003166B8" w:rsidP="00530908">
      <w:pPr>
        <w:spacing w:after="80" w:line="240" w:lineRule="exact"/>
        <w:rPr>
          <w:rFonts w:ascii="Times New Roman" w:hAnsi="Times New Roman"/>
          <w:color w:val="000000"/>
          <w:sz w:val="20"/>
          <w:szCs w:val="20"/>
        </w:rPr>
      </w:pPr>
      <w:r w:rsidRPr="003B7439">
        <w:rPr>
          <w:rFonts w:ascii="Times New Roman" w:hAnsi="Times New Roman"/>
          <w:b/>
        </w:rPr>
        <w:lastRenderedPageBreak/>
        <w:t>Analisis Minat Petani Milenial pada Komoditas Sayuran</w:t>
      </w:r>
    </w:p>
    <w:p w14:paraId="562E3BBC" w14:textId="77777777" w:rsidR="00ED1D1B" w:rsidRPr="003B7439" w:rsidRDefault="00840684" w:rsidP="008B63EB">
      <w:pPr>
        <w:autoSpaceDE w:val="0"/>
        <w:autoSpaceDN w:val="0"/>
        <w:adjustRightInd w:val="0"/>
        <w:spacing w:after="80" w:line="240" w:lineRule="exact"/>
        <w:jc w:val="both"/>
        <w:rPr>
          <w:rFonts w:ascii="Times New Roman" w:hAnsi="Times New Roman"/>
          <w:color w:val="000000"/>
        </w:rPr>
      </w:pPr>
      <w:r w:rsidRPr="003B7439">
        <w:rPr>
          <w:rFonts w:ascii="Times New Roman" w:hAnsi="Times New Roman"/>
          <w:color w:val="000000"/>
        </w:rPr>
        <w:t>Berdasark</w:t>
      </w:r>
      <w:r w:rsidR="00ED1D1B" w:rsidRPr="003B7439">
        <w:rPr>
          <w:rFonts w:ascii="Times New Roman" w:hAnsi="Times New Roman"/>
          <w:color w:val="000000"/>
        </w:rPr>
        <w:t>an Tabel 6</w:t>
      </w:r>
      <w:r w:rsidRPr="003B7439">
        <w:rPr>
          <w:rFonts w:ascii="Times New Roman" w:hAnsi="Times New Roman"/>
          <w:color w:val="000000"/>
        </w:rPr>
        <w:t xml:space="preserve"> di bawah ini, m</w:t>
      </w:r>
      <w:r w:rsidR="00DA1E88" w:rsidRPr="003B7439">
        <w:rPr>
          <w:rFonts w:ascii="Times New Roman" w:hAnsi="Times New Roman"/>
          <w:color w:val="000000"/>
        </w:rPr>
        <w:t>inat petani milenial pada komoditas sayuran</w:t>
      </w:r>
      <w:r w:rsidR="00DA1E88" w:rsidRPr="003B7439">
        <w:rPr>
          <w:rFonts w:ascii="Times New Roman" w:hAnsi="Times New Roman" w:hint="eastAsia"/>
          <w:color w:val="000000"/>
        </w:rPr>
        <w:t xml:space="preserve"> di Kabupaten Bangka Tengah</w:t>
      </w:r>
      <w:r w:rsidR="00DA1E88" w:rsidRPr="003B7439">
        <w:rPr>
          <w:rFonts w:ascii="Times New Roman" w:hAnsi="Times New Roman"/>
          <w:color w:val="000000"/>
        </w:rPr>
        <w:t xml:space="preserve"> tergolong tinggi (12,00%) dan sangat tinggi (88,00%)</w:t>
      </w:r>
      <w:r w:rsidR="00651B57" w:rsidRPr="003B7439">
        <w:rPr>
          <w:rFonts w:ascii="Times New Roman" w:hAnsi="Times New Roman"/>
          <w:color w:val="000000"/>
        </w:rPr>
        <w:t xml:space="preserve">. </w:t>
      </w:r>
      <w:r w:rsidR="00397729" w:rsidRPr="003B7439">
        <w:rPr>
          <w:rFonts w:ascii="Times New Roman" w:hAnsi="Times New Roman" w:cs="Times New Roman"/>
          <w:color w:val="000000"/>
        </w:rPr>
        <w:t xml:space="preserve">Hasil uji </w:t>
      </w:r>
      <w:r w:rsidR="00784D44" w:rsidRPr="003B7439">
        <w:rPr>
          <w:rFonts w:ascii="Times New Roman" w:hAnsi="Times New Roman" w:cs="Times New Roman"/>
        </w:rPr>
        <w:t xml:space="preserve">hipotesis </w:t>
      </w:r>
      <w:r w:rsidR="00ED1D1B" w:rsidRPr="003B7439">
        <w:rPr>
          <w:rFonts w:ascii="Times New Roman" w:hAnsi="Times New Roman" w:cs="Times New Roman"/>
        </w:rPr>
        <w:t xml:space="preserve">terhadap minat petani milenial </w:t>
      </w:r>
      <w:r w:rsidR="00784D44" w:rsidRPr="003B7439">
        <w:rPr>
          <w:rFonts w:ascii="Times New Roman" w:hAnsi="Times New Roman" w:cs="Times New Roman"/>
        </w:rPr>
        <w:t xml:space="preserve">dengan menggunakan uji </w:t>
      </w:r>
      <w:r w:rsidR="00784D44" w:rsidRPr="003B7439">
        <w:rPr>
          <w:rFonts w:ascii="Times New Roman" w:hAnsi="Times New Roman" w:cs="Times New Roman"/>
          <w:i/>
        </w:rPr>
        <w:t>One Sample T-</w:t>
      </w:r>
      <w:r w:rsidR="00397729" w:rsidRPr="003B7439">
        <w:rPr>
          <w:rFonts w:ascii="Times New Roman" w:hAnsi="Times New Roman" w:cs="Times New Roman"/>
          <w:i/>
        </w:rPr>
        <w:t>Test</w:t>
      </w:r>
      <w:r w:rsidR="00784D44" w:rsidRPr="003B7439">
        <w:rPr>
          <w:rFonts w:ascii="Times New Roman" w:hAnsi="Times New Roman" w:cs="Times New Roman"/>
        </w:rPr>
        <w:t xml:space="preserve"> </w:t>
      </w:r>
      <w:r w:rsidR="00397729" w:rsidRPr="003B7439">
        <w:rPr>
          <w:rFonts w:ascii="Times New Roman" w:hAnsi="Times New Roman"/>
          <w:color w:val="000000"/>
        </w:rPr>
        <w:t xml:space="preserve">memperlihatkan nilai signifikansi </w:t>
      </w:r>
      <w:r w:rsidR="00784D44" w:rsidRPr="003B7439">
        <w:rPr>
          <w:rFonts w:ascii="Times New Roman" w:hAnsi="Times New Roman"/>
          <w:color w:val="000000"/>
        </w:rPr>
        <w:t xml:space="preserve">dua arah </w:t>
      </w:r>
      <w:r w:rsidR="00397729" w:rsidRPr="003B7439">
        <w:rPr>
          <w:rFonts w:ascii="Times New Roman" w:hAnsi="Times New Roman"/>
          <w:color w:val="000000"/>
        </w:rPr>
        <w:t>sebesar</w:t>
      </w:r>
      <w:r w:rsidR="00784D44" w:rsidRPr="003B7439">
        <w:rPr>
          <w:rFonts w:ascii="Times New Roman" w:hAnsi="Times New Roman" w:cs="Times New Roman"/>
          <w:color w:val="000000"/>
        </w:rPr>
        <w:t xml:space="preserve"> 0,001</w:t>
      </w:r>
      <w:r w:rsidR="00397729" w:rsidRPr="003B7439">
        <w:rPr>
          <w:rFonts w:ascii="Times New Roman" w:hAnsi="Times New Roman" w:cs="Times New Roman"/>
          <w:color w:val="000000"/>
        </w:rPr>
        <w:t xml:space="preserve"> &lt; 0,05</w:t>
      </w:r>
      <w:r w:rsidR="00397729" w:rsidRPr="003B7439">
        <w:rPr>
          <w:rFonts w:ascii="Times New Roman" w:hAnsi="Times New Roman"/>
          <w:color w:val="000000"/>
        </w:rPr>
        <w:t>, maka hipotesis pertama</w:t>
      </w:r>
      <w:r w:rsidR="0063268E" w:rsidRPr="003B7439">
        <w:rPr>
          <w:rFonts w:ascii="Times New Roman" w:hAnsi="Times New Roman"/>
          <w:color w:val="000000"/>
        </w:rPr>
        <w:t xml:space="preserve"> (H</w:t>
      </w:r>
      <w:r w:rsidR="0063268E" w:rsidRPr="003B7439">
        <w:rPr>
          <w:rFonts w:ascii="Times New Roman" w:hAnsi="Times New Roman"/>
          <w:color w:val="000000"/>
          <w:vertAlign w:val="subscript"/>
        </w:rPr>
        <w:t>1</w:t>
      </w:r>
      <w:r w:rsidR="0063268E" w:rsidRPr="003B7439">
        <w:rPr>
          <w:rFonts w:ascii="Times New Roman" w:hAnsi="Times New Roman"/>
          <w:color w:val="000000"/>
        </w:rPr>
        <w:t>)</w:t>
      </w:r>
      <w:r w:rsidR="0063268E" w:rsidRPr="003B7439">
        <w:rPr>
          <w:rFonts w:ascii="Times New Roman" w:hAnsi="Times New Roman"/>
          <w:color w:val="000000"/>
          <w:vertAlign w:val="subscript"/>
        </w:rPr>
        <w:t xml:space="preserve"> </w:t>
      </w:r>
      <w:r w:rsidR="00397729" w:rsidRPr="003B7439">
        <w:rPr>
          <w:rFonts w:ascii="Times New Roman" w:hAnsi="Times New Roman"/>
          <w:color w:val="000000"/>
        </w:rPr>
        <w:t>dalam penelitian ini yaitu minat petani milenial pada komoditas sayuran</w:t>
      </w:r>
      <w:r w:rsidR="00397729" w:rsidRPr="003B7439">
        <w:rPr>
          <w:rFonts w:ascii="Times New Roman" w:hAnsi="Times New Roman" w:hint="eastAsia"/>
          <w:color w:val="000000"/>
        </w:rPr>
        <w:t xml:space="preserve"> di Kabupaten Bangka Tengah</w:t>
      </w:r>
      <w:r w:rsidR="00397729" w:rsidRPr="003B7439">
        <w:rPr>
          <w:rFonts w:ascii="Times New Roman" w:hAnsi="Times New Roman"/>
          <w:color w:val="000000"/>
        </w:rPr>
        <w:t xml:space="preserve"> tergolong tinggi</w:t>
      </w:r>
      <w:r w:rsidR="00397729" w:rsidRPr="003B7439">
        <w:rPr>
          <w:rFonts w:ascii="Times New Roman" w:hAnsi="Times New Roman" w:hint="eastAsia"/>
          <w:color w:val="000000"/>
        </w:rPr>
        <w:t xml:space="preserve"> dapat diterima.</w:t>
      </w:r>
      <w:r w:rsidR="00397729" w:rsidRPr="003B7439">
        <w:rPr>
          <w:rFonts w:ascii="Times New Roman" w:hAnsi="Times New Roman"/>
          <w:color w:val="000000"/>
        </w:rPr>
        <w:t xml:space="preserve"> </w:t>
      </w:r>
    </w:p>
    <w:p w14:paraId="46B66E9E" w14:textId="77777777" w:rsidR="00854FB3" w:rsidRPr="003B7439" w:rsidRDefault="00840684" w:rsidP="008B63EB">
      <w:pPr>
        <w:autoSpaceDE w:val="0"/>
        <w:autoSpaceDN w:val="0"/>
        <w:adjustRightInd w:val="0"/>
        <w:spacing w:after="80" w:line="240" w:lineRule="exact"/>
        <w:jc w:val="both"/>
        <w:rPr>
          <w:rFonts w:ascii="Times New Roman" w:hAnsi="Times New Roman"/>
          <w:color w:val="000000"/>
        </w:rPr>
      </w:pPr>
      <w:r w:rsidRPr="003B7439">
        <w:rPr>
          <w:rFonts w:ascii="Times New Roman" w:hAnsi="Times New Roman"/>
          <w:color w:val="000000"/>
        </w:rPr>
        <w:t>H</w:t>
      </w:r>
      <w:r w:rsidR="00651B57" w:rsidRPr="003B7439">
        <w:rPr>
          <w:rFonts w:ascii="Times New Roman" w:hAnsi="Times New Roman"/>
          <w:color w:val="000000"/>
        </w:rPr>
        <w:t>asil uji korelasi Rank Spearman menunjukkan bahwa stratifikasi sosial me</w:t>
      </w:r>
      <w:r w:rsidR="00482C34" w:rsidRPr="003B7439">
        <w:rPr>
          <w:rFonts w:ascii="Times New Roman" w:hAnsi="Times New Roman"/>
          <w:color w:val="000000"/>
        </w:rPr>
        <w:t xml:space="preserve">miliki hubungan </w:t>
      </w:r>
      <w:r w:rsidR="00EC686C" w:rsidRPr="003B7439">
        <w:rPr>
          <w:rFonts w:ascii="Times New Roman" w:hAnsi="Times New Roman"/>
          <w:color w:val="000000"/>
        </w:rPr>
        <w:t xml:space="preserve">yang signifikan </w:t>
      </w:r>
      <w:r w:rsidR="00F56D86" w:rsidRPr="003B7439">
        <w:rPr>
          <w:rFonts w:ascii="Times New Roman" w:hAnsi="Times New Roman"/>
          <w:color w:val="000000"/>
        </w:rPr>
        <w:t>te</w:t>
      </w:r>
      <w:r w:rsidR="00516055" w:rsidRPr="003B7439">
        <w:rPr>
          <w:rFonts w:ascii="Times New Roman" w:hAnsi="Times New Roman"/>
          <w:color w:val="000000"/>
        </w:rPr>
        <w:t xml:space="preserve">rhadap </w:t>
      </w:r>
      <w:r w:rsidR="008272BD" w:rsidRPr="003B7439">
        <w:rPr>
          <w:rFonts w:ascii="Times New Roman" w:hAnsi="Times New Roman"/>
          <w:color w:val="000000"/>
        </w:rPr>
        <w:t xml:space="preserve">minat petani milenial </w:t>
      </w:r>
      <w:r w:rsidR="00323F77" w:rsidRPr="003B7439">
        <w:rPr>
          <w:rFonts w:ascii="Times New Roman" w:hAnsi="Times New Roman"/>
          <w:color w:val="000000"/>
        </w:rPr>
        <w:t>dengan tin</w:t>
      </w:r>
      <w:r w:rsidR="00D94100">
        <w:rPr>
          <w:rFonts w:ascii="Times New Roman" w:hAnsi="Times New Roman"/>
          <w:color w:val="000000"/>
        </w:rPr>
        <w:t xml:space="preserve">gkat hubungan yang sedang (r = </w:t>
      </w:r>
      <w:r w:rsidR="00323F77" w:rsidRPr="003B7439">
        <w:rPr>
          <w:rFonts w:ascii="Times New Roman" w:hAnsi="Times New Roman"/>
          <w:color w:val="000000"/>
        </w:rPr>
        <w:t>0,427</w:t>
      </w:r>
      <w:r w:rsidR="008272BD" w:rsidRPr="003B7439">
        <w:rPr>
          <w:rFonts w:ascii="Times New Roman" w:hAnsi="Times New Roman"/>
          <w:color w:val="000000"/>
        </w:rPr>
        <w:t xml:space="preserve">, </w:t>
      </w:r>
      <w:r w:rsidR="008272BD" w:rsidRPr="003B7439">
        <w:rPr>
          <w:rFonts w:ascii="Times New Roman" w:hAnsi="Times New Roman" w:cs="Times New Roman"/>
          <w:color w:val="000000"/>
        </w:rPr>
        <w:t xml:space="preserve">ρ </w:t>
      </w:r>
      <w:r w:rsidR="00323F77" w:rsidRPr="003B7439">
        <w:rPr>
          <w:rFonts w:ascii="Times New Roman" w:hAnsi="Times New Roman"/>
          <w:color w:val="000000"/>
        </w:rPr>
        <w:t>&lt; 0,001</w:t>
      </w:r>
      <w:r w:rsidR="008272BD" w:rsidRPr="003B7439">
        <w:rPr>
          <w:rFonts w:ascii="Times New Roman" w:hAnsi="Times New Roman"/>
          <w:color w:val="000000"/>
        </w:rPr>
        <w:t>, N = 117)</w:t>
      </w:r>
      <w:r w:rsidR="000F5EF9" w:rsidRPr="003B7439">
        <w:rPr>
          <w:rFonts w:ascii="Times New Roman" w:hAnsi="Times New Roman"/>
          <w:color w:val="000000"/>
        </w:rPr>
        <w:t xml:space="preserve">. </w:t>
      </w:r>
      <w:r w:rsidR="00784D44" w:rsidRPr="003B7439">
        <w:rPr>
          <w:rFonts w:ascii="Times New Roman" w:hAnsi="Times New Roman"/>
          <w:color w:val="000000"/>
        </w:rPr>
        <w:t xml:space="preserve">Nilai signifikansi asimtotik (dua arah) pada uji </w:t>
      </w:r>
      <w:r w:rsidR="00784D44" w:rsidRPr="003B7439">
        <w:rPr>
          <w:rFonts w:ascii="Times New Roman" w:hAnsi="Times New Roman"/>
          <w:i/>
          <w:color w:val="000000"/>
        </w:rPr>
        <w:t>chi square test</w:t>
      </w:r>
      <w:r w:rsidR="00BE095E" w:rsidRPr="003B7439">
        <w:rPr>
          <w:rFonts w:ascii="Times New Roman" w:hAnsi="Times New Roman"/>
          <w:color w:val="000000"/>
        </w:rPr>
        <w:t xml:space="preserve"> sebesar 0,001 &lt; 0,05 </w:t>
      </w:r>
      <w:r w:rsidR="00784D44" w:rsidRPr="003B7439">
        <w:rPr>
          <w:rFonts w:ascii="Times New Roman" w:hAnsi="Times New Roman"/>
          <w:color w:val="000000"/>
        </w:rPr>
        <w:t>menun</w:t>
      </w:r>
      <w:r w:rsidR="000F0702" w:rsidRPr="003B7439">
        <w:rPr>
          <w:rFonts w:ascii="Times New Roman" w:hAnsi="Times New Roman"/>
          <w:color w:val="000000"/>
        </w:rPr>
        <w:t>jukkan bahwa hipotesis ke</w:t>
      </w:r>
      <w:r w:rsidR="0063268E" w:rsidRPr="003B7439">
        <w:rPr>
          <w:rFonts w:ascii="Times New Roman" w:hAnsi="Times New Roman"/>
          <w:color w:val="000000"/>
        </w:rPr>
        <w:t xml:space="preserve"> </w:t>
      </w:r>
      <w:r w:rsidR="000F0702" w:rsidRPr="003B7439">
        <w:rPr>
          <w:rFonts w:ascii="Times New Roman" w:hAnsi="Times New Roman"/>
          <w:color w:val="000000"/>
        </w:rPr>
        <w:t xml:space="preserve">dua </w:t>
      </w:r>
      <w:r w:rsidR="0063268E" w:rsidRPr="003B7439">
        <w:rPr>
          <w:rFonts w:ascii="Times New Roman" w:hAnsi="Times New Roman"/>
          <w:color w:val="000000"/>
        </w:rPr>
        <w:t>(H</w:t>
      </w:r>
      <w:r w:rsidR="0063268E" w:rsidRPr="003B7439">
        <w:rPr>
          <w:rFonts w:ascii="Times New Roman" w:hAnsi="Times New Roman"/>
          <w:color w:val="000000"/>
          <w:vertAlign w:val="subscript"/>
        </w:rPr>
        <w:t>2</w:t>
      </w:r>
      <w:r w:rsidR="0063268E" w:rsidRPr="003B7439">
        <w:rPr>
          <w:rFonts w:ascii="Times New Roman" w:hAnsi="Times New Roman"/>
          <w:color w:val="000000"/>
        </w:rPr>
        <w:t>)</w:t>
      </w:r>
      <w:r w:rsidR="0063268E" w:rsidRPr="003B7439">
        <w:rPr>
          <w:rFonts w:ascii="Times New Roman" w:hAnsi="Times New Roman"/>
          <w:color w:val="000000"/>
          <w:vertAlign w:val="subscript"/>
        </w:rPr>
        <w:t xml:space="preserve"> </w:t>
      </w:r>
      <w:r w:rsidR="00BE095E" w:rsidRPr="003B7439">
        <w:rPr>
          <w:rFonts w:ascii="Times New Roman" w:hAnsi="Times New Roman"/>
          <w:color w:val="000000"/>
        </w:rPr>
        <w:t xml:space="preserve">pada penelitian ini </w:t>
      </w:r>
      <w:r w:rsidR="000F0702" w:rsidRPr="003B7439">
        <w:rPr>
          <w:rFonts w:ascii="Times New Roman" w:hAnsi="Times New Roman"/>
          <w:color w:val="000000"/>
        </w:rPr>
        <w:t>yaitu terdapat hubungan antara stratifikasi sosial dengan minat petani milenial</w:t>
      </w:r>
      <w:r w:rsidR="00BE095E" w:rsidRPr="003B7439">
        <w:rPr>
          <w:rFonts w:ascii="Times New Roman" w:hAnsi="Times New Roman"/>
          <w:color w:val="000000"/>
        </w:rPr>
        <w:t xml:space="preserve"> dapat diterima</w:t>
      </w:r>
      <w:r w:rsidR="000F0702" w:rsidRPr="003B7439">
        <w:rPr>
          <w:rFonts w:ascii="Times New Roman" w:hAnsi="Times New Roman"/>
          <w:color w:val="000000"/>
        </w:rPr>
        <w:t>.</w:t>
      </w:r>
      <w:r w:rsidR="00071CE3">
        <w:rPr>
          <w:rFonts w:ascii="Times New Roman" w:hAnsi="Times New Roman"/>
          <w:color w:val="000000"/>
        </w:rPr>
        <w:t xml:space="preserve"> S</w:t>
      </w:r>
      <w:r w:rsidR="00071CE3" w:rsidRPr="003B7439">
        <w:rPr>
          <w:rFonts w:ascii="Times New Roman" w:hAnsi="Times New Roman"/>
          <w:color w:val="000000"/>
        </w:rPr>
        <w:t>tratifikasi sosial memiliki hubungan yang tidak signifikan terhadap kategori minat petani milenial</w:t>
      </w:r>
      <w:r w:rsidR="00071CE3">
        <w:rPr>
          <w:rFonts w:ascii="Times New Roman" w:hAnsi="Times New Roman"/>
          <w:color w:val="000000"/>
        </w:rPr>
        <w:t xml:space="preserve">  (r = </w:t>
      </w:r>
      <w:r w:rsidR="00071CE3" w:rsidRPr="003B7439">
        <w:rPr>
          <w:rFonts w:ascii="Times New Roman" w:hAnsi="Times New Roman"/>
          <w:color w:val="000000"/>
        </w:rPr>
        <w:t xml:space="preserve">0,179, </w:t>
      </w:r>
      <w:r w:rsidR="00071CE3" w:rsidRPr="003B7439">
        <w:rPr>
          <w:rFonts w:ascii="Times New Roman" w:hAnsi="Times New Roman" w:cs="Times New Roman"/>
          <w:color w:val="000000"/>
        </w:rPr>
        <w:t xml:space="preserve">ρ </w:t>
      </w:r>
      <w:r w:rsidR="00071CE3" w:rsidRPr="003B7439">
        <w:rPr>
          <w:rFonts w:ascii="Times New Roman" w:hAnsi="Times New Roman"/>
          <w:color w:val="000000"/>
        </w:rPr>
        <w:t xml:space="preserve">&lt; 0,053, N = 117), namun akan signifikan apabila nilai </w:t>
      </w:r>
      <w:r w:rsidR="00071CE3" w:rsidRPr="003B7439">
        <w:rPr>
          <w:rFonts w:ascii="Times New Roman" w:hAnsi="Times New Roman" w:cs="Times New Roman"/>
          <w:color w:val="000000"/>
        </w:rPr>
        <w:t>α =</w:t>
      </w:r>
      <w:r w:rsidR="00071CE3" w:rsidRPr="003B7439">
        <w:rPr>
          <w:rFonts w:ascii="Times New Roman" w:hAnsi="Times New Roman"/>
          <w:color w:val="000000"/>
        </w:rPr>
        <w:t xml:space="preserve"> 10%.  </w:t>
      </w:r>
    </w:p>
    <w:p w14:paraId="5FBE7CA3" w14:textId="77777777" w:rsidR="00DA1E88" w:rsidRPr="00071CE3" w:rsidRDefault="008B350D" w:rsidP="006B1277">
      <w:pPr>
        <w:autoSpaceDE w:val="0"/>
        <w:autoSpaceDN w:val="0"/>
        <w:adjustRightInd w:val="0"/>
        <w:spacing w:after="80" w:line="240" w:lineRule="auto"/>
        <w:jc w:val="center"/>
        <w:rPr>
          <w:rFonts w:ascii="Times New Roman" w:hAnsi="Times New Roman" w:cs="Times New Roman"/>
          <w:b/>
          <w:color w:val="000000"/>
          <w:sz w:val="20"/>
          <w:szCs w:val="20"/>
        </w:rPr>
      </w:pPr>
      <w:r w:rsidRPr="00071CE3">
        <w:rPr>
          <w:rFonts w:ascii="Times New Roman" w:hAnsi="Times New Roman" w:cs="Times New Roman"/>
          <w:b/>
          <w:color w:val="000000"/>
          <w:sz w:val="20"/>
          <w:szCs w:val="20"/>
        </w:rPr>
        <w:t>Tabel 6.</w:t>
      </w:r>
      <w:r w:rsidR="00DA1E88" w:rsidRPr="00071CE3">
        <w:rPr>
          <w:rFonts w:ascii="Times New Roman" w:hAnsi="Times New Roman" w:cs="Times New Roman"/>
          <w:b/>
          <w:color w:val="000000"/>
          <w:sz w:val="20"/>
          <w:szCs w:val="20"/>
        </w:rPr>
        <w:t xml:space="preserve"> Minat </w:t>
      </w:r>
      <w:r w:rsidR="00071CE3" w:rsidRPr="00071CE3">
        <w:rPr>
          <w:rFonts w:ascii="Times New Roman" w:hAnsi="Times New Roman" w:cs="Times New Roman"/>
          <w:b/>
          <w:color w:val="000000"/>
          <w:sz w:val="20"/>
          <w:szCs w:val="20"/>
        </w:rPr>
        <w:t>Petani Milenial Berdasarkan Stratifikasi Sosial</w:t>
      </w:r>
    </w:p>
    <w:tbl>
      <w:tblPr>
        <w:tblStyle w:val="TableGrid"/>
        <w:tblW w:w="8789" w:type="dxa"/>
        <w:tblLayout w:type="fixed"/>
        <w:tblLook w:val="04A0" w:firstRow="1" w:lastRow="0" w:firstColumn="1" w:lastColumn="0" w:noHBand="0" w:noVBand="1"/>
      </w:tblPr>
      <w:tblGrid>
        <w:gridCol w:w="426"/>
        <w:gridCol w:w="1701"/>
        <w:gridCol w:w="2976"/>
        <w:gridCol w:w="1276"/>
        <w:gridCol w:w="1418"/>
        <w:gridCol w:w="992"/>
      </w:tblGrid>
      <w:tr w:rsidR="00071CE3" w:rsidRPr="006B1277" w14:paraId="3DF29B3A" w14:textId="77777777" w:rsidTr="00071CE3">
        <w:tc>
          <w:tcPr>
            <w:tcW w:w="426" w:type="dxa"/>
            <w:vMerge w:val="restart"/>
            <w:tcBorders>
              <w:left w:val="nil"/>
              <w:right w:val="nil"/>
            </w:tcBorders>
          </w:tcPr>
          <w:p w14:paraId="29C05FDE" w14:textId="77777777" w:rsidR="00071CE3" w:rsidRPr="00071CE3" w:rsidRDefault="00071CE3" w:rsidP="00071CE3">
            <w:pPr>
              <w:autoSpaceDE w:val="0"/>
              <w:autoSpaceDN w:val="0"/>
              <w:adjustRightInd w:val="0"/>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No</w:t>
            </w:r>
          </w:p>
        </w:tc>
        <w:tc>
          <w:tcPr>
            <w:tcW w:w="4677" w:type="dxa"/>
            <w:gridSpan w:val="2"/>
            <w:vMerge w:val="restart"/>
            <w:tcBorders>
              <w:left w:val="nil"/>
              <w:right w:val="nil"/>
            </w:tcBorders>
            <w:vAlign w:val="center"/>
          </w:tcPr>
          <w:p w14:paraId="542A9BA4" w14:textId="77777777" w:rsidR="00071CE3" w:rsidRPr="00071CE3" w:rsidRDefault="00071CE3" w:rsidP="00AC7CF3">
            <w:pPr>
              <w:autoSpaceDE w:val="0"/>
              <w:autoSpaceDN w:val="0"/>
              <w:adjustRightInd w:val="0"/>
              <w:jc w:val="center"/>
              <w:rPr>
                <w:rFonts w:ascii="Times New Roman" w:hAnsi="Times New Roman" w:cs="Times New Roman"/>
                <w:color w:val="000000"/>
                <w:sz w:val="20"/>
                <w:szCs w:val="20"/>
              </w:rPr>
            </w:pPr>
            <w:r w:rsidRPr="00071CE3">
              <w:rPr>
                <w:rFonts w:ascii="Times New Roman" w:hAnsi="Times New Roman" w:cs="Times New Roman"/>
                <w:color w:val="000000"/>
                <w:sz w:val="20"/>
                <w:szCs w:val="20"/>
              </w:rPr>
              <w:t>Stratifikasi</w:t>
            </w:r>
          </w:p>
        </w:tc>
        <w:tc>
          <w:tcPr>
            <w:tcW w:w="2694" w:type="dxa"/>
            <w:gridSpan w:val="2"/>
            <w:tcBorders>
              <w:left w:val="nil"/>
              <w:bottom w:val="single" w:sz="4" w:space="0" w:color="auto"/>
              <w:right w:val="nil"/>
            </w:tcBorders>
            <w:vAlign w:val="center"/>
          </w:tcPr>
          <w:p w14:paraId="01A1D42C" w14:textId="77777777" w:rsidR="00071CE3" w:rsidRPr="00071CE3" w:rsidRDefault="00071CE3" w:rsidP="00AC7CF3">
            <w:pPr>
              <w:autoSpaceDE w:val="0"/>
              <w:autoSpaceDN w:val="0"/>
              <w:adjustRightInd w:val="0"/>
              <w:jc w:val="center"/>
              <w:rPr>
                <w:rFonts w:ascii="Times New Roman" w:hAnsi="Times New Roman" w:cs="Times New Roman"/>
                <w:color w:val="000000"/>
                <w:sz w:val="20"/>
                <w:szCs w:val="20"/>
              </w:rPr>
            </w:pPr>
            <w:r w:rsidRPr="00071CE3">
              <w:rPr>
                <w:rFonts w:ascii="Times New Roman" w:hAnsi="Times New Roman" w:cs="Times New Roman"/>
                <w:color w:val="000000"/>
                <w:sz w:val="20"/>
                <w:szCs w:val="20"/>
              </w:rPr>
              <w:t>Kategori Minat</w:t>
            </w:r>
          </w:p>
        </w:tc>
        <w:tc>
          <w:tcPr>
            <w:tcW w:w="992" w:type="dxa"/>
            <w:vMerge w:val="restart"/>
            <w:tcBorders>
              <w:left w:val="nil"/>
              <w:bottom w:val="single" w:sz="4" w:space="0" w:color="auto"/>
              <w:right w:val="nil"/>
            </w:tcBorders>
            <w:vAlign w:val="center"/>
          </w:tcPr>
          <w:p w14:paraId="38555D8C" w14:textId="77777777" w:rsidR="00071CE3" w:rsidRPr="00071CE3" w:rsidRDefault="00071CE3" w:rsidP="00AC7CF3">
            <w:pPr>
              <w:autoSpaceDE w:val="0"/>
              <w:autoSpaceDN w:val="0"/>
              <w:adjustRightInd w:val="0"/>
              <w:jc w:val="center"/>
              <w:rPr>
                <w:rFonts w:ascii="Times New Roman" w:hAnsi="Times New Roman" w:cs="Times New Roman"/>
                <w:color w:val="000000"/>
                <w:sz w:val="20"/>
                <w:szCs w:val="20"/>
              </w:rPr>
            </w:pPr>
            <w:r w:rsidRPr="00071CE3">
              <w:rPr>
                <w:rFonts w:ascii="Times New Roman" w:hAnsi="Times New Roman" w:cs="Times New Roman"/>
                <w:color w:val="000000"/>
                <w:sz w:val="20"/>
                <w:szCs w:val="20"/>
              </w:rPr>
              <w:t>Total</w:t>
            </w:r>
          </w:p>
        </w:tc>
      </w:tr>
      <w:tr w:rsidR="00071CE3" w:rsidRPr="006B1277" w14:paraId="5218F62F" w14:textId="77777777" w:rsidTr="00071CE3">
        <w:tc>
          <w:tcPr>
            <w:tcW w:w="426" w:type="dxa"/>
            <w:vMerge/>
            <w:tcBorders>
              <w:left w:val="nil"/>
              <w:bottom w:val="single" w:sz="4" w:space="0" w:color="auto"/>
              <w:right w:val="nil"/>
            </w:tcBorders>
          </w:tcPr>
          <w:p w14:paraId="1F39DD6F" w14:textId="77777777" w:rsidR="00071CE3" w:rsidRPr="00071CE3" w:rsidRDefault="00071CE3" w:rsidP="00AC7CF3">
            <w:pPr>
              <w:autoSpaceDE w:val="0"/>
              <w:autoSpaceDN w:val="0"/>
              <w:adjustRightInd w:val="0"/>
              <w:ind w:left="60" w:right="60"/>
              <w:jc w:val="center"/>
              <w:rPr>
                <w:rFonts w:ascii="Times New Roman" w:hAnsi="Times New Roman" w:cs="Times New Roman"/>
                <w:sz w:val="20"/>
                <w:szCs w:val="20"/>
              </w:rPr>
            </w:pPr>
          </w:p>
        </w:tc>
        <w:tc>
          <w:tcPr>
            <w:tcW w:w="4677" w:type="dxa"/>
            <w:gridSpan w:val="2"/>
            <w:vMerge/>
            <w:tcBorders>
              <w:left w:val="nil"/>
              <w:bottom w:val="single" w:sz="4" w:space="0" w:color="auto"/>
              <w:right w:val="nil"/>
            </w:tcBorders>
            <w:shd w:val="clear" w:color="auto" w:fill="auto"/>
          </w:tcPr>
          <w:p w14:paraId="09F0AB3E" w14:textId="77777777" w:rsidR="00071CE3" w:rsidRPr="00071CE3" w:rsidRDefault="00071CE3" w:rsidP="00AC7CF3">
            <w:pPr>
              <w:autoSpaceDE w:val="0"/>
              <w:autoSpaceDN w:val="0"/>
              <w:adjustRightInd w:val="0"/>
              <w:ind w:left="60" w:right="60"/>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shd w:val="clear" w:color="auto" w:fill="auto"/>
          </w:tcPr>
          <w:p w14:paraId="70E61AAC" w14:textId="77777777" w:rsidR="00071CE3" w:rsidRPr="00071CE3" w:rsidRDefault="00071CE3" w:rsidP="00AC7CF3">
            <w:pPr>
              <w:autoSpaceDE w:val="0"/>
              <w:autoSpaceDN w:val="0"/>
              <w:adjustRightInd w:val="0"/>
              <w:jc w:val="center"/>
              <w:rPr>
                <w:rFonts w:ascii="Times New Roman" w:hAnsi="Times New Roman" w:cs="Times New Roman"/>
                <w:sz w:val="20"/>
                <w:szCs w:val="20"/>
              </w:rPr>
            </w:pPr>
            <w:r w:rsidRPr="00071CE3">
              <w:rPr>
                <w:rFonts w:ascii="Times New Roman" w:hAnsi="Times New Roman" w:cs="Times New Roman"/>
                <w:sz w:val="20"/>
                <w:szCs w:val="20"/>
              </w:rPr>
              <w:t>Tinggi</w:t>
            </w:r>
          </w:p>
        </w:tc>
        <w:tc>
          <w:tcPr>
            <w:tcW w:w="1418" w:type="dxa"/>
            <w:tcBorders>
              <w:top w:val="single" w:sz="4" w:space="0" w:color="auto"/>
              <w:left w:val="nil"/>
              <w:bottom w:val="single" w:sz="4" w:space="0" w:color="auto"/>
              <w:right w:val="nil"/>
            </w:tcBorders>
            <w:shd w:val="clear" w:color="auto" w:fill="auto"/>
          </w:tcPr>
          <w:p w14:paraId="469A3EAE" w14:textId="77777777" w:rsidR="00071CE3" w:rsidRPr="00071CE3" w:rsidRDefault="00071CE3" w:rsidP="00AC7CF3">
            <w:pPr>
              <w:autoSpaceDE w:val="0"/>
              <w:autoSpaceDN w:val="0"/>
              <w:adjustRightInd w:val="0"/>
              <w:jc w:val="center"/>
              <w:rPr>
                <w:rFonts w:ascii="Times New Roman" w:hAnsi="Times New Roman" w:cs="Times New Roman"/>
                <w:sz w:val="20"/>
                <w:szCs w:val="20"/>
              </w:rPr>
            </w:pPr>
            <w:r w:rsidRPr="00071CE3">
              <w:rPr>
                <w:rFonts w:ascii="Times New Roman" w:hAnsi="Times New Roman" w:cs="Times New Roman"/>
                <w:sz w:val="20"/>
                <w:szCs w:val="20"/>
              </w:rPr>
              <w:t>Sangat tinggi</w:t>
            </w:r>
          </w:p>
        </w:tc>
        <w:tc>
          <w:tcPr>
            <w:tcW w:w="992" w:type="dxa"/>
            <w:vMerge/>
            <w:tcBorders>
              <w:top w:val="single" w:sz="4" w:space="0" w:color="auto"/>
              <w:left w:val="nil"/>
              <w:bottom w:val="single" w:sz="4" w:space="0" w:color="auto"/>
              <w:right w:val="nil"/>
            </w:tcBorders>
            <w:shd w:val="clear" w:color="auto" w:fill="auto"/>
          </w:tcPr>
          <w:p w14:paraId="26637F57" w14:textId="77777777" w:rsidR="00071CE3" w:rsidRPr="00071CE3" w:rsidRDefault="00071CE3" w:rsidP="00AC7CF3">
            <w:pPr>
              <w:autoSpaceDE w:val="0"/>
              <w:autoSpaceDN w:val="0"/>
              <w:adjustRightInd w:val="0"/>
              <w:jc w:val="center"/>
              <w:rPr>
                <w:rFonts w:ascii="Times New Roman" w:hAnsi="Times New Roman" w:cs="Times New Roman"/>
                <w:sz w:val="20"/>
                <w:szCs w:val="20"/>
              </w:rPr>
            </w:pPr>
          </w:p>
        </w:tc>
      </w:tr>
      <w:tr w:rsidR="00071CE3" w:rsidRPr="006B1277" w14:paraId="29B14E72" w14:textId="77777777" w:rsidTr="00071CE3">
        <w:tc>
          <w:tcPr>
            <w:tcW w:w="426" w:type="dxa"/>
            <w:tcBorders>
              <w:top w:val="single" w:sz="4" w:space="0" w:color="auto"/>
              <w:left w:val="nil"/>
              <w:bottom w:val="nil"/>
              <w:right w:val="nil"/>
            </w:tcBorders>
          </w:tcPr>
          <w:p w14:paraId="22A95127" w14:textId="77777777" w:rsidR="00071CE3" w:rsidRPr="00071CE3" w:rsidRDefault="00071CE3" w:rsidP="00071CE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vMerge w:val="restart"/>
            <w:tcBorders>
              <w:top w:val="single" w:sz="4" w:space="0" w:color="auto"/>
              <w:left w:val="nil"/>
              <w:bottom w:val="nil"/>
              <w:right w:val="nil"/>
            </w:tcBorders>
            <w:shd w:val="clear" w:color="auto" w:fill="auto"/>
          </w:tcPr>
          <w:p w14:paraId="549B041B" w14:textId="77777777" w:rsidR="00071CE3" w:rsidRPr="00071CE3" w:rsidRDefault="00071CE3" w:rsidP="00071CE3">
            <w:pPr>
              <w:autoSpaceDE w:val="0"/>
              <w:autoSpaceDN w:val="0"/>
              <w:adjustRightInd w:val="0"/>
              <w:ind w:left="-108" w:right="-108"/>
              <w:rPr>
                <w:rFonts w:ascii="Times New Roman" w:hAnsi="Times New Roman" w:cs="Times New Roman"/>
                <w:sz w:val="20"/>
                <w:szCs w:val="20"/>
              </w:rPr>
            </w:pPr>
            <w:r w:rsidRPr="00071CE3">
              <w:rPr>
                <w:rFonts w:ascii="Times New Roman" w:hAnsi="Times New Roman" w:cs="Times New Roman"/>
                <w:sz w:val="20"/>
                <w:szCs w:val="20"/>
              </w:rPr>
              <w:t>Lapisan bawah</w:t>
            </w:r>
          </w:p>
        </w:tc>
        <w:tc>
          <w:tcPr>
            <w:tcW w:w="2976" w:type="dxa"/>
            <w:tcBorders>
              <w:top w:val="single" w:sz="4" w:space="0" w:color="auto"/>
              <w:left w:val="nil"/>
              <w:bottom w:val="nil"/>
              <w:right w:val="nil"/>
            </w:tcBorders>
            <w:shd w:val="clear" w:color="auto" w:fill="auto"/>
          </w:tcPr>
          <w:p w14:paraId="59F96FD3" w14:textId="77777777" w:rsidR="00071CE3" w:rsidRPr="00071CE3" w:rsidRDefault="00071CE3" w:rsidP="00071CE3">
            <w:pPr>
              <w:autoSpaceDE w:val="0"/>
              <w:autoSpaceDN w:val="0"/>
              <w:adjustRightInd w:val="0"/>
              <w:ind w:left="-108" w:right="-108"/>
              <w:rPr>
                <w:rFonts w:ascii="Times New Roman" w:hAnsi="Times New Roman" w:cs="Times New Roman"/>
                <w:sz w:val="20"/>
                <w:szCs w:val="20"/>
              </w:rPr>
            </w:pPr>
            <w:r w:rsidRPr="00071CE3">
              <w:rPr>
                <w:rFonts w:ascii="Times New Roman" w:hAnsi="Times New Roman" w:cs="Times New Roman"/>
                <w:sz w:val="20"/>
                <w:szCs w:val="20"/>
              </w:rPr>
              <w:t xml:space="preserve">Jumlah </w:t>
            </w:r>
          </w:p>
        </w:tc>
        <w:tc>
          <w:tcPr>
            <w:tcW w:w="1276" w:type="dxa"/>
            <w:tcBorders>
              <w:top w:val="single" w:sz="4" w:space="0" w:color="auto"/>
              <w:left w:val="nil"/>
              <w:bottom w:val="nil"/>
              <w:right w:val="nil"/>
            </w:tcBorders>
            <w:shd w:val="clear" w:color="auto" w:fill="auto"/>
          </w:tcPr>
          <w:p w14:paraId="5143E0B2" w14:textId="77777777" w:rsidR="00071CE3" w:rsidRPr="00071CE3" w:rsidRDefault="00071CE3" w:rsidP="00AC7CF3">
            <w:pPr>
              <w:jc w:val="center"/>
              <w:rPr>
                <w:rFonts w:ascii="Times New Roman" w:hAnsi="Times New Roman" w:cs="Times New Roman"/>
                <w:sz w:val="20"/>
                <w:szCs w:val="20"/>
              </w:rPr>
            </w:pPr>
            <w:r w:rsidRPr="00071CE3">
              <w:rPr>
                <w:rFonts w:ascii="Times New Roman" w:hAnsi="Times New Roman" w:cs="Times New Roman"/>
                <w:sz w:val="20"/>
                <w:szCs w:val="20"/>
              </w:rPr>
              <w:t>8</w:t>
            </w:r>
          </w:p>
        </w:tc>
        <w:tc>
          <w:tcPr>
            <w:tcW w:w="1418" w:type="dxa"/>
            <w:tcBorders>
              <w:top w:val="single" w:sz="4" w:space="0" w:color="auto"/>
              <w:left w:val="nil"/>
              <w:bottom w:val="nil"/>
              <w:right w:val="nil"/>
            </w:tcBorders>
            <w:shd w:val="clear" w:color="auto" w:fill="auto"/>
          </w:tcPr>
          <w:p w14:paraId="340FEDD9" w14:textId="77777777" w:rsidR="00071CE3" w:rsidRPr="00071CE3" w:rsidRDefault="00071CE3" w:rsidP="00AC7CF3">
            <w:pPr>
              <w:jc w:val="center"/>
              <w:rPr>
                <w:rFonts w:ascii="Times New Roman" w:hAnsi="Times New Roman" w:cs="Times New Roman"/>
                <w:sz w:val="20"/>
                <w:szCs w:val="20"/>
              </w:rPr>
            </w:pPr>
            <w:r w:rsidRPr="00071CE3">
              <w:rPr>
                <w:rFonts w:ascii="Times New Roman" w:hAnsi="Times New Roman" w:cs="Times New Roman"/>
                <w:sz w:val="20"/>
                <w:szCs w:val="20"/>
              </w:rPr>
              <w:t>11</w:t>
            </w:r>
          </w:p>
        </w:tc>
        <w:tc>
          <w:tcPr>
            <w:tcW w:w="992" w:type="dxa"/>
            <w:tcBorders>
              <w:top w:val="single" w:sz="4" w:space="0" w:color="auto"/>
              <w:left w:val="nil"/>
              <w:bottom w:val="nil"/>
              <w:right w:val="nil"/>
            </w:tcBorders>
            <w:shd w:val="clear" w:color="auto" w:fill="auto"/>
          </w:tcPr>
          <w:p w14:paraId="622467DC" w14:textId="77777777" w:rsidR="00071CE3" w:rsidRPr="00071CE3" w:rsidRDefault="00071CE3" w:rsidP="00AC7CF3">
            <w:pPr>
              <w:jc w:val="center"/>
              <w:rPr>
                <w:rFonts w:ascii="Times New Roman" w:hAnsi="Times New Roman" w:cs="Times New Roman"/>
                <w:sz w:val="20"/>
                <w:szCs w:val="20"/>
              </w:rPr>
            </w:pPr>
            <w:r w:rsidRPr="00071CE3">
              <w:rPr>
                <w:rFonts w:ascii="Times New Roman" w:hAnsi="Times New Roman" w:cs="Times New Roman"/>
                <w:sz w:val="20"/>
                <w:szCs w:val="20"/>
              </w:rPr>
              <w:t>19</w:t>
            </w:r>
          </w:p>
        </w:tc>
      </w:tr>
      <w:tr w:rsidR="00071CE3" w:rsidRPr="006B1277" w14:paraId="462DC041" w14:textId="77777777" w:rsidTr="00071CE3">
        <w:tc>
          <w:tcPr>
            <w:tcW w:w="426" w:type="dxa"/>
            <w:tcBorders>
              <w:top w:val="nil"/>
              <w:left w:val="nil"/>
              <w:bottom w:val="nil"/>
              <w:right w:val="nil"/>
            </w:tcBorders>
          </w:tcPr>
          <w:p w14:paraId="121B37FE" w14:textId="77777777" w:rsidR="00071CE3" w:rsidRPr="006B1277" w:rsidRDefault="00071CE3" w:rsidP="00071CE3">
            <w:pPr>
              <w:autoSpaceDE w:val="0"/>
              <w:autoSpaceDN w:val="0"/>
              <w:adjustRightInd w:val="0"/>
              <w:jc w:val="center"/>
              <w:rPr>
                <w:rFonts w:ascii="Times New Roman" w:hAnsi="Times New Roman" w:cs="Times New Roman"/>
                <w:sz w:val="20"/>
                <w:szCs w:val="20"/>
              </w:rPr>
            </w:pPr>
          </w:p>
        </w:tc>
        <w:tc>
          <w:tcPr>
            <w:tcW w:w="1701" w:type="dxa"/>
            <w:vMerge/>
            <w:tcBorders>
              <w:top w:val="nil"/>
              <w:left w:val="nil"/>
              <w:bottom w:val="nil"/>
              <w:right w:val="nil"/>
            </w:tcBorders>
            <w:shd w:val="clear" w:color="auto" w:fill="auto"/>
          </w:tcPr>
          <w:p w14:paraId="393FD72D"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612EB343"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Persentase terhadap stratifikasi (%)</w:t>
            </w:r>
          </w:p>
        </w:tc>
        <w:tc>
          <w:tcPr>
            <w:tcW w:w="1276" w:type="dxa"/>
            <w:tcBorders>
              <w:top w:val="nil"/>
              <w:left w:val="nil"/>
              <w:bottom w:val="nil"/>
              <w:right w:val="nil"/>
            </w:tcBorders>
            <w:shd w:val="clear" w:color="auto" w:fill="auto"/>
          </w:tcPr>
          <w:p w14:paraId="579FE9FB" w14:textId="77777777" w:rsidR="00071CE3" w:rsidRPr="006B1277" w:rsidRDefault="00071CE3" w:rsidP="00AC7CF3">
            <w:pPr>
              <w:jc w:val="center"/>
              <w:rPr>
                <w:rFonts w:ascii="Times New Roman" w:hAnsi="Times New Roman" w:cs="Times New Roman"/>
                <w:sz w:val="20"/>
                <w:szCs w:val="20"/>
              </w:rPr>
            </w:pPr>
            <w:r w:rsidRPr="006B1277">
              <w:rPr>
                <w:rFonts w:ascii="Times New Roman" w:hAnsi="Times New Roman" w:cs="Times New Roman"/>
                <w:sz w:val="20"/>
                <w:szCs w:val="20"/>
              </w:rPr>
              <w:t>42,10</w:t>
            </w:r>
          </w:p>
        </w:tc>
        <w:tc>
          <w:tcPr>
            <w:tcW w:w="1418" w:type="dxa"/>
            <w:tcBorders>
              <w:top w:val="nil"/>
              <w:left w:val="nil"/>
              <w:bottom w:val="nil"/>
              <w:right w:val="nil"/>
            </w:tcBorders>
            <w:shd w:val="clear" w:color="auto" w:fill="auto"/>
          </w:tcPr>
          <w:p w14:paraId="2CE01774" w14:textId="77777777" w:rsidR="00071CE3" w:rsidRPr="006B1277" w:rsidRDefault="00071CE3" w:rsidP="00AC7CF3">
            <w:pPr>
              <w:jc w:val="center"/>
              <w:rPr>
                <w:rFonts w:ascii="Times New Roman" w:hAnsi="Times New Roman" w:cs="Times New Roman"/>
                <w:sz w:val="20"/>
                <w:szCs w:val="20"/>
              </w:rPr>
            </w:pPr>
            <w:r w:rsidRPr="006B1277">
              <w:rPr>
                <w:rFonts w:ascii="Times New Roman" w:hAnsi="Times New Roman" w:cs="Times New Roman"/>
                <w:sz w:val="20"/>
                <w:szCs w:val="20"/>
              </w:rPr>
              <w:t>57,90</w:t>
            </w:r>
          </w:p>
        </w:tc>
        <w:tc>
          <w:tcPr>
            <w:tcW w:w="992" w:type="dxa"/>
            <w:tcBorders>
              <w:top w:val="nil"/>
              <w:left w:val="nil"/>
              <w:bottom w:val="nil"/>
              <w:right w:val="nil"/>
            </w:tcBorders>
            <w:shd w:val="clear" w:color="auto" w:fill="auto"/>
          </w:tcPr>
          <w:p w14:paraId="2BF08BBE" w14:textId="77777777" w:rsidR="00071CE3" w:rsidRPr="006B1277" w:rsidRDefault="00071CE3" w:rsidP="00AC7CF3">
            <w:pPr>
              <w:jc w:val="center"/>
              <w:rPr>
                <w:rFonts w:ascii="Times New Roman" w:hAnsi="Times New Roman" w:cs="Times New Roman"/>
                <w:sz w:val="20"/>
                <w:szCs w:val="20"/>
              </w:rPr>
            </w:pPr>
            <w:r w:rsidRPr="006B1277">
              <w:rPr>
                <w:rFonts w:ascii="Times New Roman" w:hAnsi="Times New Roman" w:cs="Times New Roman"/>
                <w:sz w:val="20"/>
                <w:szCs w:val="20"/>
              </w:rPr>
              <w:t>100,00</w:t>
            </w:r>
          </w:p>
        </w:tc>
      </w:tr>
      <w:tr w:rsidR="00071CE3" w:rsidRPr="006B1277" w14:paraId="2EDE2ACF" w14:textId="77777777" w:rsidTr="00071CE3">
        <w:tc>
          <w:tcPr>
            <w:tcW w:w="426" w:type="dxa"/>
            <w:tcBorders>
              <w:top w:val="nil"/>
              <w:left w:val="nil"/>
              <w:bottom w:val="nil"/>
              <w:right w:val="nil"/>
            </w:tcBorders>
          </w:tcPr>
          <w:p w14:paraId="64355B59" w14:textId="77777777" w:rsidR="00071CE3" w:rsidRPr="006B1277" w:rsidRDefault="00071CE3" w:rsidP="00071CE3">
            <w:pPr>
              <w:autoSpaceDE w:val="0"/>
              <w:autoSpaceDN w:val="0"/>
              <w:adjustRightInd w:val="0"/>
              <w:jc w:val="center"/>
              <w:rPr>
                <w:rFonts w:ascii="Times New Roman" w:hAnsi="Times New Roman" w:cs="Times New Roman"/>
                <w:sz w:val="20"/>
                <w:szCs w:val="20"/>
              </w:rPr>
            </w:pPr>
          </w:p>
        </w:tc>
        <w:tc>
          <w:tcPr>
            <w:tcW w:w="1701" w:type="dxa"/>
            <w:tcBorders>
              <w:top w:val="nil"/>
              <w:left w:val="nil"/>
              <w:bottom w:val="nil"/>
              <w:right w:val="nil"/>
            </w:tcBorders>
            <w:shd w:val="clear" w:color="auto" w:fill="auto"/>
          </w:tcPr>
          <w:p w14:paraId="6DFE4816"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4F205D44" w14:textId="77777777" w:rsidR="00071CE3" w:rsidRPr="0045580B" w:rsidRDefault="00071CE3" w:rsidP="00071CE3">
            <w:pPr>
              <w:autoSpaceDE w:val="0"/>
              <w:autoSpaceDN w:val="0"/>
              <w:adjustRightInd w:val="0"/>
              <w:ind w:left="-108" w:right="-108"/>
              <w:rPr>
                <w:rFonts w:ascii="Times New Roman" w:hAnsi="Times New Roman" w:cs="Times New Roman"/>
                <w:sz w:val="20"/>
                <w:szCs w:val="20"/>
              </w:rPr>
            </w:pPr>
            <w:r w:rsidRPr="0045580B">
              <w:rPr>
                <w:rFonts w:ascii="Times New Roman" w:hAnsi="Times New Roman" w:cs="Times New Roman"/>
                <w:sz w:val="20"/>
                <w:szCs w:val="20"/>
              </w:rPr>
              <w:t>Persentase terhadap kategori (%)</w:t>
            </w:r>
          </w:p>
        </w:tc>
        <w:tc>
          <w:tcPr>
            <w:tcW w:w="1276" w:type="dxa"/>
            <w:tcBorders>
              <w:top w:val="nil"/>
              <w:left w:val="nil"/>
              <w:bottom w:val="nil"/>
              <w:right w:val="nil"/>
            </w:tcBorders>
            <w:shd w:val="clear" w:color="auto" w:fill="auto"/>
          </w:tcPr>
          <w:p w14:paraId="27A6DB7D"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57,10</w:t>
            </w:r>
          </w:p>
        </w:tc>
        <w:tc>
          <w:tcPr>
            <w:tcW w:w="1418" w:type="dxa"/>
            <w:tcBorders>
              <w:top w:val="nil"/>
              <w:left w:val="nil"/>
              <w:bottom w:val="nil"/>
              <w:right w:val="nil"/>
            </w:tcBorders>
            <w:shd w:val="clear" w:color="auto" w:fill="auto"/>
          </w:tcPr>
          <w:p w14:paraId="473EFF76"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10,70</w:t>
            </w:r>
          </w:p>
        </w:tc>
        <w:tc>
          <w:tcPr>
            <w:tcW w:w="992" w:type="dxa"/>
            <w:tcBorders>
              <w:top w:val="nil"/>
              <w:left w:val="nil"/>
              <w:bottom w:val="nil"/>
              <w:right w:val="nil"/>
            </w:tcBorders>
            <w:shd w:val="clear" w:color="auto" w:fill="auto"/>
          </w:tcPr>
          <w:p w14:paraId="56DB1C6B"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16,20</w:t>
            </w:r>
          </w:p>
        </w:tc>
      </w:tr>
      <w:tr w:rsidR="00071CE3" w:rsidRPr="006B1277" w14:paraId="2DA7DA80" w14:textId="77777777" w:rsidTr="00071CE3">
        <w:tc>
          <w:tcPr>
            <w:tcW w:w="426" w:type="dxa"/>
            <w:tcBorders>
              <w:top w:val="nil"/>
              <w:left w:val="nil"/>
              <w:bottom w:val="nil"/>
              <w:right w:val="nil"/>
            </w:tcBorders>
          </w:tcPr>
          <w:p w14:paraId="1C1D1D4B" w14:textId="77777777" w:rsidR="00071CE3" w:rsidRPr="006B1277" w:rsidRDefault="00071CE3" w:rsidP="00071CE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vMerge w:val="restart"/>
            <w:tcBorders>
              <w:top w:val="nil"/>
              <w:left w:val="nil"/>
              <w:bottom w:val="nil"/>
              <w:right w:val="nil"/>
            </w:tcBorders>
            <w:shd w:val="clear" w:color="auto" w:fill="auto"/>
          </w:tcPr>
          <w:p w14:paraId="23F994C6"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Lapisan menengah</w:t>
            </w:r>
          </w:p>
        </w:tc>
        <w:tc>
          <w:tcPr>
            <w:tcW w:w="2976" w:type="dxa"/>
            <w:tcBorders>
              <w:top w:val="nil"/>
              <w:left w:val="nil"/>
              <w:bottom w:val="nil"/>
              <w:right w:val="nil"/>
            </w:tcBorders>
            <w:shd w:val="clear" w:color="auto" w:fill="auto"/>
          </w:tcPr>
          <w:p w14:paraId="38CD3131"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 xml:space="preserve">Jumlah </w:t>
            </w:r>
          </w:p>
        </w:tc>
        <w:tc>
          <w:tcPr>
            <w:tcW w:w="1276" w:type="dxa"/>
            <w:tcBorders>
              <w:top w:val="nil"/>
              <w:left w:val="nil"/>
              <w:bottom w:val="nil"/>
              <w:right w:val="nil"/>
            </w:tcBorders>
            <w:shd w:val="clear" w:color="auto" w:fill="auto"/>
          </w:tcPr>
          <w:p w14:paraId="32E506A9"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w:t>
            </w:r>
          </w:p>
        </w:tc>
        <w:tc>
          <w:tcPr>
            <w:tcW w:w="1418" w:type="dxa"/>
            <w:tcBorders>
              <w:top w:val="nil"/>
              <w:left w:val="nil"/>
              <w:bottom w:val="nil"/>
              <w:right w:val="nil"/>
            </w:tcBorders>
            <w:shd w:val="clear" w:color="auto" w:fill="auto"/>
          </w:tcPr>
          <w:p w14:paraId="173D3D6A"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57</w:t>
            </w:r>
          </w:p>
        </w:tc>
        <w:tc>
          <w:tcPr>
            <w:tcW w:w="992" w:type="dxa"/>
            <w:tcBorders>
              <w:top w:val="nil"/>
              <w:left w:val="nil"/>
              <w:bottom w:val="nil"/>
              <w:right w:val="nil"/>
            </w:tcBorders>
            <w:shd w:val="clear" w:color="auto" w:fill="auto"/>
          </w:tcPr>
          <w:p w14:paraId="2369D1F1"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58</w:t>
            </w:r>
          </w:p>
        </w:tc>
      </w:tr>
      <w:tr w:rsidR="00071CE3" w:rsidRPr="006B1277" w14:paraId="6A1B9BC2" w14:textId="77777777" w:rsidTr="00071CE3">
        <w:tc>
          <w:tcPr>
            <w:tcW w:w="426" w:type="dxa"/>
            <w:tcBorders>
              <w:top w:val="nil"/>
              <w:left w:val="nil"/>
              <w:bottom w:val="nil"/>
              <w:right w:val="nil"/>
            </w:tcBorders>
          </w:tcPr>
          <w:p w14:paraId="1B763313" w14:textId="77777777" w:rsidR="00071CE3" w:rsidRPr="006B1277" w:rsidRDefault="00071CE3" w:rsidP="00071CE3">
            <w:pPr>
              <w:autoSpaceDE w:val="0"/>
              <w:autoSpaceDN w:val="0"/>
              <w:adjustRightInd w:val="0"/>
              <w:jc w:val="center"/>
              <w:rPr>
                <w:rFonts w:ascii="Times New Roman" w:hAnsi="Times New Roman" w:cs="Times New Roman"/>
                <w:sz w:val="20"/>
                <w:szCs w:val="20"/>
              </w:rPr>
            </w:pPr>
          </w:p>
        </w:tc>
        <w:tc>
          <w:tcPr>
            <w:tcW w:w="1701" w:type="dxa"/>
            <w:vMerge/>
            <w:tcBorders>
              <w:top w:val="nil"/>
              <w:left w:val="nil"/>
              <w:bottom w:val="nil"/>
              <w:right w:val="nil"/>
            </w:tcBorders>
            <w:shd w:val="clear" w:color="auto" w:fill="auto"/>
          </w:tcPr>
          <w:p w14:paraId="209219D3"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1FF576CA"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Persentase terhadap stratifikasi (%)</w:t>
            </w:r>
          </w:p>
        </w:tc>
        <w:tc>
          <w:tcPr>
            <w:tcW w:w="1276" w:type="dxa"/>
            <w:tcBorders>
              <w:top w:val="nil"/>
              <w:left w:val="nil"/>
              <w:bottom w:val="nil"/>
              <w:right w:val="nil"/>
            </w:tcBorders>
            <w:shd w:val="clear" w:color="auto" w:fill="auto"/>
          </w:tcPr>
          <w:p w14:paraId="26DAF3A2"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1,70</w:t>
            </w:r>
          </w:p>
        </w:tc>
        <w:tc>
          <w:tcPr>
            <w:tcW w:w="1418" w:type="dxa"/>
            <w:tcBorders>
              <w:top w:val="nil"/>
              <w:left w:val="nil"/>
              <w:bottom w:val="nil"/>
              <w:right w:val="nil"/>
            </w:tcBorders>
            <w:shd w:val="clear" w:color="auto" w:fill="auto"/>
          </w:tcPr>
          <w:p w14:paraId="38C155EF"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98,30</w:t>
            </w:r>
          </w:p>
        </w:tc>
        <w:tc>
          <w:tcPr>
            <w:tcW w:w="992" w:type="dxa"/>
            <w:tcBorders>
              <w:top w:val="nil"/>
              <w:left w:val="nil"/>
              <w:bottom w:val="nil"/>
              <w:right w:val="nil"/>
            </w:tcBorders>
            <w:shd w:val="clear" w:color="auto" w:fill="auto"/>
          </w:tcPr>
          <w:p w14:paraId="6C0A819F"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100,00</w:t>
            </w:r>
          </w:p>
        </w:tc>
      </w:tr>
      <w:tr w:rsidR="00071CE3" w:rsidRPr="006B1277" w14:paraId="29FDC16E" w14:textId="77777777" w:rsidTr="00071CE3">
        <w:tc>
          <w:tcPr>
            <w:tcW w:w="426" w:type="dxa"/>
            <w:tcBorders>
              <w:top w:val="nil"/>
              <w:left w:val="nil"/>
              <w:bottom w:val="nil"/>
              <w:right w:val="nil"/>
            </w:tcBorders>
          </w:tcPr>
          <w:p w14:paraId="40334A00" w14:textId="77777777" w:rsidR="00071CE3" w:rsidRPr="006B1277" w:rsidRDefault="00071CE3" w:rsidP="00071CE3">
            <w:pPr>
              <w:autoSpaceDE w:val="0"/>
              <w:autoSpaceDN w:val="0"/>
              <w:adjustRightInd w:val="0"/>
              <w:jc w:val="center"/>
              <w:rPr>
                <w:rFonts w:ascii="Times New Roman" w:hAnsi="Times New Roman" w:cs="Times New Roman"/>
                <w:sz w:val="20"/>
                <w:szCs w:val="20"/>
              </w:rPr>
            </w:pPr>
          </w:p>
        </w:tc>
        <w:tc>
          <w:tcPr>
            <w:tcW w:w="1701" w:type="dxa"/>
            <w:tcBorders>
              <w:top w:val="nil"/>
              <w:left w:val="nil"/>
              <w:bottom w:val="nil"/>
              <w:right w:val="nil"/>
            </w:tcBorders>
            <w:shd w:val="clear" w:color="auto" w:fill="auto"/>
          </w:tcPr>
          <w:p w14:paraId="0AAACAC1"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5530FF0A" w14:textId="77777777" w:rsidR="00071CE3" w:rsidRPr="0045580B" w:rsidRDefault="00071CE3" w:rsidP="00071CE3">
            <w:pPr>
              <w:autoSpaceDE w:val="0"/>
              <w:autoSpaceDN w:val="0"/>
              <w:adjustRightInd w:val="0"/>
              <w:ind w:left="-108" w:right="-108"/>
              <w:rPr>
                <w:rFonts w:ascii="Times New Roman" w:hAnsi="Times New Roman" w:cs="Times New Roman"/>
                <w:sz w:val="20"/>
                <w:szCs w:val="20"/>
              </w:rPr>
            </w:pPr>
            <w:r w:rsidRPr="0045580B">
              <w:rPr>
                <w:rFonts w:ascii="Times New Roman" w:hAnsi="Times New Roman" w:cs="Times New Roman"/>
                <w:sz w:val="20"/>
                <w:szCs w:val="20"/>
              </w:rPr>
              <w:t>Persentase terhadap kategori (%)</w:t>
            </w:r>
          </w:p>
        </w:tc>
        <w:tc>
          <w:tcPr>
            <w:tcW w:w="1276" w:type="dxa"/>
            <w:tcBorders>
              <w:top w:val="nil"/>
              <w:left w:val="nil"/>
              <w:bottom w:val="nil"/>
              <w:right w:val="nil"/>
            </w:tcBorders>
            <w:shd w:val="clear" w:color="auto" w:fill="auto"/>
          </w:tcPr>
          <w:p w14:paraId="53B513EC"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7,10</w:t>
            </w:r>
          </w:p>
        </w:tc>
        <w:tc>
          <w:tcPr>
            <w:tcW w:w="1418" w:type="dxa"/>
            <w:tcBorders>
              <w:top w:val="nil"/>
              <w:left w:val="nil"/>
              <w:bottom w:val="nil"/>
              <w:right w:val="nil"/>
            </w:tcBorders>
            <w:shd w:val="clear" w:color="auto" w:fill="auto"/>
          </w:tcPr>
          <w:p w14:paraId="64CA3726"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55,30</w:t>
            </w:r>
          </w:p>
        </w:tc>
        <w:tc>
          <w:tcPr>
            <w:tcW w:w="992" w:type="dxa"/>
            <w:tcBorders>
              <w:top w:val="nil"/>
              <w:left w:val="nil"/>
              <w:bottom w:val="nil"/>
              <w:right w:val="nil"/>
            </w:tcBorders>
            <w:shd w:val="clear" w:color="auto" w:fill="auto"/>
          </w:tcPr>
          <w:p w14:paraId="3CB294A8"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49,60</w:t>
            </w:r>
          </w:p>
        </w:tc>
      </w:tr>
      <w:tr w:rsidR="00071CE3" w:rsidRPr="006B1277" w14:paraId="406ED039" w14:textId="77777777" w:rsidTr="00071CE3">
        <w:tc>
          <w:tcPr>
            <w:tcW w:w="426" w:type="dxa"/>
            <w:tcBorders>
              <w:top w:val="nil"/>
              <w:left w:val="nil"/>
              <w:bottom w:val="nil"/>
              <w:right w:val="nil"/>
            </w:tcBorders>
          </w:tcPr>
          <w:p w14:paraId="06F26EFC" w14:textId="77777777" w:rsidR="00071CE3" w:rsidRPr="006B1277" w:rsidRDefault="00071CE3" w:rsidP="00071CE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vMerge w:val="restart"/>
            <w:tcBorders>
              <w:top w:val="nil"/>
              <w:left w:val="nil"/>
              <w:bottom w:val="nil"/>
              <w:right w:val="nil"/>
            </w:tcBorders>
            <w:shd w:val="clear" w:color="auto" w:fill="auto"/>
          </w:tcPr>
          <w:p w14:paraId="1D985ABE"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Lapisan atas</w:t>
            </w:r>
          </w:p>
        </w:tc>
        <w:tc>
          <w:tcPr>
            <w:tcW w:w="2976" w:type="dxa"/>
            <w:tcBorders>
              <w:top w:val="nil"/>
              <w:left w:val="nil"/>
              <w:bottom w:val="nil"/>
              <w:right w:val="nil"/>
            </w:tcBorders>
            <w:shd w:val="clear" w:color="auto" w:fill="auto"/>
          </w:tcPr>
          <w:p w14:paraId="78DDF067"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 xml:space="preserve">Jumlah </w:t>
            </w:r>
          </w:p>
        </w:tc>
        <w:tc>
          <w:tcPr>
            <w:tcW w:w="1276" w:type="dxa"/>
            <w:tcBorders>
              <w:top w:val="nil"/>
              <w:left w:val="nil"/>
              <w:bottom w:val="nil"/>
              <w:right w:val="nil"/>
            </w:tcBorders>
            <w:shd w:val="clear" w:color="auto" w:fill="auto"/>
          </w:tcPr>
          <w:p w14:paraId="755CA743"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5</w:t>
            </w:r>
          </w:p>
        </w:tc>
        <w:tc>
          <w:tcPr>
            <w:tcW w:w="1418" w:type="dxa"/>
            <w:tcBorders>
              <w:top w:val="nil"/>
              <w:left w:val="nil"/>
              <w:bottom w:val="nil"/>
              <w:right w:val="nil"/>
            </w:tcBorders>
            <w:shd w:val="clear" w:color="auto" w:fill="auto"/>
          </w:tcPr>
          <w:p w14:paraId="7E899B50"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35</w:t>
            </w:r>
          </w:p>
        </w:tc>
        <w:tc>
          <w:tcPr>
            <w:tcW w:w="992" w:type="dxa"/>
            <w:tcBorders>
              <w:top w:val="nil"/>
              <w:left w:val="nil"/>
              <w:bottom w:val="nil"/>
              <w:right w:val="nil"/>
            </w:tcBorders>
            <w:shd w:val="clear" w:color="auto" w:fill="auto"/>
          </w:tcPr>
          <w:p w14:paraId="00185483"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40</w:t>
            </w:r>
          </w:p>
        </w:tc>
      </w:tr>
      <w:tr w:rsidR="00071CE3" w:rsidRPr="006B1277" w14:paraId="7FA1CE15" w14:textId="77777777" w:rsidTr="00071CE3">
        <w:tc>
          <w:tcPr>
            <w:tcW w:w="426" w:type="dxa"/>
            <w:tcBorders>
              <w:top w:val="nil"/>
              <w:left w:val="nil"/>
              <w:bottom w:val="nil"/>
              <w:right w:val="nil"/>
            </w:tcBorders>
          </w:tcPr>
          <w:p w14:paraId="7637021B" w14:textId="77777777" w:rsidR="00071CE3" w:rsidRPr="006B1277" w:rsidRDefault="00071CE3" w:rsidP="0045580B">
            <w:pPr>
              <w:autoSpaceDE w:val="0"/>
              <w:autoSpaceDN w:val="0"/>
              <w:adjustRightInd w:val="0"/>
              <w:rPr>
                <w:rFonts w:ascii="Times New Roman" w:hAnsi="Times New Roman" w:cs="Times New Roman"/>
                <w:sz w:val="20"/>
                <w:szCs w:val="20"/>
              </w:rPr>
            </w:pPr>
          </w:p>
        </w:tc>
        <w:tc>
          <w:tcPr>
            <w:tcW w:w="1701" w:type="dxa"/>
            <w:vMerge/>
            <w:tcBorders>
              <w:top w:val="nil"/>
              <w:left w:val="nil"/>
              <w:bottom w:val="nil"/>
              <w:right w:val="nil"/>
            </w:tcBorders>
            <w:shd w:val="clear" w:color="auto" w:fill="auto"/>
          </w:tcPr>
          <w:p w14:paraId="3758C6C3"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63CDF18B"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Persentase terhadap stratifikasi (%)</w:t>
            </w:r>
          </w:p>
        </w:tc>
        <w:tc>
          <w:tcPr>
            <w:tcW w:w="1276" w:type="dxa"/>
            <w:tcBorders>
              <w:top w:val="nil"/>
              <w:left w:val="nil"/>
              <w:bottom w:val="nil"/>
              <w:right w:val="nil"/>
            </w:tcBorders>
            <w:shd w:val="clear" w:color="auto" w:fill="auto"/>
          </w:tcPr>
          <w:p w14:paraId="6EB83F01"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12,50</w:t>
            </w:r>
          </w:p>
        </w:tc>
        <w:tc>
          <w:tcPr>
            <w:tcW w:w="1418" w:type="dxa"/>
            <w:tcBorders>
              <w:top w:val="nil"/>
              <w:left w:val="nil"/>
              <w:bottom w:val="nil"/>
              <w:right w:val="nil"/>
            </w:tcBorders>
            <w:shd w:val="clear" w:color="auto" w:fill="auto"/>
          </w:tcPr>
          <w:p w14:paraId="2D55FD94"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87,50</w:t>
            </w:r>
          </w:p>
        </w:tc>
        <w:tc>
          <w:tcPr>
            <w:tcW w:w="992" w:type="dxa"/>
            <w:tcBorders>
              <w:top w:val="nil"/>
              <w:left w:val="nil"/>
              <w:bottom w:val="nil"/>
              <w:right w:val="nil"/>
            </w:tcBorders>
            <w:shd w:val="clear" w:color="auto" w:fill="auto"/>
          </w:tcPr>
          <w:p w14:paraId="56EDE61D"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100,00</w:t>
            </w:r>
          </w:p>
        </w:tc>
      </w:tr>
      <w:tr w:rsidR="00071CE3" w:rsidRPr="006B1277" w14:paraId="43CE4C7C" w14:textId="77777777" w:rsidTr="00535DCB">
        <w:tc>
          <w:tcPr>
            <w:tcW w:w="426" w:type="dxa"/>
            <w:tcBorders>
              <w:top w:val="nil"/>
              <w:left w:val="nil"/>
              <w:bottom w:val="nil"/>
              <w:right w:val="nil"/>
            </w:tcBorders>
          </w:tcPr>
          <w:p w14:paraId="7D6BFCE0" w14:textId="77777777" w:rsidR="00071CE3" w:rsidRPr="006B1277" w:rsidRDefault="00071CE3" w:rsidP="0045580B">
            <w:pPr>
              <w:autoSpaceDE w:val="0"/>
              <w:autoSpaceDN w:val="0"/>
              <w:adjustRightInd w:val="0"/>
              <w:rPr>
                <w:rFonts w:ascii="Times New Roman" w:hAnsi="Times New Roman" w:cs="Times New Roman"/>
                <w:sz w:val="20"/>
                <w:szCs w:val="20"/>
              </w:rPr>
            </w:pPr>
          </w:p>
        </w:tc>
        <w:tc>
          <w:tcPr>
            <w:tcW w:w="1701" w:type="dxa"/>
            <w:tcBorders>
              <w:top w:val="nil"/>
              <w:left w:val="nil"/>
              <w:bottom w:val="nil"/>
              <w:right w:val="nil"/>
            </w:tcBorders>
            <w:shd w:val="clear" w:color="auto" w:fill="auto"/>
          </w:tcPr>
          <w:p w14:paraId="32D12A51"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1D513288" w14:textId="77777777" w:rsidR="00071CE3" w:rsidRPr="0045580B" w:rsidRDefault="00071CE3" w:rsidP="00071CE3">
            <w:pPr>
              <w:autoSpaceDE w:val="0"/>
              <w:autoSpaceDN w:val="0"/>
              <w:adjustRightInd w:val="0"/>
              <w:ind w:left="-108" w:right="-108"/>
              <w:rPr>
                <w:rFonts w:ascii="Times New Roman" w:hAnsi="Times New Roman" w:cs="Times New Roman"/>
                <w:sz w:val="20"/>
                <w:szCs w:val="20"/>
              </w:rPr>
            </w:pPr>
            <w:r w:rsidRPr="0045580B">
              <w:rPr>
                <w:rFonts w:ascii="Times New Roman" w:hAnsi="Times New Roman" w:cs="Times New Roman"/>
                <w:sz w:val="20"/>
                <w:szCs w:val="20"/>
              </w:rPr>
              <w:t>Persentase terhadap kategori (%)</w:t>
            </w:r>
          </w:p>
        </w:tc>
        <w:tc>
          <w:tcPr>
            <w:tcW w:w="1276" w:type="dxa"/>
            <w:tcBorders>
              <w:top w:val="nil"/>
              <w:left w:val="nil"/>
              <w:bottom w:val="nil"/>
              <w:right w:val="nil"/>
            </w:tcBorders>
            <w:shd w:val="clear" w:color="auto" w:fill="auto"/>
          </w:tcPr>
          <w:p w14:paraId="4F0C3B5C"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35,70</w:t>
            </w:r>
          </w:p>
        </w:tc>
        <w:tc>
          <w:tcPr>
            <w:tcW w:w="1418" w:type="dxa"/>
            <w:tcBorders>
              <w:top w:val="nil"/>
              <w:left w:val="nil"/>
              <w:bottom w:val="nil"/>
              <w:right w:val="nil"/>
            </w:tcBorders>
            <w:shd w:val="clear" w:color="auto" w:fill="auto"/>
          </w:tcPr>
          <w:p w14:paraId="234E1BDB"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34,00</w:t>
            </w:r>
          </w:p>
        </w:tc>
        <w:tc>
          <w:tcPr>
            <w:tcW w:w="992" w:type="dxa"/>
            <w:tcBorders>
              <w:top w:val="nil"/>
              <w:left w:val="nil"/>
              <w:bottom w:val="nil"/>
              <w:right w:val="nil"/>
            </w:tcBorders>
            <w:shd w:val="clear" w:color="auto" w:fill="auto"/>
          </w:tcPr>
          <w:p w14:paraId="068F5576"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34,20</w:t>
            </w:r>
          </w:p>
        </w:tc>
      </w:tr>
      <w:tr w:rsidR="00071CE3" w:rsidRPr="006B1277" w14:paraId="1D919C6A" w14:textId="77777777" w:rsidTr="00071CE3">
        <w:tc>
          <w:tcPr>
            <w:tcW w:w="426" w:type="dxa"/>
            <w:tcBorders>
              <w:top w:val="nil"/>
              <w:left w:val="nil"/>
              <w:bottom w:val="nil"/>
              <w:right w:val="nil"/>
            </w:tcBorders>
          </w:tcPr>
          <w:p w14:paraId="5C5908DD" w14:textId="77777777" w:rsidR="00071CE3" w:rsidRPr="006B1277" w:rsidRDefault="00071CE3" w:rsidP="0045580B">
            <w:pPr>
              <w:autoSpaceDE w:val="0"/>
              <w:autoSpaceDN w:val="0"/>
              <w:adjustRightInd w:val="0"/>
              <w:rPr>
                <w:rFonts w:ascii="Times New Roman" w:hAnsi="Times New Roman" w:cs="Times New Roman"/>
                <w:sz w:val="20"/>
                <w:szCs w:val="20"/>
              </w:rPr>
            </w:pPr>
          </w:p>
        </w:tc>
        <w:tc>
          <w:tcPr>
            <w:tcW w:w="1701" w:type="dxa"/>
            <w:tcBorders>
              <w:top w:val="nil"/>
              <w:left w:val="nil"/>
              <w:bottom w:val="nil"/>
              <w:right w:val="nil"/>
            </w:tcBorders>
            <w:shd w:val="clear" w:color="auto" w:fill="auto"/>
          </w:tcPr>
          <w:p w14:paraId="5EB5DBA0"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Total</w:t>
            </w:r>
          </w:p>
        </w:tc>
        <w:tc>
          <w:tcPr>
            <w:tcW w:w="2976" w:type="dxa"/>
            <w:tcBorders>
              <w:top w:val="nil"/>
              <w:left w:val="nil"/>
              <w:bottom w:val="nil"/>
              <w:right w:val="nil"/>
            </w:tcBorders>
            <w:shd w:val="clear" w:color="auto" w:fill="auto"/>
          </w:tcPr>
          <w:p w14:paraId="01B7850F"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 xml:space="preserve">Jumlah </w:t>
            </w:r>
          </w:p>
        </w:tc>
        <w:tc>
          <w:tcPr>
            <w:tcW w:w="1276" w:type="dxa"/>
            <w:tcBorders>
              <w:top w:val="nil"/>
              <w:left w:val="nil"/>
              <w:bottom w:val="nil"/>
              <w:right w:val="nil"/>
            </w:tcBorders>
            <w:shd w:val="clear" w:color="auto" w:fill="auto"/>
          </w:tcPr>
          <w:p w14:paraId="7878548E"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14</w:t>
            </w:r>
          </w:p>
        </w:tc>
        <w:tc>
          <w:tcPr>
            <w:tcW w:w="1418" w:type="dxa"/>
            <w:tcBorders>
              <w:top w:val="nil"/>
              <w:left w:val="nil"/>
              <w:bottom w:val="nil"/>
              <w:right w:val="nil"/>
            </w:tcBorders>
            <w:shd w:val="clear" w:color="auto" w:fill="auto"/>
          </w:tcPr>
          <w:p w14:paraId="3B50D010"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103</w:t>
            </w:r>
          </w:p>
        </w:tc>
        <w:tc>
          <w:tcPr>
            <w:tcW w:w="992" w:type="dxa"/>
            <w:tcBorders>
              <w:top w:val="nil"/>
              <w:left w:val="nil"/>
              <w:bottom w:val="nil"/>
              <w:right w:val="nil"/>
            </w:tcBorders>
            <w:shd w:val="clear" w:color="auto" w:fill="auto"/>
          </w:tcPr>
          <w:p w14:paraId="264AC5C3"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117</w:t>
            </w:r>
          </w:p>
        </w:tc>
      </w:tr>
      <w:tr w:rsidR="00071CE3" w:rsidRPr="006B1277" w14:paraId="7FE73F6F" w14:textId="77777777" w:rsidTr="00071CE3">
        <w:tc>
          <w:tcPr>
            <w:tcW w:w="426" w:type="dxa"/>
            <w:tcBorders>
              <w:top w:val="nil"/>
              <w:left w:val="nil"/>
              <w:bottom w:val="nil"/>
              <w:right w:val="nil"/>
            </w:tcBorders>
          </w:tcPr>
          <w:p w14:paraId="762A486D" w14:textId="77777777" w:rsidR="00071CE3" w:rsidRPr="006B1277" w:rsidRDefault="00071CE3" w:rsidP="0045580B">
            <w:pPr>
              <w:autoSpaceDE w:val="0"/>
              <w:autoSpaceDN w:val="0"/>
              <w:adjustRightInd w:val="0"/>
              <w:rPr>
                <w:rFonts w:ascii="Times New Roman" w:hAnsi="Times New Roman" w:cs="Times New Roman"/>
                <w:sz w:val="20"/>
                <w:szCs w:val="20"/>
              </w:rPr>
            </w:pPr>
          </w:p>
        </w:tc>
        <w:tc>
          <w:tcPr>
            <w:tcW w:w="1701" w:type="dxa"/>
            <w:tcBorders>
              <w:top w:val="nil"/>
              <w:left w:val="nil"/>
              <w:bottom w:val="nil"/>
              <w:right w:val="nil"/>
            </w:tcBorders>
            <w:shd w:val="clear" w:color="auto" w:fill="auto"/>
          </w:tcPr>
          <w:p w14:paraId="4F296719"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nil"/>
              <w:right w:val="nil"/>
            </w:tcBorders>
            <w:shd w:val="clear" w:color="auto" w:fill="auto"/>
          </w:tcPr>
          <w:p w14:paraId="0264FA56"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r w:rsidRPr="006B1277">
              <w:rPr>
                <w:rFonts w:ascii="Times New Roman" w:hAnsi="Times New Roman" w:cs="Times New Roman"/>
                <w:sz w:val="20"/>
                <w:szCs w:val="20"/>
              </w:rPr>
              <w:t>Persentase terhadap stratifikasi (%)</w:t>
            </w:r>
          </w:p>
        </w:tc>
        <w:tc>
          <w:tcPr>
            <w:tcW w:w="1276" w:type="dxa"/>
            <w:tcBorders>
              <w:top w:val="nil"/>
              <w:left w:val="nil"/>
              <w:bottom w:val="nil"/>
              <w:right w:val="nil"/>
            </w:tcBorders>
            <w:shd w:val="clear" w:color="auto" w:fill="auto"/>
          </w:tcPr>
          <w:p w14:paraId="76E456F5"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12,00</w:t>
            </w:r>
          </w:p>
        </w:tc>
        <w:tc>
          <w:tcPr>
            <w:tcW w:w="1418" w:type="dxa"/>
            <w:tcBorders>
              <w:top w:val="nil"/>
              <w:left w:val="nil"/>
              <w:bottom w:val="nil"/>
              <w:right w:val="nil"/>
            </w:tcBorders>
            <w:shd w:val="clear" w:color="auto" w:fill="auto"/>
          </w:tcPr>
          <w:p w14:paraId="30E8EB2B"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88,00</w:t>
            </w:r>
          </w:p>
        </w:tc>
        <w:tc>
          <w:tcPr>
            <w:tcW w:w="992" w:type="dxa"/>
            <w:tcBorders>
              <w:top w:val="nil"/>
              <w:left w:val="nil"/>
              <w:bottom w:val="nil"/>
              <w:right w:val="nil"/>
            </w:tcBorders>
            <w:shd w:val="clear" w:color="auto" w:fill="auto"/>
          </w:tcPr>
          <w:p w14:paraId="7292AC41" w14:textId="77777777" w:rsidR="00071CE3" w:rsidRPr="006B1277" w:rsidRDefault="00071CE3" w:rsidP="0045580B">
            <w:pPr>
              <w:jc w:val="center"/>
              <w:rPr>
                <w:rFonts w:ascii="Times New Roman" w:hAnsi="Times New Roman" w:cs="Times New Roman"/>
                <w:sz w:val="20"/>
                <w:szCs w:val="20"/>
              </w:rPr>
            </w:pPr>
            <w:r w:rsidRPr="006B1277">
              <w:rPr>
                <w:rFonts w:ascii="Times New Roman" w:hAnsi="Times New Roman" w:cs="Times New Roman"/>
                <w:sz w:val="20"/>
                <w:szCs w:val="20"/>
              </w:rPr>
              <w:t>100,00</w:t>
            </w:r>
          </w:p>
        </w:tc>
      </w:tr>
      <w:tr w:rsidR="00071CE3" w:rsidRPr="006B1277" w14:paraId="56FF7767" w14:textId="77777777" w:rsidTr="00071CE3">
        <w:tc>
          <w:tcPr>
            <w:tcW w:w="426" w:type="dxa"/>
            <w:tcBorders>
              <w:top w:val="nil"/>
              <w:left w:val="nil"/>
              <w:bottom w:val="single" w:sz="4" w:space="0" w:color="auto"/>
              <w:right w:val="nil"/>
            </w:tcBorders>
          </w:tcPr>
          <w:p w14:paraId="65796F0C" w14:textId="77777777" w:rsidR="00071CE3" w:rsidRPr="006B1277" w:rsidRDefault="00071CE3" w:rsidP="0045580B">
            <w:pPr>
              <w:autoSpaceDE w:val="0"/>
              <w:autoSpaceDN w:val="0"/>
              <w:adjustRightInd w:val="0"/>
              <w:rPr>
                <w:rFonts w:ascii="Times New Roman" w:hAnsi="Times New Roman" w:cs="Times New Roman"/>
                <w:sz w:val="20"/>
                <w:szCs w:val="20"/>
              </w:rPr>
            </w:pPr>
          </w:p>
        </w:tc>
        <w:tc>
          <w:tcPr>
            <w:tcW w:w="1701" w:type="dxa"/>
            <w:tcBorders>
              <w:top w:val="nil"/>
              <w:left w:val="nil"/>
              <w:bottom w:val="single" w:sz="4" w:space="0" w:color="auto"/>
              <w:right w:val="nil"/>
            </w:tcBorders>
            <w:shd w:val="clear" w:color="auto" w:fill="auto"/>
          </w:tcPr>
          <w:p w14:paraId="7EA60496" w14:textId="77777777" w:rsidR="00071CE3" w:rsidRPr="006B1277" w:rsidRDefault="00071CE3" w:rsidP="00071CE3">
            <w:pPr>
              <w:autoSpaceDE w:val="0"/>
              <w:autoSpaceDN w:val="0"/>
              <w:adjustRightInd w:val="0"/>
              <w:ind w:left="-108" w:right="-108"/>
              <w:rPr>
                <w:rFonts w:ascii="Times New Roman" w:hAnsi="Times New Roman" w:cs="Times New Roman"/>
                <w:sz w:val="20"/>
                <w:szCs w:val="20"/>
              </w:rPr>
            </w:pPr>
          </w:p>
        </w:tc>
        <w:tc>
          <w:tcPr>
            <w:tcW w:w="2976" w:type="dxa"/>
            <w:tcBorders>
              <w:top w:val="nil"/>
              <w:left w:val="nil"/>
              <w:bottom w:val="single" w:sz="4" w:space="0" w:color="auto"/>
              <w:right w:val="nil"/>
            </w:tcBorders>
            <w:shd w:val="clear" w:color="auto" w:fill="auto"/>
          </w:tcPr>
          <w:p w14:paraId="420AD78B" w14:textId="77777777" w:rsidR="00071CE3" w:rsidRPr="0045580B" w:rsidRDefault="00071CE3" w:rsidP="00071CE3">
            <w:pPr>
              <w:autoSpaceDE w:val="0"/>
              <w:autoSpaceDN w:val="0"/>
              <w:adjustRightInd w:val="0"/>
              <w:ind w:left="-108" w:right="-108"/>
              <w:rPr>
                <w:rFonts w:ascii="Times New Roman" w:hAnsi="Times New Roman" w:cs="Times New Roman"/>
                <w:sz w:val="20"/>
                <w:szCs w:val="20"/>
              </w:rPr>
            </w:pPr>
            <w:r w:rsidRPr="0045580B">
              <w:rPr>
                <w:rFonts w:ascii="Times New Roman" w:hAnsi="Times New Roman" w:cs="Times New Roman"/>
                <w:sz w:val="20"/>
                <w:szCs w:val="20"/>
              </w:rPr>
              <w:t>Persentase terhadap kategori (%)</w:t>
            </w:r>
          </w:p>
        </w:tc>
        <w:tc>
          <w:tcPr>
            <w:tcW w:w="1276" w:type="dxa"/>
            <w:tcBorders>
              <w:top w:val="nil"/>
              <w:left w:val="nil"/>
              <w:bottom w:val="single" w:sz="4" w:space="0" w:color="auto"/>
              <w:right w:val="nil"/>
            </w:tcBorders>
            <w:shd w:val="clear" w:color="auto" w:fill="auto"/>
          </w:tcPr>
          <w:p w14:paraId="34FBBC73"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100,00</w:t>
            </w:r>
          </w:p>
        </w:tc>
        <w:tc>
          <w:tcPr>
            <w:tcW w:w="1418" w:type="dxa"/>
            <w:tcBorders>
              <w:top w:val="nil"/>
              <w:left w:val="nil"/>
              <w:bottom w:val="single" w:sz="4" w:space="0" w:color="auto"/>
              <w:right w:val="nil"/>
            </w:tcBorders>
            <w:shd w:val="clear" w:color="auto" w:fill="auto"/>
          </w:tcPr>
          <w:p w14:paraId="38795029"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100,00</w:t>
            </w:r>
          </w:p>
        </w:tc>
        <w:tc>
          <w:tcPr>
            <w:tcW w:w="992" w:type="dxa"/>
            <w:tcBorders>
              <w:top w:val="nil"/>
              <w:left w:val="nil"/>
              <w:bottom w:val="single" w:sz="4" w:space="0" w:color="auto"/>
              <w:right w:val="nil"/>
            </w:tcBorders>
            <w:shd w:val="clear" w:color="auto" w:fill="auto"/>
          </w:tcPr>
          <w:p w14:paraId="2104FA35" w14:textId="77777777" w:rsidR="00071CE3" w:rsidRPr="0045580B" w:rsidRDefault="00071CE3" w:rsidP="0045580B">
            <w:pPr>
              <w:jc w:val="center"/>
              <w:rPr>
                <w:rFonts w:ascii="Times New Roman" w:hAnsi="Times New Roman" w:cs="Times New Roman"/>
                <w:sz w:val="20"/>
                <w:szCs w:val="20"/>
              </w:rPr>
            </w:pPr>
            <w:r w:rsidRPr="0045580B">
              <w:rPr>
                <w:rFonts w:ascii="Times New Roman" w:hAnsi="Times New Roman" w:cs="Times New Roman"/>
                <w:sz w:val="20"/>
                <w:szCs w:val="20"/>
              </w:rPr>
              <w:t>100,00</w:t>
            </w:r>
          </w:p>
        </w:tc>
      </w:tr>
    </w:tbl>
    <w:p w14:paraId="21949472" w14:textId="77777777" w:rsidR="00B87DE5" w:rsidRPr="006B1277" w:rsidRDefault="00DA1E88" w:rsidP="00071CE3">
      <w:pPr>
        <w:autoSpaceDE w:val="0"/>
        <w:autoSpaceDN w:val="0"/>
        <w:adjustRightInd w:val="0"/>
        <w:spacing w:after="80" w:line="240" w:lineRule="exact"/>
        <w:jc w:val="center"/>
        <w:rPr>
          <w:rFonts w:ascii="Times New Roman" w:hAnsi="Times New Roman" w:cs="Times New Roman"/>
          <w:color w:val="000000"/>
          <w:sz w:val="20"/>
          <w:szCs w:val="20"/>
        </w:rPr>
      </w:pPr>
      <w:r w:rsidRPr="006B1277">
        <w:rPr>
          <w:rFonts w:ascii="Times New Roman" w:hAnsi="Times New Roman" w:cs="Times New Roman"/>
          <w:color w:val="000000"/>
          <w:sz w:val="20"/>
          <w:szCs w:val="20"/>
        </w:rPr>
        <w:t>Sumber : Diolah dari data primer (2024).</w:t>
      </w:r>
    </w:p>
    <w:p w14:paraId="5C0F8DB6" w14:textId="77777777" w:rsidR="004141BB" w:rsidRPr="00700907" w:rsidRDefault="004141BB" w:rsidP="00071CE3">
      <w:pPr>
        <w:autoSpaceDE w:val="0"/>
        <w:autoSpaceDN w:val="0"/>
        <w:adjustRightInd w:val="0"/>
        <w:spacing w:after="80" w:line="240" w:lineRule="exact"/>
        <w:jc w:val="both"/>
        <w:rPr>
          <w:rFonts w:ascii="Times New Roman" w:hAnsi="Times New Roman"/>
          <w:color w:val="000000"/>
        </w:rPr>
      </w:pPr>
      <w:r w:rsidRPr="00700907">
        <w:rPr>
          <w:rFonts w:ascii="Times New Roman" w:hAnsi="Times New Roman"/>
        </w:rPr>
        <w:t xml:space="preserve">Berdasarkan hasil wawancara yang dilakukan, sebagian besar petani milenial mengakui pertama kali mereka tertarik terhadap pertanian komoditas sayuran adalah akibat adanya informasi yang mereka </w:t>
      </w:r>
      <w:r w:rsidR="006B1277">
        <w:rPr>
          <w:rFonts w:ascii="Times New Roman" w:hAnsi="Times New Roman"/>
        </w:rPr>
        <w:t>terima</w:t>
      </w:r>
      <w:r w:rsidRPr="00700907">
        <w:rPr>
          <w:rFonts w:ascii="Times New Roman" w:hAnsi="Times New Roman"/>
        </w:rPr>
        <w:t xml:space="preserve"> bahwa terdapat petani dan petani milenial pribumi yang berhasil mengusahakan komoditas sayuran di daerah</w:t>
      </w:r>
      <w:r w:rsidR="0078794F" w:rsidRPr="00700907">
        <w:rPr>
          <w:rFonts w:ascii="Times New Roman" w:hAnsi="Times New Roman"/>
        </w:rPr>
        <w:t xml:space="preserve"> </w:t>
      </w:r>
      <w:r w:rsidR="00893BDC" w:rsidRPr="00700907">
        <w:rPr>
          <w:rFonts w:ascii="Times New Roman" w:hAnsi="Times New Roman"/>
        </w:rPr>
        <w:t>sekitar tempat tinggal mereka</w:t>
      </w:r>
      <w:r w:rsidRPr="00700907">
        <w:rPr>
          <w:rFonts w:ascii="Times New Roman" w:hAnsi="Times New Roman"/>
          <w:color w:val="000000"/>
        </w:rPr>
        <w:t xml:space="preserve">. Sesuatu yang sedang viral atau yang menjadi </w:t>
      </w:r>
      <w:r w:rsidRPr="00700907">
        <w:rPr>
          <w:rFonts w:ascii="Times New Roman" w:hAnsi="Times New Roman"/>
          <w:i/>
          <w:color w:val="000000"/>
        </w:rPr>
        <w:t>trending</w:t>
      </w:r>
      <w:r w:rsidRPr="00700907">
        <w:rPr>
          <w:rFonts w:ascii="Times New Roman" w:hAnsi="Times New Roman"/>
          <w:color w:val="000000"/>
        </w:rPr>
        <w:t xml:space="preserve"> pada </w:t>
      </w:r>
      <w:r w:rsidR="00893BDC" w:rsidRPr="00700907">
        <w:rPr>
          <w:rFonts w:ascii="Times New Roman" w:hAnsi="Times New Roman"/>
          <w:color w:val="000000"/>
        </w:rPr>
        <w:t>suatu saat</w:t>
      </w:r>
      <w:r w:rsidRPr="00700907">
        <w:rPr>
          <w:rFonts w:ascii="Times New Roman" w:hAnsi="Times New Roman"/>
          <w:color w:val="000000"/>
        </w:rPr>
        <w:t xml:space="preserve"> dapat mempengaruhi minat seseorang untuk mengetahui atau mendalami sesuatu. Minat ini di</w:t>
      </w:r>
      <w:r w:rsidR="00893BDC" w:rsidRPr="00700907">
        <w:rPr>
          <w:rFonts w:ascii="Times New Roman" w:hAnsi="Times New Roman"/>
          <w:color w:val="000000"/>
        </w:rPr>
        <w:t xml:space="preserve">sebut dengan minat situasional. </w:t>
      </w:r>
      <w:r w:rsidRPr="00700907">
        <w:rPr>
          <w:rFonts w:ascii="Times New Roman" w:hAnsi="Times New Roman"/>
          <w:color w:val="000000"/>
        </w:rPr>
        <w:t>Minat situasional dapat diintervensi dan dapat memberikan kontribusi lebih besar bagi seseorang untuk berpartisipasi dalam suatu kegiatan tertentu (Subramaniam</w:t>
      </w:r>
      <w:r w:rsidR="00F85DD7">
        <w:rPr>
          <w:rFonts w:ascii="Times New Roman" w:hAnsi="Times New Roman"/>
          <w:color w:val="000000"/>
        </w:rPr>
        <w:t>,</w:t>
      </w:r>
      <w:r w:rsidRPr="00700907">
        <w:rPr>
          <w:rFonts w:ascii="Times New Roman" w:hAnsi="Times New Roman"/>
          <w:color w:val="000000"/>
        </w:rPr>
        <w:t xml:space="preserve"> 2010).</w:t>
      </w:r>
    </w:p>
    <w:p w14:paraId="5BBC7713" w14:textId="77777777" w:rsidR="004141BB" w:rsidRPr="00700907" w:rsidRDefault="004141BB" w:rsidP="009571AD">
      <w:pPr>
        <w:autoSpaceDE w:val="0"/>
        <w:autoSpaceDN w:val="0"/>
        <w:adjustRightInd w:val="0"/>
        <w:spacing w:after="80" w:line="240" w:lineRule="exact"/>
        <w:jc w:val="both"/>
        <w:rPr>
          <w:rFonts w:ascii="Times New Roman" w:hAnsi="Times New Roman"/>
          <w:color w:val="000000"/>
        </w:rPr>
      </w:pPr>
      <w:r w:rsidRPr="00700907">
        <w:rPr>
          <w:rFonts w:ascii="Times New Roman" w:hAnsi="Times New Roman"/>
          <w:color w:val="000000"/>
        </w:rPr>
        <w:t xml:space="preserve">Dengan tertariknya terhadap komoditas sayuran, mereka akan mencari pengetahuan terkait budidaya komoditas sayuran. Mereka dengan semangat belajar untuk mengetahui segala sesuatu tentang budidaya komoditas sayuran kepada petani </w:t>
      </w:r>
      <w:r w:rsidR="006B1277">
        <w:rPr>
          <w:rFonts w:ascii="Times New Roman" w:hAnsi="Times New Roman"/>
          <w:color w:val="000000"/>
        </w:rPr>
        <w:t xml:space="preserve">milenial dan petani </w:t>
      </w:r>
      <w:r w:rsidR="009571AD">
        <w:rPr>
          <w:rFonts w:ascii="Times New Roman" w:hAnsi="Times New Roman"/>
          <w:color w:val="000000"/>
        </w:rPr>
        <w:t xml:space="preserve">lain </w:t>
      </w:r>
      <w:r w:rsidR="006B1277">
        <w:rPr>
          <w:rFonts w:ascii="Times New Roman" w:hAnsi="Times New Roman"/>
          <w:color w:val="000000"/>
        </w:rPr>
        <w:t>yang telah terlebih dahulu berusaha tani komoditas sayuran</w:t>
      </w:r>
      <w:r w:rsidRPr="00700907">
        <w:rPr>
          <w:rFonts w:ascii="Times New Roman" w:hAnsi="Times New Roman"/>
          <w:color w:val="000000"/>
        </w:rPr>
        <w:t>.</w:t>
      </w:r>
      <w:r w:rsidR="006B1277">
        <w:rPr>
          <w:rFonts w:ascii="Times New Roman" w:hAnsi="Times New Roman"/>
          <w:color w:val="000000"/>
        </w:rPr>
        <w:t xml:space="preserve"> </w:t>
      </w:r>
      <w:r w:rsidRPr="00700907">
        <w:rPr>
          <w:rFonts w:ascii="Times New Roman" w:hAnsi="Times New Roman"/>
          <w:color w:val="000000"/>
        </w:rPr>
        <w:t>Hal ini sejalan dengan Slameto (2018) yang menyatakan bahwa seseorang yang meminati sesuatu kegiatan akan terus memperhatikan kegiatan tersebut dengan rasa senang dan akan termotivasi untuk melakukan kegiatan tersebut.</w:t>
      </w:r>
    </w:p>
    <w:p w14:paraId="3CC08E49" w14:textId="484EEAC0" w:rsidR="00505468" w:rsidRPr="007A38BB" w:rsidRDefault="004141BB" w:rsidP="007A38BB">
      <w:pPr>
        <w:autoSpaceDE w:val="0"/>
        <w:autoSpaceDN w:val="0"/>
        <w:adjustRightInd w:val="0"/>
        <w:spacing w:after="80" w:line="240" w:lineRule="exact"/>
        <w:jc w:val="both"/>
        <w:rPr>
          <w:rFonts w:ascii="Times New Roman" w:hAnsi="Times New Roman"/>
          <w:color w:val="000000"/>
        </w:rPr>
      </w:pPr>
      <w:r w:rsidRPr="00700907">
        <w:rPr>
          <w:rFonts w:ascii="Times New Roman" w:hAnsi="Times New Roman"/>
          <w:color w:val="000000"/>
        </w:rPr>
        <w:t xml:space="preserve">Setelah memiliki pengetahuan yang cukup tentang budidaya komoditas sayuran, mengetahui bahwa dengan digunakannya inovasi teknologi dapat mempermudah pekerjaan </w:t>
      </w:r>
      <w:r w:rsidR="00DC1402">
        <w:rPr>
          <w:rFonts w:ascii="Times New Roman" w:hAnsi="Times New Roman"/>
          <w:color w:val="000000"/>
        </w:rPr>
        <w:t>mereka</w:t>
      </w:r>
      <w:r w:rsidRPr="00700907">
        <w:rPr>
          <w:rFonts w:ascii="Times New Roman" w:hAnsi="Times New Roman"/>
          <w:color w:val="000000"/>
        </w:rPr>
        <w:t>, barulah mereka melakukan usaha komoditas sayuran tersebut. Mereka termotivasi atas keberhasilan petani milenial lain yang terlebih dahulu sukses mengusahakan komoditas sayuran.</w:t>
      </w:r>
      <w:r w:rsidR="00490FAD" w:rsidRPr="00700907">
        <w:rPr>
          <w:rFonts w:ascii="Times New Roman" w:hAnsi="Times New Roman"/>
          <w:color w:val="000000"/>
        </w:rPr>
        <w:t xml:space="preserve"> </w:t>
      </w:r>
      <w:r w:rsidRPr="00700907">
        <w:rPr>
          <w:rFonts w:ascii="Times New Roman" w:hAnsi="Times New Roman"/>
          <w:color w:val="000000"/>
        </w:rPr>
        <w:t>Seiring berjalannya waktu, dengan seringnya mereka terlibat di dalam usaha tani komoditas sayuran membuat mereka semakin mencintai usaha tani komoditas sayuran tersebut. Menurut Harackiewicz dan Hulleman (2010) apabila seseorang mempelajari sesuatu dengan sungguh-sungguh, maka pengetahuannya akan dapat meningkatkan keterampilannya sehingga orang tersebut akan mulai merasa semakin berkompeten dalam melakukan hal tersebut. Dengan kompetensi yang dimilikinya rasa percaya diri seseorang akan meningkat. Hal ini membuat seseorang tersebut lebih banyak menghabiskan waktu untuk kegiatan yang semakin diminatinya karena pengetahuan dan keterampilannya yang semakin meningkat.</w:t>
      </w:r>
    </w:p>
    <w:p w14:paraId="421F51E6" w14:textId="77777777" w:rsidR="0034209F" w:rsidRPr="00700907" w:rsidRDefault="00D94100" w:rsidP="00E5409C">
      <w:pPr>
        <w:autoSpaceDE w:val="0"/>
        <w:autoSpaceDN w:val="0"/>
        <w:adjustRightInd w:val="0"/>
        <w:spacing w:after="80" w:line="240" w:lineRule="auto"/>
        <w:jc w:val="both"/>
        <w:rPr>
          <w:rFonts w:ascii="Times New Roman" w:hAnsi="Times New Roman"/>
          <w:color w:val="000000"/>
        </w:rPr>
      </w:pPr>
      <w:r>
        <w:rPr>
          <w:rFonts w:ascii="Times New Roman" w:hAnsi="Times New Roman"/>
          <w:b/>
          <w:color w:val="000000"/>
        </w:rPr>
        <w:lastRenderedPageBreak/>
        <w:t xml:space="preserve">Variabel yang Mempengaruhi </w:t>
      </w:r>
      <w:r w:rsidR="003166B8" w:rsidRPr="00700907">
        <w:rPr>
          <w:rFonts w:ascii="Times New Roman" w:hAnsi="Times New Roman"/>
          <w:b/>
          <w:color w:val="000000"/>
        </w:rPr>
        <w:t>Minat Petani Milenial</w:t>
      </w:r>
    </w:p>
    <w:p w14:paraId="4695B40E" w14:textId="77777777" w:rsidR="000D5DB0" w:rsidRDefault="00FF38E1" w:rsidP="00EF22C2">
      <w:pPr>
        <w:autoSpaceDE w:val="0"/>
        <w:autoSpaceDN w:val="0"/>
        <w:adjustRightInd w:val="0"/>
        <w:spacing w:after="80" w:line="240" w:lineRule="auto"/>
        <w:jc w:val="both"/>
        <w:rPr>
          <w:rFonts w:ascii="Times New Roman" w:hAnsi="Times New Roman"/>
          <w:color w:val="000000"/>
        </w:rPr>
      </w:pPr>
      <w:r w:rsidRPr="00FF38E1">
        <w:rPr>
          <w:rFonts w:ascii="Times New Roman" w:hAnsi="Times New Roman"/>
          <w:color w:val="000000"/>
        </w:rPr>
        <w:t xml:space="preserve">Hasil uji </w:t>
      </w:r>
      <w:r w:rsidRPr="00FF38E1">
        <w:rPr>
          <w:rFonts w:ascii="Times New Roman" w:hAnsi="Times New Roman"/>
          <w:i/>
          <w:iCs/>
          <w:color w:val="000000"/>
        </w:rPr>
        <w:t xml:space="preserve">One Sample Kolmogorov-Smirnov Test </w:t>
      </w:r>
      <w:r w:rsidRPr="00FF38E1">
        <w:rPr>
          <w:rFonts w:ascii="Times New Roman" w:hAnsi="Times New Roman"/>
          <w:color w:val="000000"/>
        </w:rPr>
        <w:t>menghasilkan nilai signifikansi asimtotik</w:t>
      </w:r>
      <w:r>
        <w:rPr>
          <w:rFonts w:ascii="Times New Roman" w:hAnsi="Times New Roman"/>
          <w:color w:val="000000"/>
        </w:rPr>
        <w:t xml:space="preserve"> (2-arah) sebesar 0,169 &gt; 0,05 sehingga dapat dikatakan bahwa </w:t>
      </w:r>
      <w:r w:rsidRPr="00FF38E1">
        <w:rPr>
          <w:rFonts w:ascii="Times New Roman" w:hAnsi="Times New Roman"/>
          <w:color w:val="000000"/>
        </w:rPr>
        <w:t>data</w:t>
      </w:r>
      <w:r>
        <w:rPr>
          <w:rFonts w:ascii="Times New Roman" w:hAnsi="Times New Roman"/>
          <w:color w:val="000000"/>
        </w:rPr>
        <w:t xml:space="preserve"> dalam penelitian ini telah</w:t>
      </w:r>
      <w:r w:rsidRPr="00FF38E1">
        <w:rPr>
          <w:rFonts w:ascii="Times New Roman" w:hAnsi="Times New Roman"/>
          <w:color w:val="000000"/>
        </w:rPr>
        <w:t xml:space="preserve"> terdistribusi normal.</w:t>
      </w:r>
      <w:r>
        <w:rPr>
          <w:rFonts w:ascii="Times New Roman" w:hAnsi="Times New Roman"/>
          <w:color w:val="000000"/>
        </w:rPr>
        <w:t xml:space="preserve"> </w:t>
      </w:r>
      <w:r w:rsidR="0034209F" w:rsidRPr="00700907">
        <w:rPr>
          <w:rFonts w:ascii="Times New Roman" w:hAnsi="Times New Roman"/>
          <w:color w:val="000000"/>
        </w:rPr>
        <w:t>Berdasarkan hasil analisis regresi linear berganda</w:t>
      </w:r>
      <w:r w:rsidR="00825B3A" w:rsidRPr="00700907">
        <w:rPr>
          <w:rFonts w:ascii="Times New Roman" w:hAnsi="Times New Roman"/>
          <w:color w:val="000000"/>
        </w:rPr>
        <w:t xml:space="preserve"> </w:t>
      </w:r>
      <w:r w:rsidR="00071CE3">
        <w:rPr>
          <w:rFonts w:ascii="Times New Roman" w:hAnsi="Times New Roman"/>
          <w:color w:val="000000"/>
        </w:rPr>
        <w:t>pada Tabel 7</w:t>
      </w:r>
      <w:r w:rsidR="00E5409C">
        <w:rPr>
          <w:rFonts w:ascii="Times New Roman" w:hAnsi="Times New Roman"/>
          <w:color w:val="000000"/>
        </w:rPr>
        <w:t xml:space="preserve"> di bawah ini, </w:t>
      </w:r>
      <w:r w:rsidR="00E5409C" w:rsidRPr="00700907">
        <w:rPr>
          <w:rFonts w:ascii="Times New Roman" w:hAnsi="Times New Roman"/>
          <w:color w:val="000000"/>
        </w:rPr>
        <w:t>diketahui</w:t>
      </w:r>
      <w:r w:rsidR="00E5409C">
        <w:rPr>
          <w:rFonts w:ascii="Times New Roman" w:hAnsi="Times New Roman"/>
          <w:color w:val="000000"/>
        </w:rPr>
        <w:t xml:space="preserve"> nilai signifikansi </w:t>
      </w:r>
      <w:r w:rsidR="008B350D">
        <w:rPr>
          <w:rFonts w:ascii="Times New Roman" w:hAnsi="Times New Roman"/>
          <w:color w:val="000000"/>
        </w:rPr>
        <w:t xml:space="preserve">sebesar 0,001 &lt; 0,05. Hal ini berarti </w:t>
      </w:r>
      <w:r w:rsidR="0034209F" w:rsidRPr="00700907">
        <w:rPr>
          <w:rFonts w:ascii="Times New Roman" w:hAnsi="Times New Roman"/>
          <w:color w:val="000000"/>
        </w:rPr>
        <w:t xml:space="preserve">variabel komoditas, teknologi digital, lingkungan dan dukungan pemerintah secara </w:t>
      </w:r>
      <w:r w:rsidR="0045580B">
        <w:rPr>
          <w:rFonts w:ascii="Times New Roman" w:hAnsi="Times New Roman"/>
          <w:color w:val="000000"/>
        </w:rPr>
        <w:t>simultan</w:t>
      </w:r>
      <w:r w:rsidR="0034209F" w:rsidRPr="00700907">
        <w:rPr>
          <w:rFonts w:ascii="Times New Roman" w:hAnsi="Times New Roman"/>
          <w:color w:val="000000"/>
        </w:rPr>
        <w:t xml:space="preserve"> berpengaruh signifikan terhadap minat petani milenial</w:t>
      </w:r>
      <w:r w:rsidR="00651B57" w:rsidRPr="00700907">
        <w:rPr>
          <w:rFonts w:ascii="Times New Roman" w:hAnsi="Times New Roman"/>
          <w:color w:val="000000"/>
        </w:rPr>
        <w:t>.</w:t>
      </w:r>
      <w:r w:rsidR="00700907">
        <w:rPr>
          <w:rFonts w:ascii="Times New Roman" w:hAnsi="Times New Roman"/>
          <w:color w:val="000000"/>
        </w:rPr>
        <w:t xml:space="preserve"> </w:t>
      </w:r>
      <w:r w:rsidR="008B350D">
        <w:rPr>
          <w:rFonts w:ascii="Times New Roman" w:hAnsi="Times New Roman"/>
          <w:color w:val="000000"/>
        </w:rPr>
        <w:t>Sehingga</w:t>
      </w:r>
      <w:r w:rsidR="0063268E" w:rsidRPr="00700907">
        <w:rPr>
          <w:rFonts w:ascii="Times New Roman" w:hAnsi="Times New Roman"/>
          <w:color w:val="000000"/>
        </w:rPr>
        <w:t xml:space="preserve"> hipotesis ke tiga (H</w:t>
      </w:r>
      <w:r w:rsidR="0063268E" w:rsidRPr="00700907">
        <w:rPr>
          <w:rFonts w:ascii="Times New Roman" w:hAnsi="Times New Roman"/>
          <w:color w:val="000000"/>
          <w:vertAlign w:val="subscript"/>
        </w:rPr>
        <w:t>3</w:t>
      </w:r>
      <w:r w:rsidR="0063268E" w:rsidRPr="00700907">
        <w:rPr>
          <w:rFonts w:ascii="Times New Roman" w:hAnsi="Times New Roman"/>
          <w:color w:val="000000"/>
        </w:rPr>
        <w:t>)</w:t>
      </w:r>
      <w:r w:rsidR="0063268E" w:rsidRPr="00700907">
        <w:rPr>
          <w:rFonts w:ascii="Times New Roman" w:hAnsi="Times New Roman"/>
          <w:color w:val="000000"/>
          <w:vertAlign w:val="subscript"/>
        </w:rPr>
        <w:t xml:space="preserve"> </w:t>
      </w:r>
      <w:r w:rsidR="0063268E" w:rsidRPr="00700907">
        <w:rPr>
          <w:rFonts w:ascii="Times New Roman" w:hAnsi="Times New Roman"/>
          <w:color w:val="000000"/>
        </w:rPr>
        <w:t xml:space="preserve">dalam penelitian ini </w:t>
      </w:r>
      <w:r w:rsidR="008B350D">
        <w:rPr>
          <w:rFonts w:ascii="Times New Roman" w:hAnsi="Times New Roman"/>
          <w:color w:val="000000"/>
        </w:rPr>
        <w:t xml:space="preserve">yaitu terdapat pengaruh variabel komoditas, teknologi digital, lingkungan dan dukungan pemerintah terhadap minat petani milenial </w:t>
      </w:r>
      <w:r w:rsidR="0063268E" w:rsidRPr="00700907">
        <w:rPr>
          <w:rFonts w:ascii="Times New Roman" w:hAnsi="Times New Roman"/>
          <w:color w:val="000000"/>
        </w:rPr>
        <w:t xml:space="preserve">dapat diterima. </w:t>
      </w:r>
    </w:p>
    <w:p w14:paraId="78294C35" w14:textId="77777777" w:rsidR="00E5409C" w:rsidRPr="00535DCB" w:rsidRDefault="00E5409C" w:rsidP="00535DCB">
      <w:pPr>
        <w:autoSpaceDE w:val="0"/>
        <w:autoSpaceDN w:val="0"/>
        <w:adjustRightInd w:val="0"/>
        <w:spacing w:after="80" w:line="240" w:lineRule="exact"/>
        <w:ind w:left="1134" w:hanging="1134"/>
        <w:jc w:val="center"/>
        <w:rPr>
          <w:rFonts w:ascii="Times New Roman" w:eastAsia="Calibri" w:hAnsi="Times New Roman" w:cs="Times New Roman"/>
          <w:b/>
          <w:sz w:val="20"/>
          <w:szCs w:val="20"/>
        </w:rPr>
      </w:pPr>
      <w:r w:rsidRPr="00535DCB">
        <w:rPr>
          <w:rFonts w:ascii="Times New Roman" w:eastAsia="Calibri" w:hAnsi="Times New Roman" w:cs="Times New Roman"/>
          <w:b/>
          <w:color w:val="000000"/>
          <w:sz w:val="20"/>
          <w:szCs w:val="20"/>
        </w:rPr>
        <w:t xml:space="preserve">Tabel 7. </w:t>
      </w:r>
      <w:r w:rsidR="00535DCB" w:rsidRPr="00535DCB">
        <w:rPr>
          <w:rFonts w:ascii="Times New Roman" w:eastAsia="Calibri" w:hAnsi="Times New Roman" w:cs="Times New Roman"/>
          <w:b/>
          <w:color w:val="000000"/>
          <w:sz w:val="20"/>
          <w:szCs w:val="20"/>
        </w:rPr>
        <w:t>Hasil Regresi Linear Berganda untuk Mengetahui Nilai Signifikansi</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602"/>
        <w:gridCol w:w="1658"/>
        <w:gridCol w:w="1134"/>
        <w:gridCol w:w="1701"/>
        <w:gridCol w:w="1134"/>
        <w:gridCol w:w="1134"/>
      </w:tblGrid>
      <w:tr w:rsidR="00E5409C" w:rsidRPr="00E5409C" w14:paraId="15F49FAB" w14:textId="77777777" w:rsidTr="00E5409C">
        <w:trPr>
          <w:cantSplit/>
        </w:trPr>
        <w:tc>
          <w:tcPr>
            <w:tcW w:w="8789" w:type="dxa"/>
            <w:gridSpan w:val="7"/>
            <w:tcBorders>
              <w:top w:val="single" w:sz="8" w:space="0" w:color="152935"/>
              <w:left w:val="nil"/>
              <w:bottom w:val="single" w:sz="8" w:space="0" w:color="152935"/>
              <w:right w:val="nil"/>
            </w:tcBorders>
            <w:shd w:val="clear" w:color="auto" w:fill="auto"/>
            <w:vAlign w:val="center"/>
          </w:tcPr>
          <w:p w14:paraId="635D8643"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320AA">
              <w:rPr>
                <w:rFonts w:ascii="Times New Roman" w:eastAsia="Calibri" w:hAnsi="Times New Roman" w:cs="Times New Roman"/>
                <w:bCs/>
                <w:sz w:val="20"/>
                <w:szCs w:val="20"/>
              </w:rPr>
              <w:t>ANOVA</w:t>
            </w:r>
            <w:r w:rsidRPr="00E320AA">
              <w:rPr>
                <w:rFonts w:ascii="Times New Roman" w:eastAsia="Calibri" w:hAnsi="Times New Roman" w:cs="Times New Roman"/>
                <w:bCs/>
                <w:sz w:val="20"/>
                <w:szCs w:val="20"/>
                <w:vertAlign w:val="superscript"/>
              </w:rPr>
              <w:t>a</w:t>
            </w:r>
          </w:p>
        </w:tc>
      </w:tr>
      <w:tr w:rsidR="00E5409C" w:rsidRPr="00E5409C" w14:paraId="5C21F356" w14:textId="77777777" w:rsidTr="00E5409C">
        <w:trPr>
          <w:cantSplit/>
        </w:trPr>
        <w:tc>
          <w:tcPr>
            <w:tcW w:w="2028" w:type="dxa"/>
            <w:gridSpan w:val="2"/>
            <w:tcBorders>
              <w:top w:val="single" w:sz="8" w:space="0" w:color="152935"/>
              <w:left w:val="nil"/>
              <w:bottom w:val="single" w:sz="8" w:space="0" w:color="152935"/>
              <w:right w:val="nil"/>
            </w:tcBorders>
            <w:shd w:val="clear" w:color="auto" w:fill="auto"/>
            <w:vAlign w:val="center"/>
          </w:tcPr>
          <w:p w14:paraId="649E291A"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Model</w:t>
            </w:r>
          </w:p>
        </w:tc>
        <w:tc>
          <w:tcPr>
            <w:tcW w:w="1658" w:type="dxa"/>
            <w:tcBorders>
              <w:top w:val="single" w:sz="8" w:space="0" w:color="152935"/>
              <w:left w:val="nil"/>
              <w:bottom w:val="single" w:sz="8" w:space="0" w:color="152935"/>
              <w:right w:val="single" w:sz="8" w:space="0" w:color="E0E0E0"/>
            </w:tcBorders>
            <w:shd w:val="clear" w:color="auto" w:fill="auto"/>
            <w:vAlign w:val="center"/>
          </w:tcPr>
          <w:p w14:paraId="229BBD50"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i/>
                <w:sz w:val="20"/>
                <w:szCs w:val="20"/>
              </w:rPr>
            </w:pPr>
            <w:r w:rsidRPr="00E320AA">
              <w:rPr>
                <w:rFonts w:ascii="Times New Roman" w:eastAsia="Calibri" w:hAnsi="Times New Roman" w:cs="Times New Roman"/>
                <w:i/>
                <w:sz w:val="20"/>
                <w:szCs w:val="20"/>
              </w:rPr>
              <w:t>Sum of Squares</w:t>
            </w:r>
          </w:p>
        </w:tc>
        <w:tc>
          <w:tcPr>
            <w:tcW w:w="1134" w:type="dxa"/>
            <w:tcBorders>
              <w:top w:val="single" w:sz="8" w:space="0" w:color="152935"/>
              <w:left w:val="single" w:sz="8" w:space="0" w:color="E0E0E0"/>
              <w:bottom w:val="single" w:sz="8" w:space="0" w:color="152935"/>
              <w:right w:val="single" w:sz="8" w:space="0" w:color="E0E0E0"/>
            </w:tcBorders>
            <w:shd w:val="clear" w:color="auto" w:fill="auto"/>
            <w:vAlign w:val="center"/>
          </w:tcPr>
          <w:p w14:paraId="4BBA6AFF"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df</w:t>
            </w:r>
          </w:p>
        </w:tc>
        <w:tc>
          <w:tcPr>
            <w:tcW w:w="1701" w:type="dxa"/>
            <w:tcBorders>
              <w:top w:val="single" w:sz="8" w:space="0" w:color="152935"/>
              <w:left w:val="single" w:sz="8" w:space="0" w:color="E0E0E0"/>
              <w:bottom w:val="single" w:sz="8" w:space="0" w:color="152935"/>
              <w:right w:val="single" w:sz="8" w:space="0" w:color="E0E0E0"/>
            </w:tcBorders>
            <w:shd w:val="clear" w:color="auto" w:fill="auto"/>
            <w:vAlign w:val="center"/>
          </w:tcPr>
          <w:p w14:paraId="49A796AC"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i/>
                <w:sz w:val="20"/>
                <w:szCs w:val="20"/>
              </w:rPr>
            </w:pPr>
            <w:r w:rsidRPr="00E320AA">
              <w:rPr>
                <w:rFonts w:ascii="Times New Roman" w:eastAsia="Calibri" w:hAnsi="Times New Roman" w:cs="Times New Roman"/>
                <w:i/>
                <w:sz w:val="20"/>
                <w:szCs w:val="20"/>
              </w:rPr>
              <w:t>Mean Square</w:t>
            </w:r>
          </w:p>
        </w:tc>
        <w:tc>
          <w:tcPr>
            <w:tcW w:w="1134" w:type="dxa"/>
            <w:tcBorders>
              <w:top w:val="single" w:sz="8" w:space="0" w:color="152935"/>
              <w:left w:val="single" w:sz="8" w:space="0" w:color="E0E0E0"/>
              <w:bottom w:val="single" w:sz="8" w:space="0" w:color="152935"/>
              <w:right w:val="single" w:sz="8" w:space="0" w:color="E0E0E0"/>
            </w:tcBorders>
            <w:shd w:val="clear" w:color="auto" w:fill="auto"/>
            <w:vAlign w:val="center"/>
          </w:tcPr>
          <w:p w14:paraId="3D4C1CC0"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F</w:t>
            </w:r>
          </w:p>
        </w:tc>
        <w:tc>
          <w:tcPr>
            <w:tcW w:w="1134" w:type="dxa"/>
            <w:tcBorders>
              <w:top w:val="single" w:sz="8" w:space="0" w:color="152935"/>
              <w:left w:val="single" w:sz="8" w:space="0" w:color="E0E0E0"/>
              <w:bottom w:val="single" w:sz="8" w:space="0" w:color="152935"/>
              <w:right w:val="nil"/>
            </w:tcBorders>
            <w:shd w:val="clear" w:color="auto" w:fill="auto"/>
            <w:vAlign w:val="center"/>
          </w:tcPr>
          <w:p w14:paraId="2BF7CA8B" w14:textId="77777777" w:rsidR="00E5409C" w:rsidRPr="00E320AA"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Sig.</w:t>
            </w:r>
          </w:p>
        </w:tc>
      </w:tr>
      <w:tr w:rsidR="00E5409C" w:rsidRPr="00E5409C" w14:paraId="67570E1E" w14:textId="77777777" w:rsidTr="00E5409C">
        <w:trPr>
          <w:cantSplit/>
        </w:trPr>
        <w:tc>
          <w:tcPr>
            <w:tcW w:w="426" w:type="dxa"/>
            <w:vMerge w:val="restart"/>
            <w:tcBorders>
              <w:top w:val="single" w:sz="8" w:space="0" w:color="152935"/>
              <w:left w:val="nil"/>
              <w:bottom w:val="single" w:sz="8" w:space="0" w:color="152935"/>
              <w:right w:val="nil"/>
            </w:tcBorders>
            <w:shd w:val="clear" w:color="auto" w:fill="auto"/>
          </w:tcPr>
          <w:p w14:paraId="1D8116F7" w14:textId="77777777" w:rsidR="00E5409C" w:rsidRPr="00E5409C" w:rsidRDefault="00E5409C" w:rsidP="00AC7CF3">
            <w:pPr>
              <w:autoSpaceDE w:val="0"/>
              <w:autoSpaceDN w:val="0"/>
              <w:adjustRightInd w:val="0"/>
              <w:spacing w:after="0" w:line="240" w:lineRule="auto"/>
              <w:ind w:left="60" w:right="60"/>
              <w:rPr>
                <w:rFonts w:ascii="Times New Roman" w:eastAsia="Calibri" w:hAnsi="Times New Roman" w:cs="Times New Roman"/>
                <w:sz w:val="20"/>
                <w:szCs w:val="20"/>
              </w:rPr>
            </w:pPr>
            <w:r w:rsidRPr="00E5409C">
              <w:rPr>
                <w:rFonts w:ascii="Times New Roman" w:eastAsia="Calibri" w:hAnsi="Times New Roman" w:cs="Times New Roman"/>
                <w:sz w:val="20"/>
                <w:szCs w:val="20"/>
              </w:rPr>
              <w:t>1</w:t>
            </w:r>
          </w:p>
        </w:tc>
        <w:tc>
          <w:tcPr>
            <w:tcW w:w="1602" w:type="dxa"/>
            <w:tcBorders>
              <w:top w:val="single" w:sz="8" w:space="0" w:color="152935"/>
              <w:left w:val="nil"/>
              <w:bottom w:val="nil"/>
              <w:right w:val="nil"/>
            </w:tcBorders>
            <w:shd w:val="clear" w:color="auto" w:fill="auto"/>
          </w:tcPr>
          <w:p w14:paraId="7C5ACAB5" w14:textId="77777777" w:rsidR="00E5409C" w:rsidRPr="00E5409C" w:rsidRDefault="00E5409C" w:rsidP="00AC7CF3">
            <w:pPr>
              <w:autoSpaceDE w:val="0"/>
              <w:autoSpaceDN w:val="0"/>
              <w:adjustRightInd w:val="0"/>
              <w:spacing w:after="0" w:line="240" w:lineRule="auto"/>
              <w:ind w:left="60" w:right="60"/>
              <w:rPr>
                <w:rFonts w:ascii="Times New Roman" w:eastAsia="Calibri" w:hAnsi="Times New Roman" w:cs="Times New Roman"/>
                <w:i/>
                <w:sz w:val="20"/>
                <w:szCs w:val="20"/>
              </w:rPr>
            </w:pPr>
            <w:r w:rsidRPr="00E5409C">
              <w:rPr>
                <w:rFonts w:ascii="Times New Roman" w:eastAsia="Calibri" w:hAnsi="Times New Roman" w:cs="Times New Roman"/>
                <w:i/>
                <w:sz w:val="20"/>
                <w:szCs w:val="20"/>
              </w:rPr>
              <w:t>Regression</w:t>
            </w:r>
          </w:p>
        </w:tc>
        <w:tc>
          <w:tcPr>
            <w:tcW w:w="1658" w:type="dxa"/>
            <w:tcBorders>
              <w:top w:val="single" w:sz="8" w:space="0" w:color="152935"/>
              <w:left w:val="nil"/>
              <w:bottom w:val="single" w:sz="8" w:space="0" w:color="AEAEAE"/>
              <w:right w:val="single" w:sz="8" w:space="0" w:color="E0E0E0"/>
            </w:tcBorders>
            <w:shd w:val="clear" w:color="auto" w:fill="FFFFFF"/>
          </w:tcPr>
          <w:p w14:paraId="421F7ECF"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71,538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4D50AB2F"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4</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14:paraId="2AC3F7B4"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17,884</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3B026EC3"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22,528</w:t>
            </w:r>
          </w:p>
        </w:tc>
        <w:tc>
          <w:tcPr>
            <w:tcW w:w="1134" w:type="dxa"/>
            <w:tcBorders>
              <w:top w:val="single" w:sz="8" w:space="0" w:color="152935"/>
              <w:left w:val="single" w:sz="8" w:space="0" w:color="E0E0E0"/>
              <w:bottom w:val="single" w:sz="8" w:space="0" w:color="AEAEAE"/>
              <w:right w:val="nil"/>
            </w:tcBorders>
            <w:shd w:val="clear" w:color="auto" w:fill="FFFFFF"/>
          </w:tcPr>
          <w:p w14:paraId="675FF56C"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,000</w:t>
            </w:r>
            <w:r w:rsidRPr="00E5409C">
              <w:rPr>
                <w:rFonts w:ascii="Times New Roman" w:eastAsia="Calibri" w:hAnsi="Times New Roman" w:cs="Times New Roman"/>
                <w:sz w:val="20"/>
                <w:szCs w:val="20"/>
                <w:vertAlign w:val="superscript"/>
              </w:rPr>
              <w:t>b</w:t>
            </w:r>
          </w:p>
        </w:tc>
      </w:tr>
      <w:tr w:rsidR="00E5409C" w:rsidRPr="00E5409C" w14:paraId="4D7B9B75" w14:textId="77777777" w:rsidTr="00E5409C">
        <w:trPr>
          <w:cantSplit/>
        </w:trPr>
        <w:tc>
          <w:tcPr>
            <w:tcW w:w="426" w:type="dxa"/>
            <w:vMerge/>
            <w:tcBorders>
              <w:top w:val="single" w:sz="8" w:space="0" w:color="152935"/>
              <w:left w:val="nil"/>
              <w:bottom w:val="single" w:sz="8" w:space="0" w:color="152935"/>
              <w:right w:val="nil"/>
            </w:tcBorders>
            <w:shd w:val="clear" w:color="auto" w:fill="auto"/>
          </w:tcPr>
          <w:p w14:paraId="11C58598" w14:textId="77777777" w:rsidR="00E5409C" w:rsidRPr="00E5409C" w:rsidRDefault="00E5409C" w:rsidP="00AC7CF3">
            <w:pPr>
              <w:autoSpaceDE w:val="0"/>
              <w:autoSpaceDN w:val="0"/>
              <w:adjustRightInd w:val="0"/>
              <w:spacing w:after="0" w:line="240" w:lineRule="auto"/>
              <w:rPr>
                <w:rFonts w:ascii="Times New Roman" w:eastAsia="Calibri" w:hAnsi="Times New Roman" w:cs="Times New Roman"/>
                <w:sz w:val="20"/>
                <w:szCs w:val="20"/>
              </w:rPr>
            </w:pPr>
          </w:p>
        </w:tc>
        <w:tc>
          <w:tcPr>
            <w:tcW w:w="1602" w:type="dxa"/>
            <w:tcBorders>
              <w:top w:val="nil"/>
              <w:left w:val="nil"/>
              <w:bottom w:val="nil"/>
              <w:right w:val="nil"/>
            </w:tcBorders>
            <w:shd w:val="clear" w:color="auto" w:fill="auto"/>
          </w:tcPr>
          <w:p w14:paraId="61A2D2E3" w14:textId="77777777" w:rsidR="00E5409C" w:rsidRPr="00E5409C" w:rsidRDefault="00E5409C" w:rsidP="00AC7CF3">
            <w:pPr>
              <w:autoSpaceDE w:val="0"/>
              <w:autoSpaceDN w:val="0"/>
              <w:adjustRightInd w:val="0"/>
              <w:spacing w:after="0" w:line="240" w:lineRule="auto"/>
              <w:ind w:left="60" w:right="60"/>
              <w:rPr>
                <w:rFonts w:ascii="Times New Roman" w:eastAsia="Calibri" w:hAnsi="Times New Roman" w:cs="Times New Roman"/>
                <w:i/>
                <w:sz w:val="20"/>
                <w:szCs w:val="20"/>
              </w:rPr>
            </w:pPr>
            <w:r w:rsidRPr="00E5409C">
              <w:rPr>
                <w:rFonts w:ascii="Times New Roman" w:eastAsia="Calibri" w:hAnsi="Times New Roman" w:cs="Times New Roman"/>
                <w:i/>
                <w:sz w:val="20"/>
                <w:szCs w:val="20"/>
              </w:rPr>
              <w:t>Residual</w:t>
            </w:r>
          </w:p>
        </w:tc>
        <w:tc>
          <w:tcPr>
            <w:tcW w:w="1658" w:type="dxa"/>
            <w:tcBorders>
              <w:top w:val="single" w:sz="8" w:space="0" w:color="AEAEAE"/>
              <w:left w:val="nil"/>
              <w:bottom w:val="single" w:sz="8" w:space="0" w:color="AEAEAE"/>
              <w:right w:val="single" w:sz="8" w:space="0" w:color="E0E0E0"/>
            </w:tcBorders>
            <w:shd w:val="clear" w:color="auto" w:fill="FFFFFF"/>
          </w:tcPr>
          <w:p w14:paraId="3E8130EC"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88,915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D3E9B22"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112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14:paraId="65D2598A"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,794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C1FC71" w14:textId="77777777" w:rsidR="00E5409C" w:rsidRPr="00E5409C" w:rsidRDefault="00E5409C" w:rsidP="00AC7CF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19FE57D1" w14:textId="77777777" w:rsidR="00E5409C" w:rsidRPr="00E5409C" w:rsidRDefault="00E5409C" w:rsidP="00AC7CF3">
            <w:pPr>
              <w:autoSpaceDE w:val="0"/>
              <w:autoSpaceDN w:val="0"/>
              <w:adjustRightInd w:val="0"/>
              <w:spacing w:after="0" w:line="240" w:lineRule="auto"/>
              <w:jc w:val="center"/>
              <w:rPr>
                <w:rFonts w:ascii="Times New Roman" w:eastAsia="Calibri" w:hAnsi="Times New Roman" w:cs="Times New Roman"/>
                <w:sz w:val="20"/>
                <w:szCs w:val="20"/>
              </w:rPr>
            </w:pPr>
          </w:p>
        </w:tc>
      </w:tr>
      <w:tr w:rsidR="00E5409C" w:rsidRPr="00E5409C" w14:paraId="6CFD4E8B" w14:textId="77777777" w:rsidTr="00E5409C">
        <w:trPr>
          <w:cantSplit/>
        </w:trPr>
        <w:tc>
          <w:tcPr>
            <w:tcW w:w="426" w:type="dxa"/>
            <w:vMerge/>
            <w:tcBorders>
              <w:top w:val="single" w:sz="8" w:space="0" w:color="152935"/>
              <w:left w:val="nil"/>
              <w:bottom w:val="single" w:sz="8" w:space="0" w:color="152935"/>
              <w:right w:val="nil"/>
            </w:tcBorders>
            <w:shd w:val="clear" w:color="auto" w:fill="auto"/>
          </w:tcPr>
          <w:p w14:paraId="1A07A9A1" w14:textId="77777777" w:rsidR="00E5409C" w:rsidRPr="00E5409C" w:rsidRDefault="00E5409C" w:rsidP="00AC7CF3">
            <w:pPr>
              <w:autoSpaceDE w:val="0"/>
              <w:autoSpaceDN w:val="0"/>
              <w:adjustRightInd w:val="0"/>
              <w:spacing w:after="0" w:line="240" w:lineRule="auto"/>
              <w:rPr>
                <w:rFonts w:ascii="Times New Roman" w:eastAsia="Calibri" w:hAnsi="Times New Roman" w:cs="Times New Roman"/>
                <w:sz w:val="20"/>
                <w:szCs w:val="20"/>
              </w:rPr>
            </w:pPr>
          </w:p>
        </w:tc>
        <w:tc>
          <w:tcPr>
            <w:tcW w:w="1602" w:type="dxa"/>
            <w:tcBorders>
              <w:top w:val="nil"/>
              <w:left w:val="nil"/>
              <w:bottom w:val="single" w:sz="8" w:space="0" w:color="152935"/>
              <w:right w:val="nil"/>
            </w:tcBorders>
            <w:shd w:val="clear" w:color="auto" w:fill="auto"/>
          </w:tcPr>
          <w:p w14:paraId="33033BF6" w14:textId="77777777" w:rsidR="00E5409C" w:rsidRPr="00E5409C" w:rsidRDefault="00E5409C" w:rsidP="00AC7CF3">
            <w:pPr>
              <w:autoSpaceDE w:val="0"/>
              <w:autoSpaceDN w:val="0"/>
              <w:adjustRightInd w:val="0"/>
              <w:spacing w:after="0" w:line="240" w:lineRule="auto"/>
              <w:ind w:left="60" w:right="60"/>
              <w:rPr>
                <w:rFonts w:ascii="Times New Roman" w:eastAsia="Calibri" w:hAnsi="Times New Roman" w:cs="Times New Roman"/>
                <w:sz w:val="20"/>
                <w:szCs w:val="20"/>
              </w:rPr>
            </w:pPr>
            <w:r w:rsidRPr="00E5409C">
              <w:rPr>
                <w:rFonts w:ascii="Times New Roman" w:eastAsia="Calibri" w:hAnsi="Times New Roman" w:cs="Times New Roman"/>
                <w:sz w:val="20"/>
                <w:szCs w:val="20"/>
              </w:rPr>
              <w:t>Total</w:t>
            </w:r>
          </w:p>
        </w:tc>
        <w:tc>
          <w:tcPr>
            <w:tcW w:w="1658" w:type="dxa"/>
            <w:tcBorders>
              <w:top w:val="single" w:sz="8" w:space="0" w:color="AEAEAE"/>
              <w:left w:val="nil"/>
              <w:bottom w:val="single" w:sz="8" w:space="0" w:color="152935"/>
              <w:right w:val="single" w:sz="8" w:space="0" w:color="E0E0E0"/>
            </w:tcBorders>
            <w:shd w:val="clear" w:color="auto" w:fill="FFFFFF"/>
          </w:tcPr>
          <w:p w14:paraId="1E20283B"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160,453</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52B42D6F" w14:textId="77777777" w:rsidR="00E5409C" w:rsidRPr="00E5409C" w:rsidRDefault="00E5409C" w:rsidP="00AC7CF3">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116</w:t>
            </w:r>
          </w:p>
        </w:tc>
        <w:tc>
          <w:tcPr>
            <w:tcW w:w="170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53FD888" w14:textId="77777777" w:rsidR="00E5409C" w:rsidRPr="00E5409C" w:rsidRDefault="00E5409C" w:rsidP="00AC7CF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62D81C" w14:textId="77777777" w:rsidR="00E5409C" w:rsidRPr="00E5409C" w:rsidRDefault="00E5409C" w:rsidP="00AC7CF3">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8" w:space="0" w:color="AEAEAE"/>
              <w:left w:val="single" w:sz="8" w:space="0" w:color="E0E0E0"/>
              <w:bottom w:val="single" w:sz="8" w:space="0" w:color="152935"/>
              <w:right w:val="nil"/>
            </w:tcBorders>
            <w:shd w:val="clear" w:color="auto" w:fill="FFFFFF"/>
            <w:vAlign w:val="center"/>
          </w:tcPr>
          <w:p w14:paraId="340989EE" w14:textId="77777777" w:rsidR="00E5409C" w:rsidRPr="00E5409C" w:rsidRDefault="00E5409C" w:rsidP="00AC7CF3">
            <w:pPr>
              <w:autoSpaceDE w:val="0"/>
              <w:autoSpaceDN w:val="0"/>
              <w:adjustRightInd w:val="0"/>
              <w:spacing w:after="0" w:line="240" w:lineRule="auto"/>
              <w:jc w:val="center"/>
              <w:rPr>
                <w:rFonts w:ascii="Times New Roman" w:eastAsia="Calibri" w:hAnsi="Times New Roman" w:cs="Times New Roman"/>
                <w:sz w:val="20"/>
                <w:szCs w:val="20"/>
              </w:rPr>
            </w:pPr>
          </w:p>
        </w:tc>
      </w:tr>
    </w:tbl>
    <w:p w14:paraId="4CBB1797" w14:textId="77777777" w:rsidR="00E5409C" w:rsidRPr="00E5409C" w:rsidRDefault="00E5409C" w:rsidP="00535DCB">
      <w:pPr>
        <w:autoSpaceDE w:val="0"/>
        <w:autoSpaceDN w:val="0"/>
        <w:adjustRightInd w:val="0"/>
        <w:spacing w:after="0" w:line="240" w:lineRule="auto"/>
        <w:ind w:left="1134" w:hanging="1134"/>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 xml:space="preserve">Keterangan : a. </w:t>
      </w:r>
      <w:r w:rsidRPr="00E5409C">
        <w:rPr>
          <w:rFonts w:ascii="Times New Roman" w:eastAsia="Calibri" w:hAnsi="Times New Roman" w:cs="Times New Roman"/>
          <w:i/>
          <w:sz w:val="20"/>
          <w:szCs w:val="20"/>
        </w:rPr>
        <w:t>Dependent Variable</w:t>
      </w:r>
      <w:r w:rsidRPr="00E5409C">
        <w:rPr>
          <w:rFonts w:ascii="Times New Roman" w:eastAsia="Calibri" w:hAnsi="Times New Roman" w:cs="Times New Roman"/>
          <w:sz w:val="20"/>
          <w:szCs w:val="20"/>
        </w:rPr>
        <w:t xml:space="preserve">: Minat petani milenial; b. </w:t>
      </w:r>
      <w:r w:rsidRPr="00E5409C">
        <w:rPr>
          <w:rFonts w:ascii="Times New Roman" w:eastAsia="Calibri" w:hAnsi="Times New Roman" w:cs="Times New Roman"/>
          <w:i/>
          <w:sz w:val="20"/>
          <w:szCs w:val="20"/>
        </w:rPr>
        <w:t>Predictors</w:t>
      </w:r>
      <w:r w:rsidRPr="00E5409C">
        <w:rPr>
          <w:rFonts w:ascii="Times New Roman" w:eastAsia="Calibri" w:hAnsi="Times New Roman" w:cs="Times New Roman"/>
          <w:sz w:val="20"/>
          <w:szCs w:val="20"/>
        </w:rPr>
        <w:t>: (</w:t>
      </w:r>
      <w:r w:rsidRPr="00E5409C">
        <w:rPr>
          <w:rFonts w:ascii="Times New Roman" w:eastAsia="Calibri" w:hAnsi="Times New Roman" w:cs="Times New Roman"/>
          <w:i/>
          <w:sz w:val="20"/>
          <w:szCs w:val="20"/>
        </w:rPr>
        <w:t>Constant</w:t>
      </w:r>
      <w:r w:rsidRPr="00E5409C">
        <w:rPr>
          <w:rFonts w:ascii="Times New Roman" w:eastAsia="Calibri" w:hAnsi="Times New Roman" w:cs="Times New Roman"/>
          <w:sz w:val="20"/>
          <w:szCs w:val="20"/>
        </w:rPr>
        <w:t>), Dukungan Pemerintah, Komoditas, Lingkungan, Teknologi Digital.</w:t>
      </w:r>
    </w:p>
    <w:p w14:paraId="4084E7AD" w14:textId="77777777" w:rsidR="00E5409C" w:rsidRPr="00E5409C" w:rsidRDefault="00E5409C" w:rsidP="00535DCB">
      <w:pPr>
        <w:autoSpaceDE w:val="0"/>
        <w:autoSpaceDN w:val="0"/>
        <w:adjustRightInd w:val="0"/>
        <w:spacing w:after="80" w:line="240" w:lineRule="auto"/>
        <w:ind w:left="1134" w:hanging="1134"/>
        <w:jc w:val="center"/>
        <w:rPr>
          <w:rFonts w:ascii="Times New Roman" w:eastAsia="Calibri" w:hAnsi="Times New Roman" w:cs="Times New Roman"/>
          <w:sz w:val="20"/>
          <w:szCs w:val="20"/>
        </w:rPr>
      </w:pPr>
      <w:r w:rsidRPr="00E5409C">
        <w:rPr>
          <w:rFonts w:ascii="Times New Roman" w:eastAsia="Calibri" w:hAnsi="Times New Roman" w:cs="Times New Roman"/>
          <w:sz w:val="20"/>
          <w:szCs w:val="20"/>
        </w:rPr>
        <w:t>Sumber : Diolah dari data primer (2024).</w:t>
      </w:r>
    </w:p>
    <w:p w14:paraId="45B8C04C" w14:textId="77777777" w:rsidR="0031265E" w:rsidRPr="008B350D" w:rsidRDefault="008B350D" w:rsidP="00EF22C2">
      <w:pPr>
        <w:autoSpaceDE w:val="0"/>
        <w:autoSpaceDN w:val="0"/>
        <w:adjustRightInd w:val="0"/>
        <w:spacing w:after="80" w:line="240" w:lineRule="auto"/>
        <w:jc w:val="both"/>
        <w:rPr>
          <w:rFonts w:ascii="Times New Roman" w:hAnsi="Times New Roman"/>
          <w:color w:val="000000"/>
        </w:rPr>
      </w:pPr>
      <w:r w:rsidRPr="008B350D">
        <w:rPr>
          <w:rFonts w:ascii="Times New Roman" w:hAnsi="Times New Roman"/>
          <w:color w:val="000000"/>
        </w:rPr>
        <w:t>Nilai D</w:t>
      </w:r>
      <w:r w:rsidR="00071CE3">
        <w:rPr>
          <w:rFonts w:ascii="Times New Roman" w:hAnsi="Times New Roman"/>
          <w:color w:val="000000"/>
        </w:rPr>
        <w:t>urbin-Watson (DW) pada Tabel 8</w:t>
      </w:r>
      <w:r w:rsidRPr="008B350D">
        <w:rPr>
          <w:rFonts w:ascii="Times New Roman" w:hAnsi="Times New Roman"/>
          <w:color w:val="000000"/>
        </w:rPr>
        <w:t xml:space="preserve"> di bawah ini sebesar 1,528.  Karena angka DW berada pada dua angka batasan </w:t>
      </w:r>
      <w:r w:rsidRPr="00071CE3">
        <w:rPr>
          <w:rFonts w:ascii="Times New Roman" w:hAnsi="Times New Roman"/>
          <w:color w:val="000000"/>
        </w:rPr>
        <w:t>autokorelasi</w:t>
      </w:r>
      <w:r w:rsidRPr="008B350D">
        <w:rPr>
          <w:rFonts w:ascii="Times New Roman" w:hAnsi="Times New Roman"/>
          <w:color w:val="000000"/>
        </w:rPr>
        <w:t xml:space="preserve"> (1 &lt; DW &lt; 3), maka dapat dikatakan model regresi linear berganda dalam penelitian ini tidak mengalami </w:t>
      </w:r>
      <w:r w:rsidRPr="00071CE3">
        <w:rPr>
          <w:rFonts w:ascii="Times New Roman" w:hAnsi="Times New Roman"/>
          <w:color w:val="000000"/>
        </w:rPr>
        <w:t>autokolerasi.</w:t>
      </w:r>
      <w:r w:rsidR="00E5409C">
        <w:rPr>
          <w:rFonts w:ascii="Times New Roman" w:hAnsi="Times New Roman"/>
          <w:color w:val="000000"/>
        </w:rPr>
        <w:t xml:space="preserve"> </w:t>
      </w:r>
      <w:r w:rsidR="00535DCB" w:rsidRPr="00700907">
        <w:rPr>
          <w:rFonts w:ascii="Times New Roman" w:hAnsi="Times New Roman"/>
          <w:color w:val="000000"/>
        </w:rPr>
        <w:t xml:space="preserve">Nilai R sebesar 0,668 menunjukkan tingkat hubungan antara variabel bebas dengan variabel terikat termasuk dalam kategori kuat.  </w:t>
      </w:r>
      <w:r w:rsidR="00E5409C" w:rsidRPr="00700907">
        <w:rPr>
          <w:rFonts w:ascii="Times New Roman" w:hAnsi="Times New Roman"/>
          <w:color w:val="000000"/>
        </w:rPr>
        <w:t xml:space="preserve">Nilai R </w:t>
      </w:r>
      <w:r w:rsidR="00E5409C" w:rsidRPr="009571AD">
        <w:rPr>
          <w:rFonts w:ascii="Times New Roman" w:hAnsi="Times New Roman"/>
          <w:i/>
          <w:color w:val="000000"/>
        </w:rPr>
        <w:t>square</w:t>
      </w:r>
      <w:r w:rsidR="00E5409C" w:rsidRPr="00700907">
        <w:rPr>
          <w:rFonts w:ascii="Times New Roman" w:hAnsi="Times New Roman"/>
          <w:color w:val="000000"/>
        </w:rPr>
        <w:t xml:space="preserve"> (R</w:t>
      </w:r>
      <w:r w:rsidR="00E5409C" w:rsidRPr="00700907">
        <w:rPr>
          <w:rFonts w:ascii="Times New Roman" w:hAnsi="Times New Roman"/>
          <w:color w:val="000000"/>
          <w:vertAlign w:val="superscript"/>
        </w:rPr>
        <w:t>2</w:t>
      </w:r>
      <w:r w:rsidR="00E5409C" w:rsidRPr="00700907">
        <w:rPr>
          <w:rFonts w:ascii="Times New Roman" w:hAnsi="Times New Roman"/>
          <w:color w:val="000000"/>
        </w:rPr>
        <w:t>) sebesar 0,446, menunjukkan besarnya kontribusi dari variabel komoditas, teknologi digital, lingkungan dan dukungan pemerintah terhadap minat adalah sebesar 44,60%, sedangkan sisanya 55,40% dipengaruhi oleh variabel lain diluar persamaan regresi linear berganda pada penelitian ini</w:t>
      </w:r>
      <w:r w:rsidR="00E5409C">
        <w:rPr>
          <w:rFonts w:ascii="Times New Roman" w:hAnsi="Times New Roman"/>
          <w:color w:val="000000"/>
        </w:rPr>
        <w:t>.</w:t>
      </w:r>
    </w:p>
    <w:p w14:paraId="5BB60564" w14:textId="77777777" w:rsidR="0031265E" w:rsidRPr="00535DCB" w:rsidRDefault="008B350D" w:rsidP="00AC7CF3">
      <w:pPr>
        <w:autoSpaceDE w:val="0"/>
        <w:autoSpaceDN w:val="0"/>
        <w:adjustRightInd w:val="0"/>
        <w:spacing w:after="80" w:line="240" w:lineRule="auto"/>
        <w:jc w:val="center"/>
        <w:rPr>
          <w:rFonts w:ascii="Times New Roman" w:eastAsia="Calibri" w:hAnsi="Times New Roman" w:cs="Times New Roman"/>
          <w:b/>
          <w:sz w:val="20"/>
          <w:szCs w:val="20"/>
        </w:rPr>
      </w:pPr>
      <w:r w:rsidRPr="00535DCB">
        <w:rPr>
          <w:rFonts w:ascii="Times New Roman" w:eastAsia="Calibri" w:hAnsi="Times New Roman" w:cs="Times New Roman"/>
          <w:b/>
          <w:sz w:val="20"/>
          <w:szCs w:val="20"/>
        </w:rPr>
        <w:t>T</w:t>
      </w:r>
      <w:r w:rsidR="00E5409C" w:rsidRPr="00535DCB">
        <w:rPr>
          <w:rFonts w:ascii="Times New Roman" w:eastAsia="Calibri" w:hAnsi="Times New Roman" w:cs="Times New Roman"/>
          <w:b/>
          <w:sz w:val="20"/>
          <w:szCs w:val="20"/>
        </w:rPr>
        <w:t>abel 8.</w:t>
      </w:r>
      <w:r w:rsidR="0031265E" w:rsidRPr="00535DCB">
        <w:rPr>
          <w:rFonts w:ascii="Times New Roman" w:eastAsia="Calibri" w:hAnsi="Times New Roman" w:cs="Times New Roman"/>
          <w:b/>
          <w:sz w:val="20"/>
          <w:szCs w:val="20"/>
        </w:rPr>
        <w:t xml:space="preserve"> Hasil</w:t>
      </w:r>
      <w:r w:rsidR="0031265E" w:rsidRPr="00535DCB">
        <w:rPr>
          <w:rFonts w:ascii="Times New Roman" w:eastAsia="Calibri" w:hAnsi="Times New Roman" w:cs="Times New Roman"/>
          <w:b/>
          <w:i/>
          <w:sz w:val="20"/>
          <w:szCs w:val="20"/>
        </w:rPr>
        <w:t xml:space="preserve"> </w:t>
      </w:r>
      <w:r w:rsidR="00535DCB" w:rsidRPr="00535DCB">
        <w:rPr>
          <w:rFonts w:ascii="Times New Roman" w:eastAsia="Calibri" w:hAnsi="Times New Roman" w:cs="Times New Roman"/>
          <w:b/>
          <w:sz w:val="20"/>
          <w:szCs w:val="20"/>
        </w:rPr>
        <w:t>Analisis Regresi</w:t>
      </w:r>
      <w:r w:rsidR="00535DCB">
        <w:rPr>
          <w:rFonts w:ascii="Times New Roman" w:eastAsia="Calibri" w:hAnsi="Times New Roman" w:cs="Times New Roman"/>
          <w:b/>
          <w:sz w:val="20"/>
          <w:szCs w:val="20"/>
        </w:rPr>
        <w:t xml:space="preserve"> Linear Berganda u</w:t>
      </w:r>
      <w:r w:rsidR="00535DCB" w:rsidRPr="00535DCB">
        <w:rPr>
          <w:rFonts w:ascii="Times New Roman" w:eastAsia="Calibri" w:hAnsi="Times New Roman" w:cs="Times New Roman"/>
          <w:b/>
          <w:sz w:val="20"/>
          <w:szCs w:val="20"/>
        </w:rPr>
        <w:t>ntuk Mengetahui Nilai</w:t>
      </w:r>
      <w:r w:rsidR="0031265E" w:rsidRPr="00535DCB">
        <w:rPr>
          <w:rFonts w:ascii="Times New Roman" w:eastAsia="Calibri" w:hAnsi="Times New Roman" w:cs="Times New Roman"/>
          <w:b/>
          <w:sz w:val="20"/>
          <w:szCs w:val="20"/>
        </w:rPr>
        <w:t xml:space="preserve"> R</w:t>
      </w:r>
      <w:r w:rsidR="0031265E" w:rsidRPr="00535DCB">
        <w:rPr>
          <w:rFonts w:ascii="Times New Roman" w:eastAsia="Calibri" w:hAnsi="Times New Roman" w:cs="Times New Roman"/>
          <w:b/>
          <w:sz w:val="20"/>
          <w:szCs w:val="20"/>
          <w:vertAlign w:val="superscript"/>
        </w:rPr>
        <w:t>2</w:t>
      </w:r>
      <w:r w:rsidR="0031265E" w:rsidRPr="00535DCB">
        <w:rPr>
          <w:rFonts w:ascii="Times New Roman" w:eastAsia="Calibri" w:hAnsi="Times New Roman" w:cs="Times New Roman"/>
          <w:b/>
          <w:sz w:val="20"/>
          <w:szCs w:val="20"/>
        </w:rPr>
        <w:t xml:space="preserve"> dan Durbin-Watson</w:t>
      </w:r>
    </w:p>
    <w:tbl>
      <w:tblPr>
        <w:tblStyle w:val="TableGrid"/>
        <w:tblW w:w="0" w:type="auto"/>
        <w:tblInd w:w="-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855"/>
        <w:gridCol w:w="998"/>
        <w:gridCol w:w="1564"/>
        <w:gridCol w:w="2840"/>
        <w:gridCol w:w="1664"/>
      </w:tblGrid>
      <w:tr w:rsidR="0031265E" w14:paraId="253FB9D7" w14:textId="77777777" w:rsidTr="0031265E">
        <w:tc>
          <w:tcPr>
            <w:tcW w:w="856" w:type="dxa"/>
            <w:tcBorders>
              <w:top w:val="single" w:sz="4" w:space="0" w:color="auto"/>
              <w:bottom w:val="single" w:sz="4" w:space="0" w:color="auto"/>
            </w:tcBorders>
          </w:tcPr>
          <w:p w14:paraId="70F9A8BD" w14:textId="77777777" w:rsidR="0031265E" w:rsidRPr="00E320AA" w:rsidRDefault="0031265E" w:rsidP="00AC7CF3">
            <w:pPr>
              <w:autoSpaceDE w:val="0"/>
              <w:autoSpaceDN w:val="0"/>
              <w:adjustRightInd w:val="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Model</w:t>
            </w:r>
          </w:p>
        </w:tc>
        <w:tc>
          <w:tcPr>
            <w:tcW w:w="855" w:type="dxa"/>
            <w:tcBorders>
              <w:top w:val="single" w:sz="4" w:space="0" w:color="auto"/>
              <w:bottom w:val="single" w:sz="4" w:space="0" w:color="auto"/>
            </w:tcBorders>
          </w:tcPr>
          <w:p w14:paraId="34CB4B94" w14:textId="77777777" w:rsidR="0031265E" w:rsidRPr="00E320AA" w:rsidRDefault="0031265E" w:rsidP="00AC7CF3">
            <w:pPr>
              <w:autoSpaceDE w:val="0"/>
              <w:autoSpaceDN w:val="0"/>
              <w:adjustRightInd w:val="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R</w:t>
            </w:r>
          </w:p>
        </w:tc>
        <w:tc>
          <w:tcPr>
            <w:tcW w:w="998" w:type="dxa"/>
            <w:tcBorders>
              <w:top w:val="single" w:sz="4" w:space="0" w:color="auto"/>
              <w:bottom w:val="single" w:sz="4" w:space="0" w:color="auto"/>
            </w:tcBorders>
          </w:tcPr>
          <w:p w14:paraId="761F3C69" w14:textId="77777777" w:rsidR="0031265E" w:rsidRPr="00E320AA" w:rsidRDefault="0031265E" w:rsidP="00AC7CF3">
            <w:pPr>
              <w:autoSpaceDE w:val="0"/>
              <w:autoSpaceDN w:val="0"/>
              <w:adjustRightInd w:val="0"/>
              <w:jc w:val="center"/>
              <w:rPr>
                <w:rFonts w:ascii="Times New Roman" w:eastAsia="Calibri" w:hAnsi="Times New Roman" w:cs="Times New Roman"/>
                <w:sz w:val="20"/>
                <w:szCs w:val="20"/>
                <w:vertAlign w:val="superscript"/>
              </w:rPr>
            </w:pPr>
            <w:r w:rsidRPr="00E320AA">
              <w:rPr>
                <w:rFonts w:ascii="Times New Roman" w:eastAsia="Calibri" w:hAnsi="Times New Roman" w:cs="Times New Roman"/>
                <w:sz w:val="20"/>
                <w:szCs w:val="20"/>
              </w:rPr>
              <w:t>R</w:t>
            </w:r>
            <w:r w:rsidRPr="00E320AA">
              <w:rPr>
                <w:rFonts w:ascii="Times New Roman" w:eastAsia="Calibri" w:hAnsi="Times New Roman" w:cs="Times New Roman"/>
                <w:sz w:val="20"/>
                <w:szCs w:val="20"/>
                <w:vertAlign w:val="superscript"/>
              </w:rPr>
              <w:t>2</w:t>
            </w:r>
          </w:p>
        </w:tc>
        <w:tc>
          <w:tcPr>
            <w:tcW w:w="1564" w:type="dxa"/>
            <w:tcBorders>
              <w:top w:val="single" w:sz="4" w:space="0" w:color="auto"/>
              <w:bottom w:val="single" w:sz="4" w:space="0" w:color="auto"/>
            </w:tcBorders>
          </w:tcPr>
          <w:p w14:paraId="275D8B92" w14:textId="77777777" w:rsidR="0031265E" w:rsidRPr="00E320AA" w:rsidRDefault="0031265E" w:rsidP="00AC7CF3">
            <w:pPr>
              <w:autoSpaceDE w:val="0"/>
              <w:autoSpaceDN w:val="0"/>
              <w:adjustRightInd w:val="0"/>
              <w:jc w:val="center"/>
              <w:rPr>
                <w:rFonts w:ascii="Times New Roman" w:eastAsia="Calibri" w:hAnsi="Times New Roman" w:cs="Times New Roman"/>
                <w:sz w:val="20"/>
                <w:szCs w:val="20"/>
                <w:vertAlign w:val="superscript"/>
              </w:rPr>
            </w:pPr>
            <w:r w:rsidRPr="00E320AA">
              <w:rPr>
                <w:rFonts w:ascii="Times New Roman" w:eastAsia="Calibri" w:hAnsi="Times New Roman" w:cs="Times New Roman"/>
                <w:sz w:val="20"/>
                <w:szCs w:val="20"/>
              </w:rPr>
              <w:t>Determinasi R</w:t>
            </w:r>
            <w:r w:rsidRPr="00E320AA">
              <w:rPr>
                <w:rFonts w:ascii="Times New Roman" w:eastAsia="Calibri" w:hAnsi="Times New Roman" w:cs="Times New Roman"/>
                <w:sz w:val="20"/>
                <w:szCs w:val="20"/>
                <w:vertAlign w:val="superscript"/>
              </w:rPr>
              <w:t>2</w:t>
            </w:r>
          </w:p>
        </w:tc>
        <w:tc>
          <w:tcPr>
            <w:tcW w:w="2840" w:type="dxa"/>
            <w:tcBorders>
              <w:top w:val="single" w:sz="4" w:space="0" w:color="auto"/>
              <w:bottom w:val="single" w:sz="4" w:space="0" w:color="auto"/>
            </w:tcBorders>
          </w:tcPr>
          <w:p w14:paraId="4AC02A98" w14:textId="77777777" w:rsidR="0031265E" w:rsidRPr="00E320AA" w:rsidRDefault="0031265E" w:rsidP="00AC7CF3">
            <w:pPr>
              <w:autoSpaceDE w:val="0"/>
              <w:autoSpaceDN w:val="0"/>
              <w:adjustRightInd w:val="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Perkiraan standar kesalahan</w:t>
            </w:r>
          </w:p>
        </w:tc>
        <w:tc>
          <w:tcPr>
            <w:tcW w:w="1664" w:type="dxa"/>
            <w:tcBorders>
              <w:top w:val="single" w:sz="4" w:space="0" w:color="auto"/>
              <w:bottom w:val="single" w:sz="4" w:space="0" w:color="auto"/>
            </w:tcBorders>
          </w:tcPr>
          <w:p w14:paraId="492ED8CB" w14:textId="77777777" w:rsidR="0031265E" w:rsidRPr="00E320AA" w:rsidRDefault="0031265E" w:rsidP="00AC7CF3">
            <w:pPr>
              <w:autoSpaceDE w:val="0"/>
              <w:autoSpaceDN w:val="0"/>
              <w:adjustRightInd w:val="0"/>
              <w:jc w:val="center"/>
              <w:rPr>
                <w:rFonts w:ascii="Times New Roman" w:eastAsia="Calibri" w:hAnsi="Times New Roman" w:cs="Times New Roman"/>
                <w:sz w:val="20"/>
                <w:szCs w:val="20"/>
              </w:rPr>
            </w:pPr>
            <w:r w:rsidRPr="00E320AA">
              <w:rPr>
                <w:rFonts w:ascii="Times New Roman" w:eastAsia="Calibri" w:hAnsi="Times New Roman" w:cs="Times New Roman"/>
                <w:sz w:val="20"/>
                <w:szCs w:val="20"/>
              </w:rPr>
              <w:t>Durbin-Watson</w:t>
            </w:r>
          </w:p>
        </w:tc>
      </w:tr>
      <w:tr w:rsidR="0031265E" w14:paraId="45AA3734" w14:textId="77777777" w:rsidTr="00DC1402">
        <w:trPr>
          <w:trHeight w:val="406"/>
        </w:trPr>
        <w:tc>
          <w:tcPr>
            <w:tcW w:w="856" w:type="dxa"/>
            <w:tcBorders>
              <w:top w:val="single" w:sz="4" w:space="0" w:color="auto"/>
            </w:tcBorders>
            <w:shd w:val="clear" w:color="auto" w:fill="auto"/>
            <w:vAlign w:val="center"/>
          </w:tcPr>
          <w:p w14:paraId="18C93BA2" w14:textId="77777777" w:rsidR="008B350D" w:rsidRPr="0031265E" w:rsidRDefault="0031265E" w:rsidP="00AC7CF3">
            <w:pPr>
              <w:autoSpaceDE w:val="0"/>
              <w:autoSpaceDN w:val="0"/>
              <w:adjustRightInd w:val="0"/>
              <w:ind w:right="60"/>
              <w:rPr>
                <w:rFonts w:ascii="Times New Roman" w:eastAsia="Calibri" w:hAnsi="Times New Roman" w:cs="Times New Roman"/>
                <w:sz w:val="20"/>
                <w:szCs w:val="20"/>
              </w:rPr>
            </w:pPr>
            <w:r w:rsidRPr="0031265E">
              <w:rPr>
                <w:rFonts w:ascii="Times New Roman" w:eastAsia="Calibri" w:hAnsi="Times New Roman" w:cs="Times New Roman"/>
                <w:sz w:val="20"/>
                <w:szCs w:val="20"/>
              </w:rPr>
              <w:t>1</w:t>
            </w:r>
          </w:p>
        </w:tc>
        <w:tc>
          <w:tcPr>
            <w:tcW w:w="855" w:type="dxa"/>
            <w:tcBorders>
              <w:top w:val="single" w:sz="4" w:space="0" w:color="auto"/>
            </w:tcBorders>
            <w:shd w:val="clear" w:color="auto" w:fill="auto"/>
            <w:vAlign w:val="center"/>
          </w:tcPr>
          <w:p w14:paraId="7B01771C" w14:textId="77777777" w:rsidR="0031265E" w:rsidRPr="0031265E" w:rsidRDefault="0031265E" w:rsidP="00AC7CF3">
            <w:pPr>
              <w:autoSpaceDE w:val="0"/>
              <w:autoSpaceDN w:val="0"/>
              <w:adjustRightInd w:val="0"/>
              <w:ind w:left="60" w:right="60"/>
              <w:jc w:val="center"/>
              <w:rPr>
                <w:rFonts w:ascii="Times New Roman" w:eastAsia="Calibri" w:hAnsi="Times New Roman" w:cs="Times New Roman"/>
                <w:sz w:val="20"/>
                <w:szCs w:val="20"/>
              </w:rPr>
            </w:pPr>
            <w:r w:rsidRPr="0031265E">
              <w:rPr>
                <w:rFonts w:ascii="Times New Roman" w:eastAsia="Calibri" w:hAnsi="Times New Roman" w:cs="Times New Roman"/>
                <w:sz w:val="20"/>
                <w:szCs w:val="20"/>
              </w:rPr>
              <w:t>,668</w:t>
            </w:r>
            <w:r w:rsidRPr="0031265E">
              <w:rPr>
                <w:rFonts w:ascii="Times New Roman" w:eastAsia="Calibri" w:hAnsi="Times New Roman" w:cs="Times New Roman"/>
                <w:sz w:val="20"/>
                <w:szCs w:val="20"/>
                <w:vertAlign w:val="superscript"/>
              </w:rPr>
              <w:t>a</w:t>
            </w:r>
          </w:p>
        </w:tc>
        <w:tc>
          <w:tcPr>
            <w:tcW w:w="998" w:type="dxa"/>
            <w:tcBorders>
              <w:top w:val="single" w:sz="4" w:space="0" w:color="auto"/>
            </w:tcBorders>
            <w:shd w:val="clear" w:color="auto" w:fill="auto"/>
            <w:vAlign w:val="center"/>
          </w:tcPr>
          <w:p w14:paraId="02437565" w14:textId="77777777" w:rsidR="0031265E" w:rsidRPr="0031265E" w:rsidRDefault="0031265E" w:rsidP="00AC7CF3">
            <w:pPr>
              <w:autoSpaceDE w:val="0"/>
              <w:autoSpaceDN w:val="0"/>
              <w:adjustRightInd w:val="0"/>
              <w:ind w:left="60" w:right="60"/>
              <w:jc w:val="center"/>
              <w:rPr>
                <w:rFonts w:ascii="Times New Roman" w:eastAsia="Calibri" w:hAnsi="Times New Roman" w:cs="Times New Roman"/>
                <w:sz w:val="20"/>
                <w:szCs w:val="20"/>
              </w:rPr>
            </w:pPr>
            <w:r w:rsidRPr="0031265E">
              <w:rPr>
                <w:rFonts w:ascii="Times New Roman" w:eastAsia="Calibri" w:hAnsi="Times New Roman" w:cs="Times New Roman"/>
                <w:sz w:val="20"/>
                <w:szCs w:val="20"/>
              </w:rPr>
              <w:t>,446</w:t>
            </w:r>
          </w:p>
        </w:tc>
        <w:tc>
          <w:tcPr>
            <w:tcW w:w="1564" w:type="dxa"/>
            <w:tcBorders>
              <w:top w:val="single" w:sz="4" w:space="0" w:color="auto"/>
            </w:tcBorders>
            <w:shd w:val="clear" w:color="auto" w:fill="auto"/>
            <w:vAlign w:val="center"/>
          </w:tcPr>
          <w:p w14:paraId="70FB5FDB" w14:textId="77777777" w:rsidR="0031265E" w:rsidRPr="0031265E" w:rsidRDefault="0031265E" w:rsidP="00AC7CF3">
            <w:pPr>
              <w:autoSpaceDE w:val="0"/>
              <w:autoSpaceDN w:val="0"/>
              <w:adjustRightInd w:val="0"/>
              <w:ind w:left="60" w:right="60"/>
              <w:jc w:val="center"/>
              <w:rPr>
                <w:rFonts w:ascii="Times New Roman" w:eastAsia="Calibri" w:hAnsi="Times New Roman" w:cs="Times New Roman"/>
                <w:sz w:val="20"/>
                <w:szCs w:val="20"/>
              </w:rPr>
            </w:pPr>
            <w:r w:rsidRPr="0031265E">
              <w:rPr>
                <w:rFonts w:ascii="Times New Roman" w:eastAsia="Calibri" w:hAnsi="Times New Roman" w:cs="Times New Roman"/>
                <w:sz w:val="20"/>
                <w:szCs w:val="20"/>
              </w:rPr>
              <w:t>,426</w:t>
            </w:r>
          </w:p>
        </w:tc>
        <w:tc>
          <w:tcPr>
            <w:tcW w:w="2840" w:type="dxa"/>
            <w:tcBorders>
              <w:top w:val="single" w:sz="4" w:space="0" w:color="auto"/>
            </w:tcBorders>
            <w:vAlign w:val="center"/>
          </w:tcPr>
          <w:p w14:paraId="76994F4A" w14:textId="77777777" w:rsidR="0031265E" w:rsidRDefault="0031265E" w:rsidP="00AC7CF3">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0,8910</w:t>
            </w:r>
          </w:p>
        </w:tc>
        <w:tc>
          <w:tcPr>
            <w:tcW w:w="1664" w:type="dxa"/>
            <w:tcBorders>
              <w:top w:val="single" w:sz="4" w:space="0" w:color="auto"/>
            </w:tcBorders>
            <w:vAlign w:val="center"/>
          </w:tcPr>
          <w:p w14:paraId="7283CF07" w14:textId="77777777" w:rsidR="0031265E" w:rsidRDefault="0031265E" w:rsidP="00AC7CF3">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1,528</w:t>
            </w:r>
          </w:p>
        </w:tc>
      </w:tr>
    </w:tbl>
    <w:p w14:paraId="2E14A2E1" w14:textId="77777777" w:rsidR="0031265E" w:rsidRPr="0031265E" w:rsidRDefault="0031265E" w:rsidP="00535DCB">
      <w:pPr>
        <w:autoSpaceDE w:val="0"/>
        <w:autoSpaceDN w:val="0"/>
        <w:adjustRightInd w:val="0"/>
        <w:spacing w:after="0" w:line="240" w:lineRule="auto"/>
        <w:ind w:left="1134" w:hanging="1134"/>
        <w:jc w:val="center"/>
        <w:rPr>
          <w:rFonts w:ascii="Times New Roman" w:eastAsia="Calibri" w:hAnsi="Times New Roman" w:cs="Times New Roman"/>
          <w:sz w:val="20"/>
          <w:szCs w:val="20"/>
        </w:rPr>
      </w:pPr>
      <w:r w:rsidRPr="0031265E">
        <w:rPr>
          <w:rFonts w:ascii="Times New Roman" w:eastAsia="Calibri" w:hAnsi="Times New Roman" w:cs="Times New Roman"/>
          <w:sz w:val="20"/>
          <w:szCs w:val="20"/>
        </w:rPr>
        <w:t xml:space="preserve">Keterangan : a. </w:t>
      </w:r>
      <w:r w:rsidRPr="0031265E">
        <w:rPr>
          <w:rFonts w:ascii="Times New Roman" w:eastAsia="Calibri" w:hAnsi="Times New Roman" w:cs="Times New Roman"/>
          <w:i/>
          <w:sz w:val="20"/>
          <w:szCs w:val="20"/>
        </w:rPr>
        <w:t>Predictors</w:t>
      </w:r>
      <w:r w:rsidRPr="0031265E">
        <w:rPr>
          <w:rFonts w:ascii="Times New Roman" w:eastAsia="Calibri" w:hAnsi="Times New Roman" w:cs="Times New Roman"/>
          <w:sz w:val="20"/>
          <w:szCs w:val="20"/>
        </w:rPr>
        <w:t>: (</w:t>
      </w:r>
      <w:r w:rsidRPr="0031265E">
        <w:rPr>
          <w:rFonts w:ascii="Times New Roman" w:eastAsia="Calibri" w:hAnsi="Times New Roman" w:cs="Times New Roman"/>
          <w:i/>
          <w:sz w:val="20"/>
          <w:szCs w:val="20"/>
        </w:rPr>
        <w:t>Constant</w:t>
      </w:r>
      <w:r w:rsidRPr="0031265E">
        <w:rPr>
          <w:rFonts w:ascii="Times New Roman" w:eastAsia="Calibri" w:hAnsi="Times New Roman" w:cs="Times New Roman"/>
          <w:sz w:val="20"/>
          <w:szCs w:val="20"/>
        </w:rPr>
        <w:t>), Dukungan Pemerintah, Komoditas, Lingkungan, Teknologi Digital b. Dependent Variable: Minat petani milenial</w:t>
      </w:r>
    </w:p>
    <w:p w14:paraId="68B9552C" w14:textId="77777777" w:rsidR="0031265E" w:rsidRDefault="0031265E" w:rsidP="00535DCB">
      <w:pPr>
        <w:autoSpaceDE w:val="0"/>
        <w:autoSpaceDN w:val="0"/>
        <w:adjustRightInd w:val="0"/>
        <w:spacing w:after="80" w:line="240" w:lineRule="auto"/>
        <w:ind w:left="1134" w:hanging="1134"/>
        <w:jc w:val="center"/>
        <w:rPr>
          <w:rFonts w:ascii="Times New Roman" w:eastAsia="Calibri" w:hAnsi="Times New Roman" w:cs="Times New Roman"/>
          <w:sz w:val="20"/>
          <w:szCs w:val="20"/>
        </w:rPr>
      </w:pPr>
      <w:r w:rsidRPr="0031265E">
        <w:rPr>
          <w:rFonts w:ascii="Times New Roman" w:eastAsia="Calibri" w:hAnsi="Times New Roman" w:cs="Times New Roman"/>
          <w:sz w:val="20"/>
          <w:szCs w:val="20"/>
        </w:rPr>
        <w:t>Sumber : Diolah dari data primer (2024).</w:t>
      </w:r>
    </w:p>
    <w:p w14:paraId="2905651C" w14:textId="77777777" w:rsidR="00522271" w:rsidRDefault="00FF38E1" w:rsidP="00522271">
      <w:pPr>
        <w:autoSpaceDE w:val="0"/>
        <w:autoSpaceDN w:val="0"/>
        <w:adjustRightInd w:val="0"/>
        <w:spacing w:after="80" w:line="240" w:lineRule="exact"/>
        <w:jc w:val="both"/>
        <w:rPr>
          <w:rFonts w:ascii="Times New Roman" w:hAnsi="Times New Roman"/>
          <w:color w:val="000000"/>
        </w:rPr>
      </w:pPr>
      <w:r>
        <w:rPr>
          <w:rFonts w:ascii="Times New Roman" w:hAnsi="Times New Roman"/>
          <w:color w:val="000000"/>
        </w:rPr>
        <w:t>Berdasarkan Tabel 9 di bawah ini, n</w:t>
      </w:r>
      <w:r w:rsidRPr="00FF38E1">
        <w:rPr>
          <w:rFonts w:ascii="Times New Roman" w:hAnsi="Times New Roman"/>
          <w:color w:val="000000"/>
        </w:rPr>
        <w:t xml:space="preserve">ilai </w:t>
      </w:r>
      <w:r w:rsidRPr="00FF38E1">
        <w:rPr>
          <w:rFonts w:ascii="Times New Roman" w:hAnsi="Times New Roman"/>
          <w:i/>
          <w:iCs/>
          <w:color w:val="000000"/>
        </w:rPr>
        <w:t>tolerance</w:t>
      </w:r>
      <w:r w:rsidRPr="00FF38E1">
        <w:rPr>
          <w:rFonts w:ascii="Times New Roman" w:hAnsi="Times New Roman"/>
          <w:color w:val="000000"/>
        </w:rPr>
        <w:t xml:space="preserve"> berada diantara 0,00 sampai 1,00, sedangkan nilai VIF lebih rendah dari 10, </w:t>
      </w:r>
      <w:r>
        <w:rPr>
          <w:rFonts w:ascii="Times New Roman" w:hAnsi="Times New Roman"/>
          <w:color w:val="000000"/>
        </w:rPr>
        <w:t xml:space="preserve">maka dapat dikatakan bahwa </w:t>
      </w:r>
      <w:r w:rsidRPr="00FF38E1">
        <w:rPr>
          <w:rFonts w:ascii="Times New Roman" w:hAnsi="Times New Roman"/>
          <w:color w:val="000000"/>
        </w:rPr>
        <w:t>model regresi linear berganda dalam penelitian ini tidak mengalami multikolinearitas.</w:t>
      </w:r>
      <w:r>
        <w:rPr>
          <w:rFonts w:ascii="Times New Roman" w:hAnsi="Times New Roman"/>
          <w:color w:val="000000"/>
        </w:rPr>
        <w:t xml:space="preserve"> N</w:t>
      </w:r>
      <w:r w:rsidR="00EF22C2">
        <w:rPr>
          <w:rFonts w:ascii="Times New Roman" w:hAnsi="Times New Roman"/>
          <w:color w:val="000000"/>
        </w:rPr>
        <w:t>ilai signifikansi</w:t>
      </w:r>
      <w:r>
        <w:rPr>
          <w:rFonts w:ascii="Times New Roman" w:hAnsi="Times New Roman"/>
          <w:color w:val="000000"/>
        </w:rPr>
        <w:t xml:space="preserve"> </w:t>
      </w:r>
      <w:r w:rsidR="00E320AA">
        <w:rPr>
          <w:rFonts w:ascii="Times New Roman" w:hAnsi="Times New Roman"/>
          <w:color w:val="000000"/>
        </w:rPr>
        <w:t xml:space="preserve">masing-masing variabel bebas </w:t>
      </w:r>
      <w:r>
        <w:rPr>
          <w:rFonts w:ascii="Times New Roman" w:hAnsi="Times New Roman"/>
          <w:color w:val="000000"/>
        </w:rPr>
        <w:t>lebih kecil dari 0,05 menunjukkan bahwa</w:t>
      </w:r>
      <w:r w:rsidR="00EF22C2">
        <w:rPr>
          <w:rFonts w:ascii="Times New Roman" w:hAnsi="Times New Roman"/>
          <w:color w:val="000000"/>
        </w:rPr>
        <w:t xml:space="preserve"> </w:t>
      </w:r>
      <w:r w:rsidR="00E7099B">
        <w:rPr>
          <w:rFonts w:ascii="Times New Roman" w:hAnsi="Times New Roman"/>
          <w:color w:val="000000"/>
        </w:rPr>
        <w:t xml:space="preserve">variabel </w:t>
      </w:r>
      <w:r w:rsidR="00EF22C2">
        <w:rPr>
          <w:rFonts w:ascii="Times New Roman" w:hAnsi="Times New Roman"/>
          <w:color w:val="000000"/>
        </w:rPr>
        <w:t xml:space="preserve">komoditas, teknologi digital, lingkungan dan dukungan pemerintah secara parsial berpengaruh </w:t>
      </w:r>
      <w:r w:rsidR="00522271">
        <w:rPr>
          <w:rFonts w:ascii="Times New Roman" w:hAnsi="Times New Roman"/>
          <w:color w:val="000000"/>
        </w:rPr>
        <w:t xml:space="preserve">signifikan </w:t>
      </w:r>
      <w:r w:rsidR="00EF22C2">
        <w:rPr>
          <w:rFonts w:ascii="Times New Roman" w:hAnsi="Times New Roman"/>
          <w:color w:val="000000"/>
        </w:rPr>
        <w:t>terhadap minat petani milenial</w:t>
      </w:r>
      <w:r w:rsidR="00E7099B">
        <w:rPr>
          <w:rFonts w:ascii="Times New Roman" w:hAnsi="Times New Roman"/>
          <w:color w:val="000000"/>
        </w:rPr>
        <w:t>.</w:t>
      </w:r>
      <w:r w:rsidR="00E7099B" w:rsidRPr="00700907">
        <w:rPr>
          <w:rFonts w:ascii="Times New Roman" w:hAnsi="Times New Roman"/>
          <w:color w:val="000000"/>
        </w:rPr>
        <w:t xml:space="preserve"> </w:t>
      </w:r>
      <w:r w:rsidR="00522271" w:rsidRPr="00700907">
        <w:rPr>
          <w:rFonts w:ascii="Times New Roman" w:hAnsi="Times New Roman"/>
          <w:color w:val="000000"/>
        </w:rPr>
        <w:t>Persamaan regresi linear berganda pada peneli</w:t>
      </w:r>
      <w:r w:rsidR="00522271">
        <w:rPr>
          <w:rFonts w:ascii="Times New Roman" w:hAnsi="Times New Roman"/>
          <w:color w:val="000000"/>
        </w:rPr>
        <w:t>tian ini adalah sebagai berikut</w:t>
      </w:r>
      <w:r w:rsidR="00522271" w:rsidRPr="00700907">
        <w:rPr>
          <w:rFonts w:ascii="Times New Roman" w:hAnsi="Times New Roman"/>
          <w:color w:val="000000"/>
        </w:rPr>
        <w:t>:</w:t>
      </w:r>
    </w:p>
    <w:p w14:paraId="4F049AC5" w14:textId="77777777" w:rsidR="00522271" w:rsidRPr="00AC7CF3" w:rsidRDefault="00522271" w:rsidP="00522271">
      <w:pPr>
        <w:autoSpaceDE w:val="0"/>
        <w:autoSpaceDN w:val="0"/>
        <w:adjustRightInd w:val="0"/>
        <w:spacing w:after="80" w:line="240" w:lineRule="exact"/>
        <w:jc w:val="both"/>
        <w:rPr>
          <w:rFonts w:ascii="Times New Roman" w:hAnsi="Times New Roman"/>
          <w:color w:val="000000"/>
        </w:rPr>
      </w:pPr>
      <w:r w:rsidRPr="00AC7CF3">
        <w:rPr>
          <w:rFonts w:ascii="Times New Roman" w:hAnsi="Times New Roman"/>
          <w:color w:val="000000"/>
        </w:rPr>
        <w:t>Y = 17,064 + 0,258X1 + 0,167X2 + 1,248X3 + 0,218X4 + e</w:t>
      </w:r>
    </w:p>
    <w:p w14:paraId="7EB248DC" w14:textId="77777777" w:rsidR="00522271" w:rsidRDefault="00522271" w:rsidP="00522271">
      <w:pPr>
        <w:autoSpaceDE w:val="0"/>
        <w:autoSpaceDN w:val="0"/>
        <w:adjustRightInd w:val="0"/>
        <w:spacing w:after="80" w:line="240" w:lineRule="exact"/>
        <w:jc w:val="both"/>
        <w:rPr>
          <w:rFonts w:ascii="Times New Roman" w:hAnsi="Times New Roman"/>
          <w:color w:val="000000"/>
          <w:sz w:val="20"/>
          <w:szCs w:val="20"/>
        </w:rPr>
      </w:pPr>
      <w:r w:rsidRPr="00522271">
        <w:rPr>
          <w:rFonts w:ascii="Times New Roman" w:hAnsi="Times New Roman"/>
          <w:color w:val="000000"/>
          <w:sz w:val="20"/>
          <w:szCs w:val="20"/>
        </w:rPr>
        <w:t>Keterangan : Y = Minat petani milenial; X1 = Komoditas; X2 = Teknologi digital; X3 = Lingkungan; X4 = Dukungan pemerintah</w:t>
      </w:r>
    </w:p>
    <w:p w14:paraId="465766BC"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68F8A956"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5EB8376F"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4054F690"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5ACE33BC"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241F8CC0"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40BB3003" w14:textId="77777777" w:rsidR="007A38BB"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3DD286D7" w14:textId="77777777" w:rsidR="007A38BB" w:rsidRPr="00522271" w:rsidRDefault="007A38BB" w:rsidP="00522271">
      <w:pPr>
        <w:autoSpaceDE w:val="0"/>
        <w:autoSpaceDN w:val="0"/>
        <w:adjustRightInd w:val="0"/>
        <w:spacing w:after="80" w:line="240" w:lineRule="exact"/>
        <w:jc w:val="both"/>
        <w:rPr>
          <w:rFonts w:ascii="Times New Roman" w:hAnsi="Times New Roman"/>
          <w:color w:val="000000"/>
          <w:sz w:val="20"/>
          <w:szCs w:val="20"/>
        </w:rPr>
      </w:pPr>
    </w:p>
    <w:p w14:paraId="18A22333" w14:textId="77777777" w:rsidR="00FF38E1" w:rsidRPr="00522271" w:rsidRDefault="00FF38E1" w:rsidP="00522271">
      <w:pPr>
        <w:autoSpaceDE w:val="0"/>
        <w:autoSpaceDN w:val="0"/>
        <w:adjustRightInd w:val="0"/>
        <w:spacing w:after="80" w:line="240" w:lineRule="exact"/>
        <w:jc w:val="center"/>
        <w:rPr>
          <w:rFonts w:ascii="Times New Roman" w:hAnsi="Times New Roman"/>
          <w:color w:val="000000"/>
        </w:rPr>
      </w:pPr>
      <w:r w:rsidRPr="00FF38E1">
        <w:rPr>
          <w:rFonts w:ascii="Times New Roman" w:hAnsi="Times New Roman"/>
          <w:b/>
          <w:color w:val="000000"/>
          <w:sz w:val="20"/>
          <w:szCs w:val="20"/>
        </w:rPr>
        <w:lastRenderedPageBreak/>
        <w:t>Tabel 9.</w:t>
      </w:r>
      <w:r>
        <w:rPr>
          <w:rFonts w:ascii="Times New Roman" w:hAnsi="Times New Roman"/>
          <w:b/>
          <w:color w:val="000000"/>
          <w:sz w:val="20"/>
          <w:szCs w:val="20"/>
        </w:rPr>
        <w:t xml:space="preserve"> Hasil SPSS untuk M</w:t>
      </w:r>
      <w:r w:rsidRPr="00FF38E1">
        <w:rPr>
          <w:rFonts w:ascii="Times New Roman" w:hAnsi="Times New Roman"/>
          <w:b/>
          <w:color w:val="000000"/>
          <w:sz w:val="20"/>
          <w:szCs w:val="20"/>
        </w:rPr>
        <w:t xml:space="preserve">engetahui </w:t>
      </w:r>
      <w:r>
        <w:rPr>
          <w:rFonts w:ascii="Times New Roman" w:hAnsi="Times New Roman"/>
          <w:b/>
          <w:color w:val="000000"/>
          <w:sz w:val="20"/>
          <w:szCs w:val="20"/>
        </w:rPr>
        <w:t>Nilai Koefisien d</w:t>
      </w:r>
      <w:r w:rsidRPr="00FF38E1">
        <w:rPr>
          <w:rFonts w:ascii="Times New Roman" w:hAnsi="Times New Roman"/>
          <w:b/>
          <w:color w:val="000000"/>
          <w:sz w:val="20"/>
          <w:szCs w:val="20"/>
        </w:rPr>
        <w:t>an Multikolinearitas</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126"/>
        <w:gridCol w:w="851"/>
        <w:gridCol w:w="850"/>
        <w:gridCol w:w="1276"/>
        <w:gridCol w:w="850"/>
        <w:gridCol w:w="709"/>
        <w:gridCol w:w="992"/>
        <w:gridCol w:w="851"/>
      </w:tblGrid>
      <w:tr w:rsidR="00FF38E1" w:rsidRPr="00AC7CF3" w14:paraId="1FFE5B85" w14:textId="77777777" w:rsidTr="00044C88">
        <w:trPr>
          <w:cantSplit/>
        </w:trPr>
        <w:tc>
          <w:tcPr>
            <w:tcW w:w="8789" w:type="dxa"/>
            <w:gridSpan w:val="9"/>
            <w:tcBorders>
              <w:top w:val="single" w:sz="4" w:space="0" w:color="auto"/>
              <w:left w:val="nil"/>
              <w:bottom w:val="single" w:sz="4" w:space="0" w:color="auto"/>
              <w:right w:val="nil"/>
            </w:tcBorders>
            <w:shd w:val="clear" w:color="auto" w:fill="auto"/>
            <w:vAlign w:val="center"/>
          </w:tcPr>
          <w:p w14:paraId="1F2D17FF"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sz w:val="20"/>
                <w:szCs w:val="20"/>
              </w:rPr>
            </w:pPr>
            <w:r w:rsidRPr="00E320AA">
              <w:rPr>
                <w:rFonts w:ascii="Times New Roman" w:hAnsi="Times New Roman" w:cs="Times New Roman"/>
                <w:bCs/>
                <w:i/>
                <w:sz w:val="20"/>
                <w:szCs w:val="20"/>
              </w:rPr>
              <w:t>Coefficients</w:t>
            </w:r>
            <w:r w:rsidRPr="00E320AA">
              <w:rPr>
                <w:rFonts w:ascii="Times New Roman" w:hAnsi="Times New Roman" w:cs="Times New Roman"/>
                <w:bCs/>
                <w:sz w:val="20"/>
                <w:szCs w:val="20"/>
                <w:vertAlign w:val="superscript"/>
              </w:rPr>
              <w:t>a</w:t>
            </w:r>
          </w:p>
        </w:tc>
      </w:tr>
      <w:tr w:rsidR="00FF38E1" w:rsidRPr="00AC7CF3" w14:paraId="4FEEC3CB" w14:textId="77777777" w:rsidTr="00044C88">
        <w:trPr>
          <w:cantSplit/>
        </w:trPr>
        <w:tc>
          <w:tcPr>
            <w:tcW w:w="2410" w:type="dxa"/>
            <w:gridSpan w:val="2"/>
            <w:vMerge w:val="restart"/>
            <w:tcBorders>
              <w:top w:val="single" w:sz="4" w:space="0" w:color="auto"/>
              <w:left w:val="nil"/>
              <w:bottom w:val="single" w:sz="4" w:space="0" w:color="auto"/>
              <w:right w:val="nil"/>
            </w:tcBorders>
            <w:shd w:val="clear" w:color="auto" w:fill="auto"/>
            <w:vAlign w:val="center"/>
          </w:tcPr>
          <w:p w14:paraId="7C09B489" w14:textId="77777777" w:rsidR="00FF38E1" w:rsidRPr="00E320AA" w:rsidRDefault="00FF38E1" w:rsidP="00E320AA">
            <w:pPr>
              <w:autoSpaceDE w:val="0"/>
              <w:autoSpaceDN w:val="0"/>
              <w:adjustRightInd w:val="0"/>
              <w:spacing w:after="0" w:line="240" w:lineRule="auto"/>
              <w:ind w:left="60" w:right="60"/>
              <w:jc w:val="center"/>
              <w:rPr>
                <w:rFonts w:ascii="Times New Roman" w:hAnsi="Times New Roman" w:cs="Times New Roman"/>
                <w:sz w:val="20"/>
                <w:szCs w:val="20"/>
              </w:rPr>
            </w:pPr>
            <w:r w:rsidRPr="00E320AA">
              <w:rPr>
                <w:rFonts w:ascii="Times New Roman" w:hAnsi="Times New Roman" w:cs="Times New Roman"/>
                <w:sz w:val="20"/>
                <w:szCs w:val="20"/>
              </w:rPr>
              <w:t>Model</w:t>
            </w:r>
          </w:p>
        </w:tc>
        <w:tc>
          <w:tcPr>
            <w:tcW w:w="1701" w:type="dxa"/>
            <w:gridSpan w:val="2"/>
            <w:tcBorders>
              <w:top w:val="single" w:sz="4" w:space="0" w:color="auto"/>
              <w:left w:val="nil"/>
              <w:bottom w:val="single" w:sz="4" w:space="0" w:color="auto"/>
              <w:right w:val="nil"/>
            </w:tcBorders>
            <w:shd w:val="clear" w:color="auto" w:fill="auto"/>
            <w:vAlign w:val="center"/>
          </w:tcPr>
          <w:p w14:paraId="1B5FE6F4"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Unstandardized Coefficients</w:t>
            </w:r>
          </w:p>
        </w:tc>
        <w:tc>
          <w:tcPr>
            <w:tcW w:w="1276" w:type="dxa"/>
            <w:tcBorders>
              <w:top w:val="single" w:sz="4" w:space="0" w:color="auto"/>
              <w:left w:val="nil"/>
              <w:bottom w:val="single" w:sz="4" w:space="0" w:color="auto"/>
              <w:right w:val="nil"/>
            </w:tcBorders>
            <w:shd w:val="clear" w:color="auto" w:fill="auto"/>
            <w:vAlign w:val="center"/>
          </w:tcPr>
          <w:p w14:paraId="492BE9CB"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Standardized Coefficients</w:t>
            </w:r>
          </w:p>
        </w:tc>
        <w:tc>
          <w:tcPr>
            <w:tcW w:w="850" w:type="dxa"/>
            <w:vMerge w:val="restart"/>
            <w:tcBorders>
              <w:top w:val="single" w:sz="4" w:space="0" w:color="auto"/>
              <w:left w:val="nil"/>
              <w:bottom w:val="single" w:sz="4" w:space="0" w:color="auto"/>
              <w:right w:val="nil"/>
            </w:tcBorders>
            <w:shd w:val="clear" w:color="auto" w:fill="auto"/>
            <w:vAlign w:val="center"/>
          </w:tcPr>
          <w:p w14:paraId="34B4F1B4" w14:textId="5C8A9863" w:rsidR="00FF38E1" w:rsidRPr="00E320AA" w:rsidRDefault="00A82749" w:rsidP="00044C88">
            <w:pPr>
              <w:autoSpaceDE w:val="0"/>
              <w:autoSpaceDN w:val="0"/>
              <w:adjustRightInd w:val="0"/>
              <w:spacing w:after="0" w:line="240" w:lineRule="auto"/>
              <w:ind w:left="60" w:right="60"/>
              <w:jc w:val="center"/>
              <w:rPr>
                <w:rFonts w:ascii="Times New Roman" w:hAnsi="Times New Roman" w:cs="Times New Roman"/>
                <w:sz w:val="20"/>
                <w:szCs w:val="20"/>
              </w:rPr>
            </w:pPr>
            <w:r w:rsidRPr="00E320AA">
              <w:rPr>
                <w:rFonts w:ascii="Times New Roman" w:hAnsi="Times New Roman" w:cs="Times New Roman"/>
                <w:sz w:val="20"/>
                <w:szCs w:val="20"/>
              </w:rPr>
              <w:t>T</w:t>
            </w:r>
          </w:p>
        </w:tc>
        <w:tc>
          <w:tcPr>
            <w:tcW w:w="709" w:type="dxa"/>
            <w:vMerge w:val="restart"/>
            <w:tcBorders>
              <w:top w:val="single" w:sz="4" w:space="0" w:color="auto"/>
              <w:left w:val="nil"/>
              <w:bottom w:val="single" w:sz="4" w:space="0" w:color="auto"/>
              <w:right w:val="nil"/>
            </w:tcBorders>
            <w:shd w:val="clear" w:color="auto" w:fill="auto"/>
            <w:vAlign w:val="center"/>
          </w:tcPr>
          <w:p w14:paraId="1CA961E1"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Sig.</w:t>
            </w:r>
          </w:p>
        </w:tc>
        <w:tc>
          <w:tcPr>
            <w:tcW w:w="1843" w:type="dxa"/>
            <w:gridSpan w:val="2"/>
            <w:tcBorders>
              <w:top w:val="single" w:sz="4" w:space="0" w:color="auto"/>
              <w:left w:val="nil"/>
              <w:bottom w:val="single" w:sz="4" w:space="0" w:color="auto"/>
              <w:right w:val="nil"/>
            </w:tcBorders>
            <w:shd w:val="clear" w:color="auto" w:fill="auto"/>
            <w:vAlign w:val="center"/>
          </w:tcPr>
          <w:p w14:paraId="291CC643"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Collinearity Statistics</w:t>
            </w:r>
          </w:p>
        </w:tc>
      </w:tr>
      <w:tr w:rsidR="00FF38E1" w:rsidRPr="00AC7CF3" w14:paraId="746D53BF" w14:textId="77777777" w:rsidTr="00044C88">
        <w:trPr>
          <w:cantSplit/>
        </w:trPr>
        <w:tc>
          <w:tcPr>
            <w:tcW w:w="2410" w:type="dxa"/>
            <w:gridSpan w:val="2"/>
            <w:vMerge/>
            <w:tcBorders>
              <w:top w:val="single" w:sz="4" w:space="0" w:color="auto"/>
              <w:left w:val="nil"/>
              <w:bottom w:val="single" w:sz="4" w:space="0" w:color="auto"/>
              <w:right w:val="nil"/>
            </w:tcBorders>
            <w:shd w:val="clear" w:color="auto" w:fill="auto"/>
            <w:vAlign w:val="center"/>
          </w:tcPr>
          <w:p w14:paraId="15DA1937" w14:textId="77777777" w:rsidR="00FF38E1" w:rsidRPr="00E320AA" w:rsidRDefault="00FF38E1" w:rsidP="00044C88">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nil"/>
              <w:bottom w:val="single" w:sz="4" w:space="0" w:color="auto"/>
              <w:right w:val="nil"/>
            </w:tcBorders>
            <w:shd w:val="clear" w:color="auto" w:fill="auto"/>
            <w:vAlign w:val="center"/>
          </w:tcPr>
          <w:p w14:paraId="6B061DFB"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sz w:val="20"/>
                <w:szCs w:val="20"/>
              </w:rPr>
            </w:pPr>
            <w:r w:rsidRPr="00E320AA">
              <w:rPr>
                <w:rFonts w:ascii="Times New Roman" w:hAnsi="Times New Roman" w:cs="Times New Roman"/>
                <w:sz w:val="20"/>
                <w:szCs w:val="20"/>
              </w:rPr>
              <w:t>B</w:t>
            </w:r>
          </w:p>
        </w:tc>
        <w:tc>
          <w:tcPr>
            <w:tcW w:w="850" w:type="dxa"/>
            <w:tcBorders>
              <w:top w:val="single" w:sz="4" w:space="0" w:color="auto"/>
              <w:left w:val="nil"/>
              <w:bottom w:val="single" w:sz="4" w:space="0" w:color="auto"/>
              <w:right w:val="nil"/>
            </w:tcBorders>
            <w:shd w:val="clear" w:color="auto" w:fill="auto"/>
            <w:vAlign w:val="center"/>
          </w:tcPr>
          <w:p w14:paraId="64B91F91"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Std. Error</w:t>
            </w:r>
          </w:p>
        </w:tc>
        <w:tc>
          <w:tcPr>
            <w:tcW w:w="1276" w:type="dxa"/>
            <w:tcBorders>
              <w:top w:val="single" w:sz="4" w:space="0" w:color="auto"/>
              <w:left w:val="nil"/>
              <w:bottom w:val="single" w:sz="4" w:space="0" w:color="auto"/>
              <w:right w:val="nil"/>
            </w:tcBorders>
            <w:shd w:val="clear" w:color="auto" w:fill="auto"/>
            <w:vAlign w:val="center"/>
          </w:tcPr>
          <w:p w14:paraId="2CFCE168"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Beta</w:t>
            </w:r>
          </w:p>
        </w:tc>
        <w:tc>
          <w:tcPr>
            <w:tcW w:w="850" w:type="dxa"/>
            <w:vMerge/>
            <w:tcBorders>
              <w:top w:val="single" w:sz="4" w:space="0" w:color="auto"/>
              <w:left w:val="nil"/>
              <w:bottom w:val="single" w:sz="4" w:space="0" w:color="auto"/>
              <w:right w:val="nil"/>
            </w:tcBorders>
            <w:shd w:val="clear" w:color="auto" w:fill="auto"/>
            <w:vAlign w:val="center"/>
          </w:tcPr>
          <w:p w14:paraId="7C60238D" w14:textId="77777777" w:rsidR="00FF38E1" w:rsidRPr="00E320AA" w:rsidRDefault="00FF38E1" w:rsidP="00044C88">
            <w:pPr>
              <w:autoSpaceDE w:val="0"/>
              <w:autoSpaceDN w:val="0"/>
              <w:adjustRightInd w:val="0"/>
              <w:spacing w:after="0" w:line="240" w:lineRule="auto"/>
              <w:rPr>
                <w:rFonts w:ascii="Times New Roman" w:hAnsi="Times New Roman" w:cs="Times New Roman"/>
                <w:sz w:val="20"/>
                <w:szCs w:val="20"/>
              </w:rPr>
            </w:pPr>
          </w:p>
        </w:tc>
        <w:tc>
          <w:tcPr>
            <w:tcW w:w="709" w:type="dxa"/>
            <w:vMerge/>
            <w:tcBorders>
              <w:top w:val="single" w:sz="4" w:space="0" w:color="auto"/>
              <w:left w:val="nil"/>
              <w:bottom w:val="single" w:sz="4" w:space="0" w:color="auto"/>
              <w:right w:val="nil"/>
            </w:tcBorders>
            <w:shd w:val="clear" w:color="auto" w:fill="auto"/>
            <w:vAlign w:val="center"/>
          </w:tcPr>
          <w:p w14:paraId="0F40D116" w14:textId="77777777" w:rsidR="00FF38E1" w:rsidRPr="00E320AA" w:rsidRDefault="00FF38E1" w:rsidP="00044C88">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nil"/>
            </w:tcBorders>
            <w:shd w:val="clear" w:color="auto" w:fill="auto"/>
            <w:vAlign w:val="center"/>
          </w:tcPr>
          <w:p w14:paraId="44A1EC05"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i/>
                <w:sz w:val="20"/>
                <w:szCs w:val="20"/>
              </w:rPr>
            </w:pPr>
            <w:r w:rsidRPr="00E320AA">
              <w:rPr>
                <w:rFonts w:ascii="Times New Roman" w:hAnsi="Times New Roman" w:cs="Times New Roman"/>
                <w:i/>
                <w:sz w:val="20"/>
                <w:szCs w:val="20"/>
              </w:rPr>
              <w:t>Tolerance</w:t>
            </w:r>
          </w:p>
        </w:tc>
        <w:tc>
          <w:tcPr>
            <w:tcW w:w="851" w:type="dxa"/>
            <w:tcBorders>
              <w:top w:val="single" w:sz="4" w:space="0" w:color="auto"/>
              <w:left w:val="nil"/>
              <w:bottom w:val="single" w:sz="4" w:space="0" w:color="auto"/>
              <w:right w:val="nil"/>
            </w:tcBorders>
            <w:shd w:val="clear" w:color="auto" w:fill="auto"/>
            <w:vAlign w:val="center"/>
          </w:tcPr>
          <w:p w14:paraId="12E84A0B" w14:textId="77777777" w:rsidR="00FF38E1" w:rsidRPr="00E320AA" w:rsidRDefault="00FF38E1" w:rsidP="00044C88">
            <w:pPr>
              <w:autoSpaceDE w:val="0"/>
              <w:autoSpaceDN w:val="0"/>
              <w:adjustRightInd w:val="0"/>
              <w:spacing w:after="0" w:line="240" w:lineRule="auto"/>
              <w:ind w:left="60" w:right="60"/>
              <w:jc w:val="center"/>
              <w:rPr>
                <w:rFonts w:ascii="Times New Roman" w:hAnsi="Times New Roman" w:cs="Times New Roman"/>
                <w:sz w:val="20"/>
                <w:szCs w:val="20"/>
              </w:rPr>
            </w:pPr>
            <w:r w:rsidRPr="00E320AA">
              <w:rPr>
                <w:rFonts w:ascii="Times New Roman" w:hAnsi="Times New Roman" w:cs="Times New Roman"/>
                <w:sz w:val="20"/>
                <w:szCs w:val="20"/>
              </w:rPr>
              <w:t>VIF</w:t>
            </w:r>
          </w:p>
        </w:tc>
      </w:tr>
      <w:tr w:rsidR="00FF38E1" w:rsidRPr="00AC7CF3" w14:paraId="45FFCFFB" w14:textId="77777777" w:rsidTr="00044C88">
        <w:trPr>
          <w:cantSplit/>
        </w:trPr>
        <w:tc>
          <w:tcPr>
            <w:tcW w:w="284" w:type="dxa"/>
            <w:vMerge w:val="restart"/>
            <w:tcBorders>
              <w:top w:val="single" w:sz="4" w:space="0" w:color="auto"/>
              <w:left w:val="nil"/>
              <w:bottom w:val="single" w:sz="8" w:space="0" w:color="152935"/>
              <w:right w:val="nil"/>
            </w:tcBorders>
            <w:shd w:val="clear" w:color="auto" w:fill="auto"/>
          </w:tcPr>
          <w:p w14:paraId="2132B8BB" w14:textId="77777777" w:rsidR="00FF38E1" w:rsidRPr="00AC7CF3" w:rsidRDefault="00FF38E1" w:rsidP="00044C88">
            <w:pPr>
              <w:autoSpaceDE w:val="0"/>
              <w:autoSpaceDN w:val="0"/>
              <w:adjustRightInd w:val="0"/>
              <w:spacing w:after="0" w:line="240" w:lineRule="auto"/>
              <w:ind w:left="60" w:right="60"/>
              <w:rPr>
                <w:rFonts w:ascii="Times New Roman" w:hAnsi="Times New Roman" w:cs="Times New Roman"/>
                <w:sz w:val="20"/>
                <w:szCs w:val="20"/>
              </w:rPr>
            </w:pPr>
            <w:r w:rsidRPr="00AC7CF3">
              <w:rPr>
                <w:rFonts w:ascii="Times New Roman" w:hAnsi="Times New Roman" w:cs="Times New Roman"/>
                <w:sz w:val="20"/>
                <w:szCs w:val="20"/>
              </w:rPr>
              <w:t>1</w:t>
            </w:r>
          </w:p>
        </w:tc>
        <w:tc>
          <w:tcPr>
            <w:tcW w:w="2126" w:type="dxa"/>
            <w:tcBorders>
              <w:top w:val="single" w:sz="4" w:space="0" w:color="auto"/>
              <w:left w:val="nil"/>
              <w:bottom w:val="single" w:sz="8" w:space="0" w:color="AEAEAE"/>
              <w:right w:val="nil"/>
            </w:tcBorders>
            <w:shd w:val="clear" w:color="auto" w:fill="auto"/>
          </w:tcPr>
          <w:p w14:paraId="31E5989B" w14:textId="77777777" w:rsidR="00FF38E1" w:rsidRPr="00AC7CF3" w:rsidRDefault="00FF38E1" w:rsidP="00044C88">
            <w:pPr>
              <w:autoSpaceDE w:val="0"/>
              <w:autoSpaceDN w:val="0"/>
              <w:adjustRightInd w:val="0"/>
              <w:spacing w:after="0" w:line="240" w:lineRule="auto"/>
              <w:ind w:left="60" w:right="60"/>
              <w:rPr>
                <w:rFonts w:ascii="Times New Roman" w:hAnsi="Times New Roman" w:cs="Times New Roman"/>
                <w:sz w:val="20"/>
                <w:szCs w:val="20"/>
              </w:rPr>
            </w:pPr>
            <w:r w:rsidRPr="00AC7CF3">
              <w:rPr>
                <w:rFonts w:ascii="Times New Roman" w:hAnsi="Times New Roman" w:cs="Times New Roman"/>
                <w:sz w:val="20"/>
                <w:szCs w:val="20"/>
              </w:rPr>
              <w:t>(</w:t>
            </w:r>
            <w:r w:rsidRPr="00AC7CF3">
              <w:rPr>
                <w:rFonts w:ascii="Times New Roman" w:hAnsi="Times New Roman" w:cs="Times New Roman"/>
                <w:i/>
                <w:sz w:val="20"/>
                <w:szCs w:val="20"/>
              </w:rPr>
              <w:t>Constant</w:t>
            </w:r>
            <w:r w:rsidRPr="00AC7CF3">
              <w:rPr>
                <w:rFonts w:ascii="Times New Roman" w:hAnsi="Times New Roman" w:cs="Times New Roman"/>
                <w:sz w:val="20"/>
                <w:szCs w:val="20"/>
              </w:rPr>
              <w:t>)</w:t>
            </w:r>
          </w:p>
        </w:tc>
        <w:tc>
          <w:tcPr>
            <w:tcW w:w="851" w:type="dxa"/>
            <w:tcBorders>
              <w:top w:val="single" w:sz="8" w:space="0" w:color="152935"/>
              <w:left w:val="nil"/>
              <w:bottom w:val="single" w:sz="8" w:space="0" w:color="AEAEAE"/>
              <w:right w:val="single" w:sz="8" w:space="0" w:color="E0E0E0"/>
            </w:tcBorders>
            <w:shd w:val="clear" w:color="auto" w:fill="FFFFFF"/>
          </w:tcPr>
          <w:p w14:paraId="501C2E67"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17,064</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642CF2D1"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2,414</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B6C2E1E"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703207D7"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7,068</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A63C63B"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,000</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0B89A79"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8" w:space="0" w:color="152935"/>
              <w:left w:val="single" w:sz="8" w:space="0" w:color="E0E0E0"/>
              <w:bottom w:val="single" w:sz="8" w:space="0" w:color="AEAEAE"/>
              <w:right w:val="nil"/>
            </w:tcBorders>
            <w:shd w:val="clear" w:color="auto" w:fill="FFFFFF"/>
            <w:vAlign w:val="center"/>
          </w:tcPr>
          <w:p w14:paraId="750B1A60"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r>
      <w:tr w:rsidR="00FF38E1" w:rsidRPr="00AC7CF3" w14:paraId="025271C5" w14:textId="77777777" w:rsidTr="00044C88">
        <w:trPr>
          <w:cantSplit/>
        </w:trPr>
        <w:tc>
          <w:tcPr>
            <w:tcW w:w="284" w:type="dxa"/>
            <w:vMerge/>
            <w:tcBorders>
              <w:top w:val="single" w:sz="8" w:space="0" w:color="152935"/>
              <w:left w:val="nil"/>
              <w:bottom w:val="single" w:sz="8" w:space="0" w:color="152935"/>
              <w:right w:val="nil"/>
            </w:tcBorders>
            <w:shd w:val="clear" w:color="auto" w:fill="auto"/>
          </w:tcPr>
          <w:p w14:paraId="01DABAD0"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8" w:space="0" w:color="AEAEAE"/>
              <w:left w:val="nil"/>
              <w:bottom w:val="single" w:sz="8" w:space="0" w:color="AEAEAE"/>
              <w:right w:val="nil"/>
            </w:tcBorders>
            <w:shd w:val="clear" w:color="auto" w:fill="auto"/>
          </w:tcPr>
          <w:p w14:paraId="3F3D5CE2" w14:textId="77777777" w:rsidR="00FF38E1" w:rsidRPr="00AC7CF3" w:rsidRDefault="00FF38E1" w:rsidP="00044C88">
            <w:pPr>
              <w:autoSpaceDE w:val="0"/>
              <w:autoSpaceDN w:val="0"/>
              <w:adjustRightInd w:val="0"/>
              <w:spacing w:after="0" w:line="240" w:lineRule="auto"/>
              <w:ind w:left="60" w:right="60"/>
              <w:rPr>
                <w:rFonts w:ascii="Times New Roman" w:hAnsi="Times New Roman" w:cs="Times New Roman"/>
                <w:sz w:val="20"/>
                <w:szCs w:val="20"/>
              </w:rPr>
            </w:pPr>
            <w:r w:rsidRPr="00AC7CF3">
              <w:rPr>
                <w:rFonts w:ascii="Times New Roman" w:hAnsi="Times New Roman" w:cs="Times New Roman"/>
                <w:sz w:val="20"/>
                <w:szCs w:val="20"/>
              </w:rPr>
              <w:t>Komoditas (X1)</w:t>
            </w:r>
          </w:p>
        </w:tc>
        <w:tc>
          <w:tcPr>
            <w:tcW w:w="851" w:type="dxa"/>
            <w:tcBorders>
              <w:top w:val="single" w:sz="8" w:space="0" w:color="AEAEAE"/>
              <w:left w:val="nil"/>
              <w:bottom w:val="single" w:sz="8" w:space="0" w:color="AEAEAE"/>
              <w:right w:val="single" w:sz="8" w:space="0" w:color="E0E0E0"/>
            </w:tcBorders>
            <w:shd w:val="clear" w:color="auto" w:fill="FFFFFF"/>
          </w:tcPr>
          <w:p w14:paraId="30212119"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,258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1FF8225"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230728C"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,197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7A74C09"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2,739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1CEAAF"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8640741"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,955</w:t>
            </w:r>
          </w:p>
        </w:tc>
        <w:tc>
          <w:tcPr>
            <w:tcW w:w="851" w:type="dxa"/>
            <w:tcBorders>
              <w:top w:val="single" w:sz="8" w:space="0" w:color="AEAEAE"/>
              <w:left w:val="single" w:sz="8" w:space="0" w:color="E0E0E0"/>
              <w:bottom w:val="single" w:sz="8" w:space="0" w:color="AEAEAE"/>
              <w:right w:val="nil"/>
            </w:tcBorders>
            <w:shd w:val="clear" w:color="auto" w:fill="FFFFFF"/>
          </w:tcPr>
          <w:p w14:paraId="50770D9F"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1,047</w:t>
            </w:r>
          </w:p>
        </w:tc>
      </w:tr>
      <w:tr w:rsidR="00FF38E1" w:rsidRPr="00AC7CF3" w14:paraId="149F7393" w14:textId="77777777" w:rsidTr="00044C88">
        <w:trPr>
          <w:cantSplit/>
        </w:trPr>
        <w:tc>
          <w:tcPr>
            <w:tcW w:w="284" w:type="dxa"/>
            <w:vMerge/>
            <w:tcBorders>
              <w:top w:val="single" w:sz="8" w:space="0" w:color="152935"/>
              <w:left w:val="nil"/>
              <w:bottom w:val="single" w:sz="8" w:space="0" w:color="152935"/>
              <w:right w:val="nil"/>
            </w:tcBorders>
            <w:shd w:val="clear" w:color="auto" w:fill="auto"/>
          </w:tcPr>
          <w:p w14:paraId="2FE34059"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8" w:space="0" w:color="AEAEAE"/>
              <w:left w:val="nil"/>
              <w:bottom w:val="single" w:sz="8" w:space="0" w:color="AEAEAE"/>
              <w:right w:val="nil"/>
            </w:tcBorders>
            <w:shd w:val="clear" w:color="auto" w:fill="auto"/>
          </w:tcPr>
          <w:p w14:paraId="3C286F80" w14:textId="77777777" w:rsidR="00FF38E1" w:rsidRPr="00AC7CF3" w:rsidRDefault="00FF38E1" w:rsidP="00044C88">
            <w:pPr>
              <w:autoSpaceDE w:val="0"/>
              <w:autoSpaceDN w:val="0"/>
              <w:adjustRightInd w:val="0"/>
              <w:spacing w:after="0" w:line="240" w:lineRule="auto"/>
              <w:ind w:left="60" w:right="60"/>
              <w:rPr>
                <w:rFonts w:ascii="Times New Roman" w:hAnsi="Times New Roman" w:cs="Times New Roman"/>
                <w:sz w:val="20"/>
                <w:szCs w:val="20"/>
              </w:rPr>
            </w:pPr>
            <w:r w:rsidRPr="00AC7CF3">
              <w:rPr>
                <w:rFonts w:ascii="Times New Roman" w:hAnsi="Times New Roman" w:cs="Times New Roman"/>
                <w:sz w:val="20"/>
                <w:szCs w:val="20"/>
              </w:rPr>
              <w:t>Teknologi Digital (X2)</w:t>
            </w:r>
          </w:p>
        </w:tc>
        <w:tc>
          <w:tcPr>
            <w:tcW w:w="851" w:type="dxa"/>
            <w:tcBorders>
              <w:top w:val="single" w:sz="8" w:space="0" w:color="AEAEAE"/>
              <w:left w:val="nil"/>
              <w:bottom w:val="single" w:sz="8" w:space="0" w:color="AEAEAE"/>
              <w:right w:val="single" w:sz="8" w:space="0" w:color="E0E0E0"/>
            </w:tcBorders>
            <w:shd w:val="clear" w:color="auto" w:fill="FFFFFF"/>
          </w:tcPr>
          <w:p w14:paraId="764A51D2"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,167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C31DAB4"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,081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F9FF725"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,149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6D9126A"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2,062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A473C2"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,042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FF987B5"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,947</w:t>
            </w:r>
          </w:p>
        </w:tc>
        <w:tc>
          <w:tcPr>
            <w:tcW w:w="851" w:type="dxa"/>
            <w:tcBorders>
              <w:top w:val="single" w:sz="8" w:space="0" w:color="AEAEAE"/>
              <w:left w:val="single" w:sz="8" w:space="0" w:color="E0E0E0"/>
              <w:bottom w:val="single" w:sz="8" w:space="0" w:color="AEAEAE"/>
              <w:right w:val="nil"/>
            </w:tcBorders>
            <w:shd w:val="clear" w:color="auto" w:fill="FFFFFF"/>
          </w:tcPr>
          <w:p w14:paraId="62D8075D"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1,056</w:t>
            </w:r>
          </w:p>
        </w:tc>
      </w:tr>
      <w:tr w:rsidR="00FF38E1" w:rsidRPr="00AC7CF3" w14:paraId="6C277812" w14:textId="77777777" w:rsidTr="00044C88">
        <w:trPr>
          <w:cantSplit/>
        </w:trPr>
        <w:tc>
          <w:tcPr>
            <w:tcW w:w="284" w:type="dxa"/>
            <w:vMerge/>
            <w:tcBorders>
              <w:top w:val="single" w:sz="8" w:space="0" w:color="152935"/>
              <w:left w:val="nil"/>
              <w:bottom w:val="single" w:sz="8" w:space="0" w:color="152935"/>
              <w:right w:val="nil"/>
            </w:tcBorders>
            <w:shd w:val="clear" w:color="auto" w:fill="auto"/>
          </w:tcPr>
          <w:p w14:paraId="44217A63"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8" w:space="0" w:color="AEAEAE"/>
              <w:left w:val="nil"/>
              <w:bottom w:val="single" w:sz="8" w:space="0" w:color="AEAEAE"/>
              <w:right w:val="nil"/>
            </w:tcBorders>
            <w:shd w:val="clear" w:color="auto" w:fill="auto"/>
          </w:tcPr>
          <w:p w14:paraId="5360F358" w14:textId="77777777" w:rsidR="00FF38E1" w:rsidRPr="00AC7CF3" w:rsidRDefault="00FF38E1" w:rsidP="00044C88">
            <w:pPr>
              <w:autoSpaceDE w:val="0"/>
              <w:autoSpaceDN w:val="0"/>
              <w:adjustRightInd w:val="0"/>
              <w:spacing w:after="0" w:line="240" w:lineRule="auto"/>
              <w:ind w:left="60" w:right="60"/>
              <w:rPr>
                <w:rFonts w:ascii="Times New Roman" w:hAnsi="Times New Roman" w:cs="Times New Roman"/>
                <w:sz w:val="20"/>
                <w:szCs w:val="20"/>
              </w:rPr>
            </w:pPr>
            <w:r w:rsidRPr="00AC7CF3">
              <w:rPr>
                <w:rFonts w:ascii="Times New Roman" w:hAnsi="Times New Roman" w:cs="Times New Roman"/>
                <w:sz w:val="20"/>
                <w:szCs w:val="20"/>
              </w:rPr>
              <w:t>Lingkungan (X3)</w:t>
            </w:r>
          </w:p>
        </w:tc>
        <w:tc>
          <w:tcPr>
            <w:tcW w:w="851" w:type="dxa"/>
            <w:tcBorders>
              <w:top w:val="single" w:sz="8" w:space="0" w:color="AEAEAE"/>
              <w:left w:val="nil"/>
              <w:bottom w:val="single" w:sz="8" w:space="0" w:color="AEAEAE"/>
              <w:right w:val="single" w:sz="8" w:space="0" w:color="E0E0E0"/>
            </w:tcBorders>
            <w:shd w:val="clear" w:color="auto" w:fill="FFFFFF"/>
          </w:tcPr>
          <w:p w14:paraId="49644678"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1,248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6F038B8"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,163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8BCBD7D"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,546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BBE4BAA"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7,672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E6977C6"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F24B78D"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,976</w:t>
            </w:r>
          </w:p>
        </w:tc>
        <w:tc>
          <w:tcPr>
            <w:tcW w:w="851" w:type="dxa"/>
            <w:tcBorders>
              <w:top w:val="single" w:sz="8" w:space="0" w:color="AEAEAE"/>
              <w:left w:val="single" w:sz="8" w:space="0" w:color="E0E0E0"/>
              <w:bottom w:val="single" w:sz="8" w:space="0" w:color="AEAEAE"/>
              <w:right w:val="nil"/>
            </w:tcBorders>
            <w:shd w:val="clear" w:color="auto" w:fill="FFFFFF"/>
          </w:tcPr>
          <w:p w14:paraId="6EA28725"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1,025</w:t>
            </w:r>
          </w:p>
        </w:tc>
      </w:tr>
      <w:tr w:rsidR="00FF38E1" w:rsidRPr="00AC7CF3" w14:paraId="24B51776" w14:textId="77777777" w:rsidTr="00044C88">
        <w:trPr>
          <w:cantSplit/>
        </w:trPr>
        <w:tc>
          <w:tcPr>
            <w:tcW w:w="284" w:type="dxa"/>
            <w:vMerge/>
            <w:tcBorders>
              <w:top w:val="single" w:sz="8" w:space="0" w:color="152935"/>
              <w:left w:val="nil"/>
              <w:bottom w:val="single" w:sz="8" w:space="0" w:color="152935"/>
              <w:right w:val="nil"/>
            </w:tcBorders>
            <w:shd w:val="clear" w:color="auto" w:fill="auto"/>
          </w:tcPr>
          <w:p w14:paraId="41363E74" w14:textId="77777777" w:rsidR="00FF38E1" w:rsidRPr="00AC7CF3" w:rsidRDefault="00FF38E1" w:rsidP="00044C88">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8" w:space="0" w:color="AEAEAE"/>
              <w:left w:val="nil"/>
              <w:bottom w:val="single" w:sz="8" w:space="0" w:color="152935"/>
              <w:right w:val="nil"/>
            </w:tcBorders>
            <w:shd w:val="clear" w:color="auto" w:fill="auto"/>
          </w:tcPr>
          <w:p w14:paraId="5906C1FA" w14:textId="77777777" w:rsidR="00FF38E1" w:rsidRPr="00AC7CF3" w:rsidRDefault="00FF38E1" w:rsidP="00044C88">
            <w:pPr>
              <w:autoSpaceDE w:val="0"/>
              <w:autoSpaceDN w:val="0"/>
              <w:adjustRightInd w:val="0"/>
              <w:spacing w:after="0" w:line="240" w:lineRule="auto"/>
              <w:ind w:left="60" w:right="60"/>
              <w:rPr>
                <w:rFonts w:ascii="Times New Roman" w:hAnsi="Times New Roman" w:cs="Times New Roman"/>
                <w:sz w:val="20"/>
                <w:szCs w:val="20"/>
              </w:rPr>
            </w:pPr>
            <w:r w:rsidRPr="00AC7CF3">
              <w:rPr>
                <w:rFonts w:ascii="Times New Roman" w:hAnsi="Times New Roman" w:cs="Times New Roman"/>
                <w:sz w:val="20"/>
                <w:szCs w:val="20"/>
              </w:rPr>
              <w:t>Dukungan Pemerintah (X4)</w:t>
            </w:r>
          </w:p>
        </w:tc>
        <w:tc>
          <w:tcPr>
            <w:tcW w:w="851" w:type="dxa"/>
            <w:tcBorders>
              <w:top w:val="single" w:sz="8" w:space="0" w:color="AEAEAE"/>
              <w:left w:val="nil"/>
              <w:bottom w:val="single" w:sz="8" w:space="0" w:color="152935"/>
              <w:right w:val="single" w:sz="8" w:space="0" w:color="E0E0E0"/>
            </w:tcBorders>
            <w:shd w:val="clear" w:color="auto" w:fill="FFFFFF"/>
          </w:tcPr>
          <w:p w14:paraId="734C8BDA"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,218</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5A9E29F2"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,084</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00BC1D95"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,186</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4BC7897C"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2,579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40F24845"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sz w:val="20"/>
                <w:szCs w:val="20"/>
              </w:rPr>
            </w:pPr>
            <w:r w:rsidRPr="00AC7CF3">
              <w:rPr>
                <w:rFonts w:ascii="Times New Roman" w:hAnsi="Times New Roman" w:cs="Times New Roman"/>
                <w:sz w:val="20"/>
                <w:szCs w:val="20"/>
              </w:rPr>
              <w:t>,011</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29CB456D"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,950</w:t>
            </w:r>
          </w:p>
        </w:tc>
        <w:tc>
          <w:tcPr>
            <w:tcW w:w="851" w:type="dxa"/>
            <w:tcBorders>
              <w:top w:val="single" w:sz="8" w:space="0" w:color="AEAEAE"/>
              <w:left w:val="single" w:sz="8" w:space="0" w:color="E0E0E0"/>
              <w:bottom w:val="single" w:sz="8" w:space="0" w:color="152935"/>
              <w:right w:val="nil"/>
            </w:tcBorders>
            <w:shd w:val="clear" w:color="auto" w:fill="FFFFFF"/>
          </w:tcPr>
          <w:p w14:paraId="76332F93" w14:textId="77777777" w:rsidR="00FF38E1" w:rsidRPr="00AC7CF3" w:rsidRDefault="00FF38E1" w:rsidP="00044C88">
            <w:pPr>
              <w:autoSpaceDE w:val="0"/>
              <w:autoSpaceDN w:val="0"/>
              <w:adjustRightInd w:val="0"/>
              <w:spacing w:after="0" w:line="240" w:lineRule="auto"/>
              <w:ind w:left="60" w:right="60"/>
              <w:jc w:val="right"/>
              <w:rPr>
                <w:rFonts w:ascii="Times New Roman" w:hAnsi="Times New Roman" w:cs="Times New Roman"/>
                <w:b/>
                <w:sz w:val="20"/>
                <w:szCs w:val="20"/>
              </w:rPr>
            </w:pPr>
            <w:r w:rsidRPr="00AC7CF3">
              <w:rPr>
                <w:rFonts w:ascii="Times New Roman" w:hAnsi="Times New Roman" w:cs="Times New Roman"/>
                <w:b/>
                <w:sz w:val="20"/>
                <w:szCs w:val="20"/>
              </w:rPr>
              <w:t>1,052</w:t>
            </w:r>
          </w:p>
        </w:tc>
      </w:tr>
    </w:tbl>
    <w:p w14:paraId="5251C37C" w14:textId="77777777" w:rsidR="00FF38E1" w:rsidRPr="00AC7CF3" w:rsidRDefault="00FF38E1" w:rsidP="00522271">
      <w:pPr>
        <w:pStyle w:val="ListParagraph"/>
        <w:tabs>
          <w:tab w:val="left" w:pos="426"/>
        </w:tabs>
        <w:autoSpaceDE w:val="0"/>
        <w:autoSpaceDN w:val="0"/>
        <w:adjustRightInd w:val="0"/>
        <w:spacing w:after="0" w:line="240" w:lineRule="auto"/>
        <w:ind w:left="567" w:hanging="567"/>
        <w:jc w:val="center"/>
        <w:rPr>
          <w:rFonts w:ascii="Times New Roman" w:hAnsi="Times New Roman"/>
          <w:sz w:val="20"/>
          <w:szCs w:val="20"/>
        </w:rPr>
      </w:pPr>
      <w:r w:rsidRPr="00AC7CF3">
        <w:rPr>
          <w:rFonts w:ascii="Times New Roman" w:hAnsi="Times New Roman"/>
          <w:color w:val="000000"/>
          <w:sz w:val="20"/>
          <w:szCs w:val="20"/>
        </w:rPr>
        <w:t xml:space="preserve">Keterangan : </w:t>
      </w:r>
      <w:r w:rsidRPr="00AC7CF3">
        <w:rPr>
          <w:rFonts w:ascii="Times New Roman" w:hAnsi="Times New Roman"/>
          <w:sz w:val="20"/>
          <w:szCs w:val="20"/>
        </w:rPr>
        <w:t xml:space="preserve">a. </w:t>
      </w:r>
      <w:r w:rsidRPr="00AC7CF3">
        <w:rPr>
          <w:rFonts w:ascii="Times New Roman" w:hAnsi="Times New Roman"/>
          <w:i/>
          <w:sz w:val="20"/>
          <w:szCs w:val="20"/>
        </w:rPr>
        <w:t>Dependent Variable</w:t>
      </w:r>
      <w:r w:rsidRPr="00AC7CF3">
        <w:rPr>
          <w:rFonts w:ascii="Times New Roman" w:hAnsi="Times New Roman"/>
          <w:sz w:val="20"/>
          <w:szCs w:val="20"/>
        </w:rPr>
        <w:t>: Minat Petani Milenial</w:t>
      </w:r>
    </w:p>
    <w:p w14:paraId="25C5600A" w14:textId="77777777" w:rsidR="00FF38E1" w:rsidRPr="00522271" w:rsidRDefault="00FF38E1" w:rsidP="00522271">
      <w:pPr>
        <w:pStyle w:val="ListParagraph"/>
        <w:tabs>
          <w:tab w:val="left" w:pos="426"/>
        </w:tabs>
        <w:autoSpaceDE w:val="0"/>
        <w:autoSpaceDN w:val="0"/>
        <w:adjustRightInd w:val="0"/>
        <w:spacing w:after="80" w:line="240" w:lineRule="auto"/>
        <w:ind w:left="567" w:hanging="567"/>
        <w:jc w:val="center"/>
        <w:rPr>
          <w:rFonts w:ascii="Times New Roman" w:hAnsi="Times New Roman"/>
          <w:color w:val="000000"/>
          <w:sz w:val="20"/>
          <w:szCs w:val="20"/>
        </w:rPr>
      </w:pPr>
      <w:r w:rsidRPr="00AC7CF3">
        <w:rPr>
          <w:rFonts w:ascii="Times New Roman" w:hAnsi="Times New Roman"/>
          <w:sz w:val="20"/>
          <w:szCs w:val="20"/>
        </w:rPr>
        <w:t>Sumber : Diolah dari data primer (2024).</w:t>
      </w:r>
    </w:p>
    <w:p w14:paraId="20021A01" w14:textId="77777777" w:rsidR="00AC7CF3" w:rsidRPr="00AC7CF3" w:rsidRDefault="00522271" w:rsidP="00FF38E1">
      <w:pPr>
        <w:autoSpaceDE w:val="0"/>
        <w:autoSpaceDN w:val="0"/>
        <w:adjustRightInd w:val="0"/>
        <w:spacing w:after="80" w:line="240" w:lineRule="exact"/>
        <w:jc w:val="both"/>
        <w:rPr>
          <w:rFonts w:ascii="Times New Roman" w:hAnsi="Times New Roman"/>
          <w:spacing w:val="-4"/>
          <w:w w:val="105"/>
        </w:rPr>
      </w:pPr>
      <w:r>
        <w:rPr>
          <w:rFonts w:ascii="Times New Roman" w:hAnsi="Times New Roman"/>
          <w:color w:val="000000"/>
        </w:rPr>
        <w:t>V</w:t>
      </w:r>
      <w:r w:rsidR="00AC7CF3" w:rsidRPr="00AC7CF3">
        <w:rPr>
          <w:rFonts w:ascii="Times New Roman" w:hAnsi="Times New Roman"/>
          <w:color w:val="000000"/>
        </w:rPr>
        <w:t xml:space="preserve">ariabel komoditas </w:t>
      </w:r>
      <w:r>
        <w:rPr>
          <w:rFonts w:ascii="Times New Roman" w:hAnsi="Times New Roman"/>
          <w:color w:val="000000"/>
        </w:rPr>
        <w:t xml:space="preserve">berpengaruh signifikan terhadap minat petani milenial. Variabel komoditas </w:t>
      </w:r>
      <w:r w:rsidR="00AC7CF3" w:rsidRPr="00AC7CF3">
        <w:rPr>
          <w:rFonts w:ascii="Times New Roman" w:hAnsi="Times New Roman"/>
          <w:color w:val="000000"/>
        </w:rPr>
        <w:t>terdiri dari indikator umur, pemasaran dan harga. Umur komoditas sayuran relatif singkat sehingga lebih cepat memperoleh penghasilan dibandingkan dengan komoditas perkebunan yang telah biasa dibudidayakan oleh masyarakat Bangka Tengah. Selain itu, proses pemasaran yang mudah dan harga yang menguntungkan membuat milenial di Kabupaten Bangka Tengah berminat menggeluti usaha tani komoditas sayuran. P</w:t>
      </w:r>
      <w:r w:rsidR="00AC7CF3" w:rsidRPr="00AC7CF3">
        <w:rPr>
          <w:rFonts w:ascii="Times New Roman" w:hAnsi="Times New Roman"/>
          <w:spacing w:val="-4"/>
          <w:w w:val="105"/>
        </w:rPr>
        <w:t xml:space="preserve">emuda yang memiliki minat berusahatani melihat prospek keuntungan sehingga pendapatan menjadi pertimbangan utama (Arvianti </w:t>
      </w:r>
      <w:r w:rsidR="00AC7CF3" w:rsidRPr="00C97FE1">
        <w:rPr>
          <w:rFonts w:ascii="Times New Roman" w:hAnsi="Times New Roman"/>
          <w:spacing w:val="-4"/>
          <w:w w:val="105"/>
        </w:rPr>
        <w:t>et al.</w:t>
      </w:r>
      <w:r w:rsidR="00C97FE1" w:rsidRPr="00C97FE1">
        <w:rPr>
          <w:rFonts w:ascii="Times New Roman" w:hAnsi="Times New Roman"/>
          <w:spacing w:val="-4"/>
          <w:w w:val="105"/>
        </w:rPr>
        <w:t>,</w:t>
      </w:r>
      <w:r w:rsidR="00AC7CF3" w:rsidRPr="00C97FE1">
        <w:rPr>
          <w:rFonts w:ascii="Times New Roman" w:hAnsi="Times New Roman"/>
          <w:spacing w:val="-4"/>
          <w:w w:val="105"/>
        </w:rPr>
        <w:t xml:space="preserve"> </w:t>
      </w:r>
      <w:r w:rsidR="00AC7CF3" w:rsidRPr="00AC7CF3">
        <w:rPr>
          <w:rFonts w:ascii="Times New Roman" w:hAnsi="Times New Roman"/>
          <w:spacing w:val="-4"/>
          <w:w w:val="105"/>
        </w:rPr>
        <w:t>2015).</w:t>
      </w:r>
    </w:p>
    <w:p w14:paraId="0BAC5EF3" w14:textId="77777777" w:rsidR="00E320AA" w:rsidRDefault="00AC7CF3" w:rsidP="00FF38E1">
      <w:pPr>
        <w:tabs>
          <w:tab w:val="left" w:pos="284"/>
        </w:tabs>
        <w:autoSpaceDE w:val="0"/>
        <w:autoSpaceDN w:val="0"/>
        <w:adjustRightInd w:val="0"/>
        <w:spacing w:after="80" w:line="240" w:lineRule="exact"/>
        <w:contextualSpacing/>
        <w:jc w:val="both"/>
        <w:rPr>
          <w:rFonts w:ascii="Times New Roman" w:eastAsia="Calibri" w:hAnsi="Times New Roman" w:cs="Times New Roman"/>
        </w:rPr>
      </w:pPr>
      <w:r w:rsidRPr="00AC7CF3">
        <w:rPr>
          <w:rFonts w:ascii="Times New Roman" w:eastAsia="Calibri" w:hAnsi="Times New Roman" w:cs="Times New Roman"/>
          <w:spacing w:val="-4"/>
          <w:w w:val="105"/>
        </w:rPr>
        <w:t xml:space="preserve">Variabel teknologi digital </w:t>
      </w:r>
      <w:r w:rsidR="00522271">
        <w:rPr>
          <w:rFonts w:ascii="Times New Roman" w:hAnsi="Times New Roman"/>
          <w:color w:val="000000"/>
        </w:rPr>
        <w:t xml:space="preserve">berpengaruh signifikan terhadap minat petani milenial. Variabel teknologi digital </w:t>
      </w:r>
      <w:r w:rsidRPr="00AC7CF3">
        <w:rPr>
          <w:rFonts w:ascii="Times New Roman" w:eastAsia="Calibri" w:hAnsi="Times New Roman" w:cs="Times New Roman"/>
          <w:spacing w:val="-4"/>
          <w:w w:val="105"/>
        </w:rPr>
        <w:t xml:space="preserve">dalam </w:t>
      </w:r>
      <w:r w:rsidR="00522271">
        <w:rPr>
          <w:rFonts w:ascii="Times New Roman" w:eastAsia="Calibri" w:hAnsi="Times New Roman" w:cs="Times New Roman"/>
          <w:spacing w:val="-4"/>
          <w:w w:val="105"/>
        </w:rPr>
        <w:t xml:space="preserve">penelitian </w:t>
      </w:r>
      <w:r w:rsidRPr="00AC7CF3">
        <w:rPr>
          <w:rFonts w:ascii="Times New Roman" w:eastAsia="Calibri" w:hAnsi="Times New Roman" w:cs="Times New Roman"/>
          <w:spacing w:val="-4"/>
          <w:w w:val="105"/>
        </w:rPr>
        <w:t xml:space="preserve">ini adalah teknologi informasi dan komunikasi (TIK) yang digunakan oleh petani milenial. Di era digitalisasi saat ini, kemudahan memperoleh informasi, pengetahuan melalui jaringan internet dan media sosial ternyata turut membantu meningkatkan minat dalam usaha tani komoditas sayuran. Dengan banyaknya informasi positif yang diperoleh petani milenial tentang komoditas sayuran membuat semakin bertambahnya minat petani milenial. </w:t>
      </w:r>
      <w:r w:rsidRPr="00AC7CF3">
        <w:rPr>
          <w:rFonts w:ascii="Times New Roman" w:eastAsia="Calibri" w:hAnsi="Times New Roman" w:cs="Times New Roman"/>
        </w:rPr>
        <w:t xml:space="preserve">Prawiranegara </w:t>
      </w:r>
      <w:r w:rsidRPr="00C97FE1">
        <w:rPr>
          <w:rFonts w:ascii="Times New Roman" w:eastAsia="Calibri" w:hAnsi="Times New Roman" w:cs="Times New Roman"/>
        </w:rPr>
        <w:t>et al.</w:t>
      </w:r>
      <w:r w:rsidR="00C97FE1">
        <w:rPr>
          <w:rFonts w:ascii="Times New Roman" w:eastAsia="Calibri" w:hAnsi="Times New Roman" w:cs="Times New Roman"/>
        </w:rPr>
        <w:t>,</w:t>
      </w:r>
      <w:r w:rsidRPr="00AC7CF3">
        <w:rPr>
          <w:rFonts w:ascii="Times New Roman" w:eastAsia="Calibri" w:hAnsi="Times New Roman" w:cs="Times New Roman"/>
        </w:rPr>
        <w:t xml:space="preserve"> (2016) menyebutkan bahwa penggunaan TIK telah memperbaiki persepsi petani terhadap pertanian.</w:t>
      </w:r>
    </w:p>
    <w:p w14:paraId="6EC347CC" w14:textId="77777777" w:rsidR="00E320AA" w:rsidRDefault="00AC7CF3" w:rsidP="00FF38E1">
      <w:pPr>
        <w:tabs>
          <w:tab w:val="left" w:pos="284"/>
        </w:tabs>
        <w:autoSpaceDE w:val="0"/>
        <w:autoSpaceDN w:val="0"/>
        <w:adjustRightInd w:val="0"/>
        <w:spacing w:after="80" w:line="240" w:lineRule="exact"/>
        <w:contextualSpacing/>
        <w:jc w:val="both"/>
        <w:rPr>
          <w:rFonts w:ascii="Times New Roman" w:eastAsia="Calibri" w:hAnsi="Times New Roman" w:cs="Times New Roman"/>
        </w:rPr>
      </w:pPr>
      <w:r w:rsidRPr="00AC7CF3">
        <w:rPr>
          <w:rFonts w:ascii="Times New Roman" w:eastAsia="Calibri" w:hAnsi="Times New Roman" w:cs="Times New Roman"/>
          <w:color w:val="000000"/>
        </w:rPr>
        <w:t xml:space="preserve">Variabel lingkungan merupakan variabel yang paling kuat mempengaruhi minat petani milenial dalam penelitian ini. Variabel lingkungan dalam penelitian ini terdiri dari dukungan keluarga, teman, dan masyarakat. Hal ini sejalan dengan </w:t>
      </w:r>
      <w:r w:rsidRPr="00AC7CF3">
        <w:rPr>
          <w:rFonts w:ascii="Times New Roman" w:eastAsia="Calibri" w:hAnsi="Times New Roman" w:cs="Times New Roman"/>
          <w:spacing w:val="-4"/>
          <w:w w:val="105"/>
        </w:rPr>
        <w:t xml:space="preserve">penelitian </w:t>
      </w:r>
      <w:r w:rsidRPr="00AC7CF3">
        <w:rPr>
          <w:rFonts w:ascii="Times New Roman" w:eastAsia="Calibri" w:hAnsi="Times New Roman" w:cs="Times New Roman"/>
          <w:color w:val="000000"/>
        </w:rPr>
        <w:t xml:space="preserve">Arvianti </w:t>
      </w:r>
      <w:r w:rsidRPr="00C97FE1">
        <w:rPr>
          <w:rFonts w:ascii="Times New Roman" w:eastAsia="Calibri" w:hAnsi="Times New Roman" w:cs="Times New Roman"/>
          <w:color w:val="000000"/>
        </w:rPr>
        <w:t>et al.</w:t>
      </w:r>
      <w:r w:rsidR="00C97FE1" w:rsidRPr="00C97FE1">
        <w:rPr>
          <w:rFonts w:ascii="Times New Roman" w:eastAsia="Calibri" w:hAnsi="Times New Roman" w:cs="Times New Roman"/>
          <w:color w:val="000000"/>
        </w:rPr>
        <w:t>,</w:t>
      </w:r>
      <w:r w:rsidRPr="00AC7CF3">
        <w:rPr>
          <w:rFonts w:ascii="Times New Roman" w:eastAsia="Calibri" w:hAnsi="Times New Roman" w:cs="Times New Roman"/>
          <w:color w:val="000000"/>
        </w:rPr>
        <w:t xml:space="preserve"> (2015) tentang minat pemuda tani terhadap transformasi sektor pertanian di Kabupaten Ponorogo yang menyatakan bahwa lingkungan masyarakat, dan lingkungan sosial berpengaruh nyata terhadap minat petani. Penelitian Harniati dan Anwarudin (2018)</w:t>
      </w:r>
      <w:r w:rsidRPr="00AC7CF3">
        <w:rPr>
          <w:rFonts w:ascii="Times New Roman" w:eastAsia="Calibri" w:hAnsi="Times New Roman" w:cs="Times New Roman"/>
        </w:rPr>
        <w:t xml:space="preserve"> di </w:t>
      </w:r>
      <w:r w:rsidRPr="00AC7CF3">
        <w:rPr>
          <w:rFonts w:ascii="Times New Roman" w:eastAsia="Calibri" w:hAnsi="Times New Roman" w:cs="Times New Roman"/>
          <w:color w:val="000000"/>
        </w:rPr>
        <w:t xml:space="preserve">Kabupaten Cianjur Provinsi Jawa Barat juga menyatakan bahwa salah satu variabel yang berpengaruh </w:t>
      </w:r>
      <w:r w:rsidR="00E320AA">
        <w:rPr>
          <w:rFonts w:ascii="Times New Roman" w:eastAsia="Calibri" w:hAnsi="Times New Roman" w:cs="Times New Roman"/>
          <w:color w:val="000000"/>
        </w:rPr>
        <w:t>positip</w:t>
      </w:r>
      <w:r w:rsidRPr="00AC7CF3">
        <w:rPr>
          <w:rFonts w:ascii="Times New Roman" w:eastAsia="Calibri" w:hAnsi="Times New Roman" w:cs="Times New Roman"/>
          <w:color w:val="000000"/>
        </w:rPr>
        <w:t xml:space="preserve"> terhadap minat </w:t>
      </w:r>
      <w:r w:rsidRPr="00AC7CF3">
        <w:rPr>
          <w:rFonts w:ascii="Times New Roman" w:eastAsia="Calibri" w:hAnsi="Times New Roman" w:cs="Times New Roman"/>
          <w:i/>
          <w:color w:val="000000"/>
        </w:rPr>
        <w:t>agripreneur</w:t>
      </w:r>
      <w:r w:rsidRPr="00AC7CF3">
        <w:rPr>
          <w:rFonts w:ascii="Times New Roman" w:eastAsia="Calibri" w:hAnsi="Times New Roman" w:cs="Times New Roman"/>
          <w:color w:val="000000"/>
        </w:rPr>
        <w:t xml:space="preserve"> muda adalah dukungan komunitas atau dalam penelitian ini termasuk ke dalam variabel lingkungan.</w:t>
      </w:r>
    </w:p>
    <w:p w14:paraId="54A64DCD" w14:textId="77777777" w:rsidR="00AC7CF3" w:rsidRPr="00AC7CF3" w:rsidRDefault="00AC7CF3" w:rsidP="00FF38E1">
      <w:pPr>
        <w:tabs>
          <w:tab w:val="left" w:pos="284"/>
        </w:tabs>
        <w:autoSpaceDE w:val="0"/>
        <w:autoSpaceDN w:val="0"/>
        <w:adjustRightInd w:val="0"/>
        <w:spacing w:after="80" w:line="240" w:lineRule="exact"/>
        <w:contextualSpacing/>
        <w:jc w:val="both"/>
        <w:rPr>
          <w:rFonts w:ascii="Times New Roman" w:eastAsia="Calibri" w:hAnsi="Times New Roman" w:cs="Times New Roman"/>
        </w:rPr>
      </w:pPr>
      <w:r w:rsidRPr="00AC7CF3">
        <w:rPr>
          <w:rFonts w:ascii="Times New Roman" w:eastAsia="Calibri" w:hAnsi="Times New Roman" w:cs="Times New Roman"/>
          <w:spacing w:val="-4"/>
          <w:w w:val="105"/>
        </w:rPr>
        <w:t xml:space="preserve">Variabel dukungan pemerintah berpengaruh signifikan terhadap minat petani milenial. Dukungan pemerintah dalam penelitian ini berupa kegiatan penyuluhan, pelatihan dan bantuan. Hal ini sesuai dengan hasil penelitian yang dilakukan oleh </w:t>
      </w:r>
      <w:r w:rsidRPr="00AC7CF3">
        <w:rPr>
          <w:rFonts w:ascii="Times New Roman" w:eastAsia="Calibri" w:hAnsi="Times New Roman" w:cs="Times New Roman"/>
        </w:rPr>
        <w:t xml:space="preserve">Effendy </w:t>
      </w:r>
      <w:r w:rsidRPr="00C97FE1">
        <w:rPr>
          <w:rFonts w:ascii="Times New Roman" w:eastAsia="Calibri" w:hAnsi="Times New Roman" w:cs="Times New Roman"/>
        </w:rPr>
        <w:t>et al.</w:t>
      </w:r>
      <w:r w:rsidR="00C97FE1">
        <w:rPr>
          <w:rFonts w:ascii="Times New Roman" w:eastAsia="Calibri" w:hAnsi="Times New Roman" w:cs="Times New Roman"/>
        </w:rPr>
        <w:t>,</w:t>
      </w:r>
      <w:r w:rsidRPr="00AC7CF3">
        <w:rPr>
          <w:rFonts w:ascii="Times New Roman" w:eastAsia="Calibri" w:hAnsi="Times New Roman" w:cs="Times New Roman"/>
        </w:rPr>
        <w:t xml:space="preserve"> (2020) bahwa faktor-faktor eksternal yang mempengaruhi minat pemuda </w:t>
      </w:r>
      <w:r w:rsidRPr="00AC7CF3">
        <w:rPr>
          <w:rFonts w:ascii="Times New Roman" w:eastAsia="Calibri" w:hAnsi="Times New Roman" w:cs="Times New Roman"/>
          <w:bCs/>
        </w:rPr>
        <w:t xml:space="preserve">perdesaan pada pertanian di Kecamatan Sindangkasih Ciamis </w:t>
      </w:r>
      <w:r w:rsidRPr="00AC7CF3">
        <w:rPr>
          <w:rFonts w:ascii="Times New Roman" w:eastAsia="Calibri" w:hAnsi="Times New Roman" w:cs="Times New Roman"/>
        </w:rPr>
        <w:t>adalah kegiatan penyuluhan, ketersediaan sumber daya, dan dukungan pemerintah.</w:t>
      </w:r>
    </w:p>
    <w:p w14:paraId="0B039282" w14:textId="77777777" w:rsidR="00AC7CF3" w:rsidRDefault="00AC7CF3" w:rsidP="00AC7CF3">
      <w:pPr>
        <w:pStyle w:val="ListParagraph"/>
        <w:tabs>
          <w:tab w:val="left" w:pos="426"/>
        </w:tabs>
        <w:autoSpaceDE w:val="0"/>
        <w:autoSpaceDN w:val="0"/>
        <w:adjustRightInd w:val="0"/>
        <w:spacing w:after="80" w:line="240" w:lineRule="auto"/>
        <w:ind w:left="0"/>
        <w:jc w:val="both"/>
        <w:rPr>
          <w:rFonts w:ascii="Times New Roman" w:hAnsi="Times New Roman"/>
          <w:b/>
          <w:color w:val="000000"/>
        </w:rPr>
      </w:pPr>
    </w:p>
    <w:p w14:paraId="23184152" w14:textId="77777777" w:rsidR="00DA3102" w:rsidRPr="00AC7CF3" w:rsidRDefault="00DA3102" w:rsidP="00AC7CF3">
      <w:pPr>
        <w:pStyle w:val="ListParagraph"/>
        <w:tabs>
          <w:tab w:val="left" w:pos="426"/>
        </w:tabs>
        <w:autoSpaceDE w:val="0"/>
        <w:autoSpaceDN w:val="0"/>
        <w:adjustRightInd w:val="0"/>
        <w:spacing w:after="80" w:line="240" w:lineRule="auto"/>
        <w:ind w:left="0"/>
        <w:jc w:val="both"/>
        <w:rPr>
          <w:rFonts w:ascii="Times New Roman" w:hAnsi="Times New Roman"/>
          <w:b/>
          <w:color w:val="000000"/>
        </w:rPr>
      </w:pPr>
      <w:r w:rsidRPr="00AC7CF3">
        <w:rPr>
          <w:rFonts w:ascii="Times New Roman" w:hAnsi="Times New Roman"/>
          <w:b/>
          <w:color w:val="000000"/>
        </w:rPr>
        <w:t>Strategi Peningkatan Minat</w:t>
      </w:r>
    </w:p>
    <w:p w14:paraId="748EB430" w14:textId="77777777" w:rsidR="00DA3102" w:rsidRPr="00AC7CF3" w:rsidRDefault="00DA3102" w:rsidP="00FF38E1">
      <w:pPr>
        <w:autoSpaceDE w:val="0"/>
        <w:autoSpaceDN w:val="0"/>
        <w:adjustRightInd w:val="0"/>
        <w:spacing w:after="80" w:line="240" w:lineRule="exact"/>
        <w:jc w:val="both"/>
        <w:rPr>
          <w:rFonts w:ascii="Times New Roman" w:hAnsi="Times New Roman"/>
          <w:color w:val="000000"/>
        </w:rPr>
      </w:pPr>
      <w:r w:rsidRPr="00AC7CF3">
        <w:rPr>
          <w:rFonts w:ascii="Times New Roman" w:hAnsi="Times New Roman"/>
          <w:color w:val="000000"/>
        </w:rPr>
        <w:t>Dari hasil pembahasan dalam penel</w:t>
      </w:r>
      <w:r w:rsidR="0075398E" w:rsidRPr="00AC7CF3">
        <w:rPr>
          <w:rFonts w:ascii="Times New Roman" w:hAnsi="Times New Roman"/>
          <w:color w:val="000000"/>
        </w:rPr>
        <w:t xml:space="preserve">itian ini dapat diperoleh suatu </w:t>
      </w:r>
      <w:r w:rsidRPr="00AC7CF3">
        <w:rPr>
          <w:rFonts w:ascii="Times New Roman" w:hAnsi="Times New Roman"/>
          <w:color w:val="000000"/>
        </w:rPr>
        <w:t xml:space="preserve">strategi untuk meningkatkan minat golongan milenial pada sektor komoditas sayuran </w:t>
      </w:r>
      <w:r w:rsidR="00825B3A" w:rsidRPr="00AC7CF3">
        <w:rPr>
          <w:rFonts w:ascii="Times New Roman" w:hAnsi="Times New Roman"/>
          <w:color w:val="000000"/>
        </w:rPr>
        <w:t xml:space="preserve">yaitu </w:t>
      </w:r>
      <w:r w:rsidRPr="00AC7CF3">
        <w:rPr>
          <w:rFonts w:ascii="Times New Roman" w:hAnsi="Times New Roman"/>
          <w:color w:val="000000"/>
        </w:rPr>
        <w:t>sebagai berikut :</w:t>
      </w:r>
    </w:p>
    <w:p w14:paraId="21A387A1" w14:textId="77777777" w:rsidR="00FF38E1" w:rsidRPr="00FF38E1" w:rsidRDefault="00FF38E1" w:rsidP="00FF38E1">
      <w:pPr>
        <w:numPr>
          <w:ilvl w:val="0"/>
          <w:numId w:val="4"/>
        </w:numPr>
        <w:autoSpaceDE w:val="0"/>
        <w:autoSpaceDN w:val="0"/>
        <w:adjustRightInd w:val="0"/>
        <w:spacing w:after="80" w:line="240" w:lineRule="exact"/>
        <w:ind w:left="284" w:hanging="284"/>
        <w:jc w:val="both"/>
        <w:rPr>
          <w:rFonts w:ascii="Times New Roman" w:hAnsi="Times New Roman"/>
          <w:color w:val="000000"/>
        </w:rPr>
      </w:pPr>
      <w:r w:rsidRPr="00FF38E1">
        <w:rPr>
          <w:rFonts w:ascii="Times New Roman" w:hAnsi="Times New Roman"/>
          <w:color w:val="000000"/>
        </w:rPr>
        <w:t>Peningkatan peran agen perubahan.</w:t>
      </w:r>
    </w:p>
    <w:p w14:paraId="1996FE70" w14:textId="77777777" w:rsidR="00FF38E1" w:rsidRPr="00FF38E1" w:rsidRDefault="00FF38E1" w:rsidP="00FF38E1">
      <w:pPr>
        <w:autoSpaceDE w:val="0"/>
        <w:autoSpaceDN w:val="0"/>
        <w:adjustRightInd w:val="0"/>
        <w:spacing w:after="80" w:line="240" w:lineRule="exact"/>
        <w:ind w:left="284"/>
        <w:jc w:val="both"/>
        <w:rPr>
          <w:rFonts w:ascii="Times New Roman" w:hAnsi="Times New Roman"/>
          <w:color w:val="000000"/>
        </w:rPr>
      </w:pPr>
      <w:r w:rsidRPr="00FF38E1">
        <w:rPr>
          <w:rFonts w:ascii="Times New Roman" w:hAnsi="Times New Roman"/>
          <w:color w:val="000000"/>
        </w:rPr>
        <w:t>Seorang agen perubahan yang dapat berperan sebagai edukator, motivator, pendamping, fasilitator, dan komunikator.</w:t>
      </w:r>
    </w:p>
    <w:p w14:paraId="50ABC516" w14:textId="77777777" w:rsidR="00FF38E1" w:rsidRPr="00FF38E1" w:rsidRDefault="00FF38E1" w:rsidP="00FF38E1">
      <w:pPr>
        <w:numPr>
          <w:ilvl w:val="0"/>
          <w:numId w:val="4"/>
        </w:numPr>
        <w:autoSpaceDE w:val="0"/>
        <w:autoSpaceDN w:val="0"/>
        <w:adjustRightInd w:val="0"/>
        <w:spacing w:after="80" w:line="240" w:lineRule="exact"/>
        <w:ind w:left="284" w:hanging="284"/>
        <w:jc w:val="both"/>
        <w:rPr>
          <w:rFonts w:ascii="Times New Roman" w:hAnsi="Times New Roman"/>
          <w:color w:val="000000"/>
        </w:rPr>
      </w:pPr>
      <w:r w:rsidRPr="00FF38E1">
        <w:rPr>
          <w:rFonts w:ascii="Times New Roman" w:hAnsi="Times New Roman"/>
          <w:color w:val="000000"/>
        </w:rPr>
        <w:t>Peningkatan peran media sosial.</w:t>
      </w:r>
    </w:p>
    <w:p w14:paraId="68B4B1E2" w14:textId="77777777" w:rsidR="00FF38E1" w:rsidRPr="00FF38E1" w:rsidRDefault="00FF38E1" w:rsidP="00FF38E1">
      <w:pPr>
        <w:autoSpaceDE w:val="0"/>
        <w:autoSpaceDN w:val="0"/>
        <w:adjustRightInd w:val="0"/>
        <w:spacing w:after="80" w:line="240" w:lineRule="exact"/>
        <w:ind w:left="284"/>
        <w:jc w:val="both"/>
        <w:rPr>
          <w:rFonts w:ascii="Times New Roman" w:hAnsi="Times New Roman"/>
          <w:color w:val="000000"/>
        </w:rPr>
      </w:pPr>
      <w:r w:rsidRPr="00FF38E1">
        <w:rPr>
          <w:rFonts w:ascii="Times New Roman" w:hAnsi="Times New Roman"/>
          <w:color w:val="000000"/>
        </w:rPr>
        <w:t>Viralkan setiap keberhasilan dan inovasi teknologi yang dilakukan oleh agen perubahan dan petani milenial</w:t>
      </w:r>
      <w:r w:rsidR="00E320AA">
        <w:rPr>
          <w:rFonts w:ascii="Times New Roman" w:hAnsi="Times New Roman"/>
          <w:color w:val="000000"/>
        </w:rPr>
        <w:t xml:space="preserve"> melalui media sosial</w:t>
      </w:r>
      <w:r w:rsidRPr="00FF38E1">
        <w:rPr>
          <w:rFonts w:ascii="Times New Roman" w:hAnsi="Times New Roman"/>
          <w:color w:val="000000"/>
        </w:rPr>
        <w:t>. Ini merupakan salah satu bentuk sosialisasi yang terbaik kepada para pemuda yaitu dengan memberikan contoh konkret.</w:t>
      </w:r>
    </w:p>
    <w:p w14:paraId="77192395" w14:textId="77777777" w:rsidR="00FF38E1" w:rsidRPr="00FF38E1" w:rsidRDefault="00FF38E1" w:rsidP="00FF38E1">
      <w:pPr>
        <w:numPr>
          <w:ilvl w:val="0"/>
          <w:numId w:val="4"/>
        </w:numPr>
        <w:autoSpaceDE w:val="0"/>
        <w:autoSpaceDN w:val="0"/>
        <w:adjustRightInd w:val="0"/>
        <w:spacing w:after="80" w:line="240" w:lineRule="exact"/>
        <w:ind w:left="284" w:hanging="284"/>
        <w:jc w:val="both"/>
        <w:rPr>
          <w:rFonts w:ascii="Times New Roman" w:hAnsi="Times New Roman"/>
          <w:color w:val="000000"/>
        </w:rPr>
      </w:pPr>
      <w:r w:rsidRPr="00FF38E1">
        <w:rPr>
          <w:rFonts w:ascii="Times New Roman" w:hAnsi="Times New Roman"/>
          <w:color w:val="000000"/>
        </w:rPr>
        <w:lastRenderedPageBreak/>
        <w:t xml:space="preserve">Memperkuat peran kelembagaan. </w:t>
      </w:r>
    </w:p>
    <w:p w14:paraId="1A770E55" w14:textId="77777777" w:rsidR="00FF38E1" w:rsidRPr="00FF38E1" w:rsidRDefault="00FF38E1" w:rsidP="00FF38E1">
      <w:pPr>
        <w:autoSpaceDE w:val="0"/>
        <w:autoSpaceDN w:val="0"/>
        <w:adjustRightInd w:val="0"/>
        <w:spacing w:after="80" w:line="240" w:lineRule="exact"/>
        <w:ind w:left="284"/>
        <w:jc w:val="both"/>
        <w:rPr>
          <w:rFonts w:ascii="Times New Roman" w:hAnsi="Times New Roman"/>
          <w:color w:val="000000"/>
        </w:rPr>
      </w:pPr>
      <w:r w:rsidRPr="00FF38E1">
        <w:rPr>
          <w:rFonts w:ascii="Times New Roman" w:hAnsi="Times New Roman"/>
          <w:color w:val="000000"/>
        </w:rPr>
        <w:t>Membangun, mengem</w:t>
      </w:r>
      <w:r w:rsidR="00E320AA">
        <w:rPr>
          <w:rFonts w:ascii="Times New Roman" w:hAnsi="Times New Roman"/>
          <w:color w:val="000000"/>
        </w:rPr>
        <w:t xml:space="preserve">bangkan dan meningkatkan peran </w:t>
      </w:r>
      <w:r w:rsidRPr="00FF38E1">
        <w:rPr>
          <w:rFonts w:ascii="Times New Roman" w:hAnsi="Times New Roman"/>
          <w:color w:val="000000"/>
        </w:rPr>
        <w:t>komunitas (</w:t>
      </w:r>
      <w:r w:rsidRPr="00FF38E1">
        <w:rPr>
          <w:rFonts w:ascii="Times New Roman" w:hAnsi="Times New Roman"/>
          <w:i/>
          <w:color w:val="000000"/>
        </w:rPr>
        <w:t>ofline</w:t>
      </w:r>
      <w:r w:rsidRPr="00FF38E1">
        <w:rPr>
          <w:rFonts w:ascii="Times New Roman" w:hAnsi="Times New Roman"/>
          <w:color w:val="000000"/>
        </w:rPr>
        <w:t xml:space="preserve"> dan </w:t>
      </w:r>
      <w:r w:rsidRPr="00FF38E1">
        <w:rPr>
          <w:rFonts w:ascii="Times New Roman" w:hAnsi="Times New Roman"/>
          <w:i/>
          <w:color w:val="000000"/>
        </w:rPr>
        <w:t>online</w:t>
      </w:r>
      <w:r w:rsidRPr="00FF38E1">
        <w:rPr>
          <w:rFonts w:ascii="Times New Roman" w:hAnsi="Times New Roman"/>
          <w:color w:val="000000"/>
        </w:rPr>
        <w:t>) dan kelompok tani agar mampu membentuk jaringan yang lebih luas.</w:t>
      </w:r>
    </w:p>
    <w:p w14:paraId="646D8873" w14:textId="77777777" w:rsidR="00FF38E1" w:rsidRPr="00FF38E1" w:rsidRDefault="00FF38E1" w:rsidP="00FF38E1">
      <w:pPr>
        <w:numPr>
          <w:ilvl w:val="0"/>
          <w:numId w:val="4"/>
        </w:numPr>
        <w:autoSpaceDE w:val="0"/>
        <w:autoSpaceDN w:val="0"/>
        <w:adjustRightInd w:val="0"/>
        <w:spacing w:after="80" w:line="240" w:lineRule="exact"/>
        <w:ind w:left="284" w:hanging="284"/>
        <w:jc w:val="both"/>
        <w:rPr>
          <w:rFonts w:ascii="Times New Roman" w:hAnsi="Times New Roman"/>
          <w:color w:val="000000"/>
        </w:rPr>
      </w:pPr>
      <w:r w:rsidRPr="00FF38E1">
        <w:rPr>
          <w:rFonts w:ascii="Times New Roman" w:hAnsi="Times New Roman"/>
          <w:color w:val="000000"/>
        </w:rPr>
        <w:t xml:space="preserve">Meningkatkan dukungan pemerintah dan </w:t>
      </w:r>
      <w:r w:rsidRPr="00FF38E1">
        <w:rPr>
          <w:rFonts w:ascii="Times New Roman" w:hAnsi="Times New Roman"/>
          <w:i/>
          <w:color w:val="000000"/>
        </w:rPr>
        <w:t>stakeholder</w:t>
      </w:r>
      <w:r w:rsidRPr="00FF38E1">
        <w:rPr>
          <w:rFonts w:ascii="Times New Roman" w:hAnsi="Times New Roman"/>
          <w:color w:val="000000"/>
        </w:rPr>
        <w:t xml:space="preserve"> terkait.</w:t>
      </w:r>
    </w:p>
    <w:p w14:paraId="59189F1C" w14:textId="77777777" w:rsidR="00FF38E1" w:rsidRPr="00FF38E1" w:rsidRDefault="00FF38E1" w:rsidP="00FF38E1">
      <w:pPr>
        <w:pStyle w:val="ListParagraph"/>
        <w:tabs>
          <w:tab w:val="left" w:pos="284"/>
        </w:tabs>
        <w:autoSpaceDE w:val="0"/>
        <w:autoSpaceDN w:val="0"/>
        <w:adjustRightInd w:val="0"/>
        <w:spacing w:after="80" w:line="240" w:lineRule="exact"/>
        <w:ind w:left="284"/>
        <w:jc w:val="both"/>
        <w:rPr>
          <w:rFonts w:ascii="Times New Roman" w:hAnsi="Times New Roman"/>
        </w:rPr>
      </w:pPr>
      <w:r w:rsidRPr="00FF38E1">
        <w:rPr>
          <w:rFonts w:ascii="Times New Roman" w:hAnsi="Times New Roman"/>
          <w:color w:val="000000"/>
        </w:rPr>
        <w:t xml:space="preserve">Dukungan pemerintah dan para </w:t>
      </w:r>
      <w:r w:rsidRPr="00FF38E1">
        <w:rPr>
          <w:rFonts w:ascii="Times New Roman" w:hAnsi="Times New Roman"/>
          <w:i/>
          <w:color w:val="000000"/>
        </w:rPr>
        <w:t>stakeholder</w:t>
      </w:r>
      <w:r w:rsidRPr="00FF38E1">
        <w:rPr>
          <w:rFonts w:ascii="Times New Roman" w:hAnsi="Times New Roman"/>
          <w:color w:val="000000"/>
        </w:rPr>
        <w:t xml:space="preserve"> sangat diperlukan terutama untuk menciptakan agen perubahan dan mengatasi permasalahan petani milenial terkait inovasi teknologi, akses pasar, permodalan, serta menciptakan iklim pertanian yang kompetitif.</w:t>
      </w:r>
    </w:p>
    <w:p w14:paraId="209CCE44" w14:textId="77777777" w:rsidR="00D7456E" w:rsidRPr="00AC7CF3" w:rsidRDefault="00D7456E" w:rsidP="00AC7CF3">
      <w:pPr>
        <w:autoSpaceDE w:val="0"/>
        <w:autoSpaceDN w:val="0"/>
        <w:adjustRightInd w:val="0"/>
        <w:spacing w:after="80" w:line="240" w:lineRule="auto"/>
        <w:jc w:val="both"/>
        <w:rPr>
          <w:rFonts w:ascii="Times New Roman" w:hAnsi="Times New Roman"/>
          <w:color w:val="000000"/>
        </w:rPr>
      </w:pPr>
    </w:p>
    <w:p w14:paraId="3AA1B90E" w14:textId="697198EB" w:rsidR="00ED1D1B" w:rsidRPr="00AC7CF3" w:rsidRDefault="00ED1D1B" w:rsidP="00AC7CF3">
      <w:pPr>
        <w:pStyle w:val="ListParagraph"/>
        <w:tabs>
          <w:tab w:val="left" w:pos="426"/>
        </w:tabs>
        <w:autoSpaceDE w:val="0"/>
        <w:autoSpaceDN w:val="0"/>
        <w:adjustRightInd w:val="0"/>
        <w:spacing w:after="80" w:line="240" w:lineRule="auto"/>
        <w:ind w:left="0"/>
        <w:jc w:val="center"/>
        <w:rPr>
          <w:rFonts w:ascii="Times New Roman" w:hAnsi="Times New Roman"/>
          <w:b/>
          <w:color w:val="000000"/>
        </w:rPr>
      </w:pPr>
      <w:r w:rsidRPr="00AC7CF3">
        <w:rPr>
          <w:rFonts w:ascii="Times New Roman" w:hAnsi="Times New Roman"/>
          <w:b/>
          <w:color w:val="000000"/>
        </w:rPr>
        <w:t>KESIMPULAN</w:t>
      </w:r>
    </w:p>
    <w:p w14:paraId="69452A52" w14:textId="77777777" w:rsidR="00D7456E" w:rsidRPr="00AC7CF3" w:rsidRDefault="00ED1D1B" w:rsidP="000F752E">
      <w:pPr>
        <w:pStyle w:val="ListParagraph"/>
        <w:tabs>
          <w:tab w:val="left" w:pos="426"/>
        </w:tabs>
        <w:autoSpaceDE w:val="0"/>
        <w:autoSpaceDN w:val="0"/>
        <w:adjustRightInd w:val="0"/>
        <w:spacing w:after="80" w:line="240" w:lineRule="exact"/>
        <w:ind w:left="0"/>
        <w:jc w:val="both"/>
        <w:rPr>
          <w:rFonts w:ascii="Times New Roman" w:hAnsi="Times New Roman"/>
          <w:b/>
          <w:color w:val="000000"/>
        </w:rPr>
      </w:pPr>
      <w:r w:rsidRPr="00AC7CF3">
        <w:rPr>
          <w:rFonts w:ascii="Times New Roman" w:hAnsi="Times New Roman"/>
          <w:b/>
          <w:color w:val="000000"/>
        </w:rPr>
        <w:t>Kes</w:t>
      </w:r>
      <w:r w:rsidR="00D7456E" w:rsidRPr="00AC7CF3">
        <w:rPr>
          <w:rFonts w:ascii="Times New Roman" w:hAnsi="Times New Roman"/>
          <w:b/>
          <w:color w:val="000000"/>
        </w:rPr>
        <w:t>impulan</w:t>
      </w:r>
    </w:p>
    <w:p w14:paraId="1D757CA2" w14:textId="77777777" w:rsidR="00D7456E" w:rsidRPr="00AC7CF3" w:rsidRDefault="00D7456E" w:rsidP="007A38BB">
      <w:pPr>
        <w:pStyle w:val="ListParagraph"/>
        <w:tabs>
          <w:tab w:val="left" w:pos="426"/>
        </w:tabs>
        <w:autoSpaceDE w:val="0"/>
        <w:autoSpaceDN w:val="0"/>
        <w:adjustRightInd w:val="0"/>
        <w:spacing w:after="0" w:line="240" w:lineRule="exact"/>
        <w:ind w:left="0"/>
        <w:jc w:val="both"/>
        <w:rPr>
          <w:rFonts w:ascii="Times New Roman" w:hAnsi="Times New Roman"/>
          <w:color w:val="000000"/>
        </w:rPr>
      </w:pPr>
      <w:r w:rsidRPr="00AC7CF3">
        <w:rPr>
          <w:rFonts w:ascii="Times New Roman" w:hAnsi="Times New Roman"/>
          <w:color w:val="000000"/>
        </w:rPr>
        <w:t>Dari hasil dan pembah</w:t>
      </w:r>
      <w:r w:rsidR="00ED1D1B" w:rsidRPr="00AC7CF3">
        <w:rPr>
          <w:rFonts w:ascii="Times New Roman" w:hAnsi="Times New Roman"/>
          <w:color w:val="000000"/>
        </w:rPr>
        <w:t>asan dalam penelitian ini maka kes</w:t>
      </w:r>
      <w:r w:rsidRPr="00AC7CF3">
        <w:rPr>
          <w:rFonts w:ascii="Times New Roman" w:hAnsi="Times New Roman"/>
          <w:color w:val="000000"/>
        </w:rPr>
        <w:t>impulan yang dapat dirumuskan adalah sebagai berikut :</w:t>
      </w:r>
    </w:p>
    <w:p w14:paraId="3F3B1B75" w14:textId="77777777" w:rsidR="00E8437D" w:rsidRPr="00AC7CF3" w:rsidRDefault="00806F51" w:rsidP="007A38BB">
      <w:pPr>
        <w:numPr>
          <w:ilvl w:val="0"/>
          <w:numId w:val="5"/>
        </w:numPr>
        <w:spacing w:after="0" w:line="240" w:lineRule="exact"/>
        <w:ind w:left="284" w:hanging="284"/>
        <w:jc w:val="both"/>
        <w:rPr>
          <w:rFonts w:ascii="Times New Roman" w:hAnsi="Times New Roman"/>
        </w:rPr>
      </w:pPr>
      <w:r w:rsidRPr="00AC7CF3">
        <w:rPr>
          <w:rFonts w:ascii="Times New Roman" w:hAnsi="Times New Roman"/>
        </w:rPr>
        <w:t>Stratifikasi sosial petani mile</w:t>
      </w:r>
      <w:r w:rsidR="002E5CAF" w:rsidRPr="00AC7CF3">
        <w:rPr>
          <w:rFonts w:ascii="Times New Roman" w:hAnsi="Times New Roman"/>
        </w:rPr>
        <w:t xml:space="preserve">nial </w:t>
      </w:r>
      <w:r w:rsidR="00E8437D" w:rsidRPr="00AC7CF3">
        <w:rPr>
          <w:rFonts w:ascii="Times New Roman" w:hAnsi="Times New Roman"/>
        </w:rPr>
        <w:t>memiliki hu</w:t>
      </w:r>
      <w:r w:rsidR="003E3640" w:rsidRPr="00AC7CF3">
        <w:rPr>
          <w:rFonts w:ascii="Times New Roman" w:hAnsi="Times New Roman"/>
        </w:rPr>
        <w:t xml:space="preserve">bungan yang signifikan </w:t>
      </w:r>
      <w:r w:rsidR="000F752E">
        <w:rPr>
          <w:rFonts w:ascii="Times New Roman" w:hAnsi="Times New Roman"/>
        </w:rPr>
        <w:t>terhadap minat petani milenial. Semakin berada pada lapisan stratifikasi sosial yang lebih tinggi, maka petani milenial akan memiliki minat yang semakin tinggi.</w:t>
      </w:r>
    </w:p>
    <w:p w14:paraId="599931B7" w14:textId="77777777" w:rsidR="00D7456E" w:rsidRPr="00AC7CF3" w:rsidRDefault="00D7456E" w:rsidP="007A38BB">
      <w:pPr>
        <w:pStyle w:val="ListParagraph"/>
        <w:numPr>
          <w:ilvl w:val="0"/>
          <w:numId w:val="5"/>
        </w:numPr>
        <w:tabs>
          <w:tab w:val="left" w:pos="284"/>
        </w:tabs>
        <w:autoSpaceDE w:val="0"/>
        <w:autoSpaceDN w:val="0"/>
        <w:adjustRightInd w:val="0"/>
        <w:spacing w:after="0" w:line="240" w:lineRule="exact"/>
        <w:ind w:left="284" w:hanging="284"/>
        <w:jc w:val="both"/>
        <w:rPr>
          <w:rFonts w:ascii="Times New Roman" w:hAnsi="Times New Roman"/>
          <w:color w:val="000000"/>
        </w:rPr>
      </w:pPr>
      <w:r w:rsidRPr="00AC7CF3">
        <w:rPr>
          <w:rFonts w:ascii="Times New Roman" w:hAnsi="Times New Roman"/>
          <w:color w:val="000000"/>
        </w:rPr>
        <w:t xml:space="preserve">Minat petani milenial </w:t>
      </w:r>
      <w:r w:rsidR="00651B57" w:rsidRPr="00AC7CF3">
        <w:rPr>
          <w:rFonts w:ascii="Times New Roman" w:hAnsi="Times New Roman"/>
          <w:color w:val="000000"/>
        </w:rPr>
        <w:t xml:space="preserve">pada komoditas sayuran </w:t>
      </w:r>
      <w:r w:rsidRPr="00AC7CF3">
        <w:rPr>
          <w:rFonts w:ascii="Times New Roman" w:hAnsi="Times New Roman"/>
          <w:color w:val="000000"/>
        </w:rPr>
        <w:t>di Kabupaten Bangka Tengah</w:t>
      </w:r>
      <w:r w:rsidR="003E3640" w:rsidRPr="00AC7CF3">
        <w:rPr>
          <w:rFonts w:ascii="Times New Roman" w:hAnsi="Times New Roman"/>
          <w:color w:val="000000"/>
        </w:rPr>
        <w:t xml:space="preserve"> </w:t>
      </w:r>
      <w:r w:rsidR="002E5CAF" w:rsidRPr="00AC7CF3">
        <w:rPr>
          <w:rFonts w:ascii="Times New Roman" w:hAnsi="Times New Roman"/>
          <w:color w:val="000000"/>
        </w:rPr>
        <w:t xml:space="preserve">tergolong sangat tinggi, dan </w:t>
      </w:r>
      <w:r w:rsidRPr="00AC7CF3">
        <w:rPr>
          <w:rFonts w:ascii="Times New Roman" w:hAnsi="Times New Roman"/>
          <w:color w:val="000000"/>
        </w:rPr>
        <w:t xml:space="preserve">merupakan minat situasional yaitu minat yang dipicu oleh suatu hal yang sedang viral atau atau yang sedang </w:t>
      </w:r>
      <w:r w:rsidRPr="00AC7CF3">
        <w:rPr>
          <w:rFonts w:ascii="Times New Roman" w:hAnsi="Times New Roman"/>
          <w:i/>
          <w:color w:val="000000"/>
        </w:rPr>
        <w:t>trending</w:t>
      </w:r>
      <w:r w:rsidR="006C21D6" w:rsidRPr="00AC7CF3">
        <w:rPr>
          <w:rFonts w:ascii="Times New Roman" w:hAnsi="Times New Roman"/>
          <w:color w:val="000000"/>
        </w:rPr>
        <w:t>.</w:t>
      </w:r>
      <w:r w:rsidR="002E5CAF" w:rsidRPr="00AC7CF3">
        <w:rPr>
          <w:rFonts w:ascii="Times New Roman" w:hAnsi="Times New Roman"/>
          <w:color w:val="000000"/>
        </w:rPr>
        <w:t xml:space="preserve"> </w:t>
      </w:r>
    </w:p>
    <w:p w14:paraId="65152DFE" w14:textId="77777777" w:rsidR="00AC7CF3" w:rsidRDefault="00D7456E" w:rsidP="007A38BB">
      <w:pPr>
        <w:pStyle w:val="ListParagraph"/>
        <w:numPr>
          <w:ilvl w:val="0"/>
          <w:numId w:val="5"/>
        </w:numPr>
        <w:tabs>
          <w:tab w:val="left" w:pos="284"/>
        </w:tabs>
        <w:autoSpaceDE w:val="0"/>
        <w:autoSpaceDN w:val="0"/>
        <w:adjustRightInd w:val="0"/>
        <w:spacing w:after="0" w:line="240" w:lineRule="exact"/>
        <w:ind w:left="284" w:hanging="284"/>
        <w:jc w:val="both"/>
        <w:rPr>
          <w:rFonts w:ascii="Times New Roman" w:hAnsi="Times New Roman"/>
          <w:color w:val="000000"/>
        </w:rPr>
      </w:pPr>
      <w:r w:rsidRPr="00AC7CF3">
        <w:rPr>
          <w:rFonts w:ascii="Times New Roman" w:hAnsi="Times New Roman"/>
          <w:color w:val="000000"/>
        </w:rPr>
        <w:t>Variabel lingkungan merupakan variabel yang paling kuat mempengaruhi minat petani milenial di Kabupaten Bangka Tengah dibandingkan dengan variabel komoditas, dukungan pemerintah, dan teknologi digital.</w:t>
      </w:r>
    </w:p>
    <w:p w14:paraId="38561272" w14:textId="77777777" w:rsidR="00545D83" w:rsidRPr="00AC7CF3" w:rsidRDefault="00545D83" w:rsidP="00AC7CF3">
      <w:pPr>
        <w:autoSpaceDE w:val="0"/>
        <w:autoSpaceDN w:val="0"/>
        <w:adjustRightInd w:val="0"/>
        <w:spacing w:after="80" w:line="240" w:lineRule="auto"/>
        <w:rPr>
          <w:rFonts w:ascii="Times New Roman" w:hAnsi="Times New Roman"/>
          <w:b/>
        </w:rPr>
      </w:pPr>
    </w:p>
    <w:p w14:paraId="590E6146" w14:textId="77777777" w:rsidR="0076403E" w:rsidRPr="00AC7CF3" w:rsidRDefault="00F02D50" w:rsidP="00ED1D1B">
      <w:pPr>
        <w:autoSpaceDE w:val="0"/>
        <w:autoSpaceDN w:val="0"/>
        <w:adjustRightInd w:val="0"/>
        <w:spacing w:after="0" w:line="360" w:lineRule="auto"/>
        <w:jc w:val="center"/>
        <w:rPr>
          <w:rFonts w:ascii="Times New Roman" w:hAnsi="Times New Roman"/>
          <w:b/>
        </w:rPr>
      </w:pPr>
      <w:r w:rsidRPr="00AC7CF3">
        <w:rPr>
          <w:rFonts w:ascii="Times New Roman" w:hAnsi="Times New Roman"/>
          <w:b/>
        </w:rPr>
        <w:t>DAFTAR PUSTAKA</w:t>
      </w:r>
    </w:p>
    <w:p w14:paraId="17B6ADAC" w14:textId="77777777" w:rsidR="003E0ABC" w:rsidRPr="0047288F" w:rsidRDefault="00C73944" w:rsidP="0047288F">
      <w:pPr>
        <w:spacing w:after="80" w:line="240" w:lineRule="auto"/>
        <w:ind w:left="567" w:hanging="567"/>
        <w:jc w:val="both"/>
      </w:pPr>
      <w:r w:rsidRPr="0047288F">
        <w:rPr>
          <w:rFonts w:ascii="Times New Roman" w:hAnsi="Times New Roman"/>
        </w:rPr>
        <w:t>Arvianti</w:t>
      </w:r>
      <w:r w:rsidR="0047288F" w:rsidRPr="0047288F">
        <w:rPr>
          <w:rFonts w:ascii="Times New Roman" w:hAnsi="Times New Roman"/>
        </w:rPr>
        <w:t>,</w:t>
      </w:r>
      <w:r w:rsidRPr="0047288F">
        <w:rPr>
          <w:rFonts w:ascii="Times New Roman" w:hAnsi="Times New Roman"/>
        </w:rPr>
        <w:t xml:space="preserve"> E</w:t>
      </w:r>
      <w:r w:rsidR="001A4802" w:rsidRPr="0047288F">
        <w:rPr>
          <w:rFonts w:ascii="Times New Roman" w:hAnsi="Times New Roman"/>
        </w:rPr>
        <w:t>.</w:t>
      </w:r>
      <w:r w:rsidRPr="0047288F">
        <w:rPr>
          <w:rFonts w:ascii="Times New Roman" w:hAnsi="Times New Roman"/>
        </w:rPr>
        <w:t>Y</w:t>
      </w:r>
      <w:r w:rsidR="001A4802" w:rsidRPr="0047288F">
        <w:rPr>
          <w:rFonts w:ascii="Times New Roman" w:hAnsi="Times New Roman"/>
        </w:rPr>
        <w:t>.</w:t>
      </w:r>
      <w:r w:rsidRPr="0047288F">
        <w:rPr>
          <w:rFonts w:ascii="Times New Roman" w:hAnsi="Times New Roman"/>
        </w:rPr>
        <w:t xml:space="preserve">, Asnah, </w:t>
      </w:r>
      <w:r w:rsidR="003E0ABC" w:rsidRPr="0047288F">
        <w:rPr>
          <w:rFonts w:ascii="Times New Roman" w:hAnsi="Times New Roman"/>
        </w:rPr>
        <w:t>Prasetyo</w:t>
      </w:r>
      <w:r w:rsidR="0047288F" w:rsidRPr="0047288F">
        <w:rPr>
          <w:rFonts w:ascii="Times New Roman" w:hAnsi="Times New Roman"/>
        </w:rPr>
        <w:t>,</w:t>
      </w:r>
      <w:r w:rsidR="003E0ABC" w:rsidRPr="0047288F">
        <w:rPr>
          <w:rFonts w:ascii="Times New Roman" w:hAnsi="Times New Roman"/>
        </w:rPr>
        <w:t xml:space="preserve"> A. </w:t>
      </w:r>
      <w:r w:rsidR="0047288F" w:rsidRPr="0047288F">
        <w:rPr>
          <w:rFonts w:ascii="Times New Roman" w:hAnsi="Times New Roman"/>
        </w:rPr>
        <w:t>(</w:t>
      </w:r>
      <w:r w:rsidR="003E0ABC" w:rsidRPr="0047288F">
        <w:rPr>
          <w:rFonts w:ascii="Times New Roman" w:hAnsi="Times New Roman"/>
        </w:rPr>
        <w:t>2015</w:t>
      </w:r>
      <w:r w:rsidR="0047288F" w:rsidRPr="0047288F">
        <w:rPr>
          <w:rFonts w:ascii="Times New Roman" w:hAnsi="Times New Roman"/>
        </w:rPr>
        <w:t>)</w:t>
      </w:r>
      <w:r w:rsidR="003E0ABC" w:rsidRPr="0047288F">
        <w:rPr>
          <w:rFonts w:ascii="Times New Roman" w:hAnsi="Times New Roman"/>
        </w:rPr>
        <w:t xml:space="preserve">. Minat Pemuda Tani terhadap Transformasi Sektor Pertanian di Kabupaten Ponorogo. </w:t>
      </w:r>
      <w:r w:rsidR="003E0ABC" w:rsidRPr="0047288F">
        <w:rPr>
          <w:rFonts w:ascii="Times New Roman" w:hAnsi="Times New Roman"/>
          <w:i/>
        </w:rPr>
        <w:t>Buana Sains</w:t>
      </w:r>
      <w:r w:rsidR="001A4802" w:rsidRPr="0047288F">
        <w:rPr>
          <w:rFonts w:ascii="Times New Roman" w:hAnsi="Times New Roman"/>
        </w:rPr>
        <w:t>,</w:t>
      </w:r>
      <w:r w:rsidR="003E0ABC" w:rsidRPr="0047288F">
        <w:rPr>
          <w:rFonts w:ascii="Times New Roman" w:hAnsi="Times New Roman"/>
        </w:rPr>
        <w:t xml:space="preserve"> </w:t>
      </w:r>
      <w:r w:rsidR="001A4802" w:rsidRPr="0047288F">
        <w:rPr>
          <w:rFonts w:ascii="Times New Roman" w:hAnsi="Times New Roman"/>
        </w:rPr>
        <w:t>15(2),</w:t>
      </w:r>
      <w:r w:rsidR="0047288F" w:rsidRPr="0047288F">
        <w:rPr>
          <w:rFonts w:ascii="Times New Roman" w:hAnsi="Times New Roman"/>
        </w:rPr>
        <w:t xml:space="preserve"> </w:t>
      </w:r>
      <w:r w:rsidR="003E0ABC" w:rsidRPr="0047288F">
        <w:rPr>
          <w:rFonts w:ascii="Times New Roman" w:hAnsi="Times New Roman"/>
        </w:rPr>
        <w:t>181-188.</w:t>
      </w:r>
    </w:p>
    <w:p w14:paraId="563160E5"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Arviant</w:t>
      </w:r>
      <w:r w:rsidR="00C73944" w:rsidRPr="0047288F">
        <w:rPr>
          <w:rFonts w:ascii="Times New Roman" w:hAnsi="Times New Roman"/>
        </w:rPr>
        <w:t>i</w:t>
      </w:r>
      <w:r w:rsidR="0047288F" w:rsidRPr="0047288F">
        <w:rPr>
          <w:rFonts w:ascii="Times New Roman" w:hAnsi="Times New Roman"/>
        </w:rPr>
        <w:t>,</w:t>
      </w:r>
      <w:r w:rsidR="00C73944" w:rsidRPr="0047288F">
        <w:rPr>
          <w:rFonts w:ascii="Times New Roman" w:hAnsi="Times New Roman"/>
        </w:rPr>
        <w:t xml:space="preserve"> E</w:t>
      </w:r>
      <w:r w:rsidR="001A4802" w:rsidRPr="0047288F">
        <w:rPr>
          <w:rFonts w:ascii="Times New Roman" w:hAnsi="Times New Roman"/>
        </w:rPr>
        <w:t>.</w:t>
      </w:r>
      <w:r w:rsidR="00C73944" w:rsidRPr="0047288F">
        <w:rPr>
          <w:rFonts w:ascii="Times New Roman" w:hAnsi="Times New Roman"/>
        </w:rPr>
        <w:t>Y</w:t>
      </w:r>
      <w:r w:rsidR="001A4802" w:rsidRPr="0047288F">
        <w:rPr>
          <w:rFonts w:ascii="Times New Roman" w:hAnsi="Times New Roman"/>
        </w:rPr>
        <w:t>.</w:t>
      </w:r>
      <w:r w:rsidR="00C73944" w:rsidRPr="0047288F">
        <w:rPr>
          <w:rFonts w:ascii="Times New Roman" w:hAnsi="Times New Roman"/>
        </w:rPr>
        <w:t>, Masyhuri, Waluyati</w:t>
      </w:r>
      <w:r w:rsidR="0047288F" w:rsidRPr="0047288F">
        <w:rPr>
          <w:rFonts w:ascii="Times New Roman" w:hAnsi="Times New Roman"/>
        </w:rPr>
        <w:t>,</w:t>
      </w:r>
      <w:r w:rsidR="00C73944" w:rsidRPr="0047288F">
        <w:rPr>
          <w:rFonts w:ascii="Times New Roman" w:hAnsi="Times New Roman"/>
        </w:rPr>
        <w:t xml:space="preserve"> L</w:t>
      </w:r>
      <w:r w:rsidR="001A4802" w:rsidRPr="0047288F">
        <w:rPr>
          <w:rFonts w:ascii="Times New Roman" w:hAnsi="Times New Roman"/>
        </w:rPr>
        <w:t>.</w:t>
      </w:r>
      <w:r w:rsidR="00C73944" w:rsidRPr="0047288F">
        <w:rPr>
          <w:rFonts w:ascii="Times New Roman" w:hAnsi="Times New Roman"/>
        </w:rPr>
        <w:t>R</w:t>
      </w:r>
      <w:r w:rsidR="001A4802" w:rsidRPr="0047288F">
        <w:rPr>
          <w:rFonts w:ascii="Times New Roman" w:hAnsi="Times New Roman"/>
        </w:rPr>
        <w:t>.</w:t>
      </w:r>
      <w:r w:rsidR="00C73944" w:rsidRPr="0047288F">
        <w:rPr>
          <w:rFonts w:ascii="Times New Roman" w:hAnsi="Times New Roman"/>
        </w:rPr>
        <w:t xml:space="preserve">, </w:t>
      </w:r>
      <w:r w:rsidRPr="0047288F">
        <w:rPr>
          <w:rFonts w:ascii="Times New Roman" w:hAnsi="Times New Roman"/>
        </w:rPr>
        <w:t>Darwanto</w:t>
      </w:r>
      <w:r w:rsidR="0047288F" w:rsidRPr="0047288F">
        <w:rPr>
          <w:rFonts w:ascii="Times New Roman" w:hAnsi="Times New Roman"/>
        </w:rPr>
        <w:t>,</w:t>
      </w:r>
      <w:r w:rsidRPr="0047288F">
        <w:rPr>
          <w:rFonts w:ascii="Times New Roman" w:hAnsi="Times New Roman"/>
        </w:rPr>
        <w:t xml:space="preserve"> D</w:t>
      </w:r>
      <w:r w:rsidR="001A4802" w:rsidRPr="0047288F">
        <w:rPr>
          <w:rFonts w:ascii="Times New Roman" w:hAnsi="Times New Roman"/>
        </w:rPr>
        <w:t>.</w:t>
      </w:r>
      <w:r w:rsidRPr="0047288F">
        <w:rPr>
          <w:rFonts w:ascii="Times New Roman" w:hAnsi="Times New Roman"/>
        </w:rPr>
        <w:t xml:space="preserve">H. </w:t>
      </w:r>
      <w:r w:rsidR="0047288F" w:rsidRPr="0047288F">
        <w:rPr>
          <w:rFonts w:ascii="Times New Roman" w:hAnsi="Times New Roman"/>
        </w:rPr>
        <w:t>(</w:t>
      </w:r>
      <w:r w:rsidRPr="0047288F">
        <w:rPr>
          <w:rFonts w:ascii="Times New Roman" w:hAnsi="Times New Roman"/>
        </w:rPr>
        <w:t>2019</w:t>
      </w:r>
      <w:r w:rsidR="0047288F" w:rsidRPr="0047288F">
        <w:rPr>
          <w:rFonts w:ascii="Times New Roman" w:hAnsi="Times New Roman"/>
        </w:rPr>
        <w:t>)</w:t>
      </w:r>
      <w:r w:rsidRPr="0047288F">
        <w:rPr>
          <w:rFonts w:ascii="Times New Roman" w:hAnsi="Times New Roman"/>
        </w:rPr>
        <w:t xml:space="preserve">. Gambaran Krisis Petani Muda Indonesia. </w:t>
      </w:r>
      <w:r w:rsidRPr="0047288F">
        <w:rPr>
          <w:rFonts w:ascii="Times New Roman" w:hAnsi="Times New Roman"/>
          <w:i/>
        </w:rPr>
        <w:t>Jurnal Sosial Ekonomi dan K</w:t>
      </w:r>
      <w:r w:rsidR="001A4802" w:rsidRPr="0047288F">
        <w:rPr>
          <w:rFonts w:ascii="Times New Roman" w:hAnsi="Times New Roman"/>
          <w:i/>
        </w:rPr>
        <w:t>ebijakan Pertanian Agriekonomika</w:t>
      </w:r>
      <w:r w:rsidR="001A4802" w:rsidRPr="0047288F">
        <w:rPr>
          <w:rFonts w:ascii="Times New Roman" w:hAnsi="Times New Roman"/>
        </w:rPr>
        <w:t>, 8(2),</w:t>
      </w:r>
      <w:r w:rsidR="0047288F" w:rsidRPr="0047288F">
        <w:rPr>
          <w:rFonts w:ascii="Times New Roman" w:hAnsi="Times New Roman"/>
        </w:rPr>
        <w:t xml:space="preserve"> </w:t>
      </w:r>
      <w:r w:rsidRPr="0047288F">
        <w:rPr>
          <w:rFonts w:ascii="Times New Roman" w:hAnsi="Times New Roman"/>
        </w:rPr>
        <w:t>168-180.</w:t>
      </w:r>
    </w:p>
    <w:p w14:paraId="3F5F20FC" w14:textId="77777777" w:rsidR="001A4802" w:rsidRPr="0047288F" w:rsidRDefault="001A4802" w:rsidP="0047288F">
      <w:pPr>
        <w:spacing w:after="80" w:line="240" w:lineRule="auto"/>
        <w:ind w:left="567" w:hanging="567"/>
        <w:jc w:val="both"/>
        <w:rPr>
          <w:rFonts w:ascii="Times New Roman" w:hAnsi="Times New Roman"/>
        </w:rPr>
      </w:pPr>
      <w:r w:rsidRPr="0047288F">
        <w:rPr>
          <w:rFonts w:ascii="Times New Roman" w:hAnsi="Times New Roman"/>
        </w:rPr>
        <w:t>BPS Republik Indonesia</w:t>
      </w:r>
      <w:r w:rsidR="003E0ABC" w:rsidRPr="0047288F">
        <w:rPr>
          <w:rFonts w:ascii="Times New Roman" w:hAnsi="Times New Roman"/>
        </w:rPr>
        <w:t xml:space="preserve">. </w:t>
      </w:r>
      <w:r w:rsidR="0047288F" w:rsidRPr="0047288F">
        <w:rPr>
          <w:rFonts w:ascii="Times New Roman" w:hAnsi="Times New Roman"/>
        </w:rPr>
        <w:t>(</w:t>
      </w:r>
      <w:r w:rsidR="003E0ABC" w:rsidRPr="0047288F">
        <w:rPr>
          <w:rFonts w:ascii="Times New Roman" w:hAnsi="Times New Roman"/>
        </w:rPr>
        <w:t>2022</w:t>
      </w:r>
      <w:r w:rsidR="0047288F" w:rsidRPr="0047288F">
        <w:rPr>
          <w:rFonts w:ascii="Times New Roman" w:hAnsi="Times New Roman"/>
        </w:rPr>
        <w:t>)</w:t>
      </w:r>
      <w:r w:rsidR="003E0ABC" w:rsidRPr="0047288F">
        <w:rPr>
          <w:rFonts w:ascii="Times New Roman" w:hAnsi="Times New Roman"/>
        </w:rPr>
        <w:t xml:space="preserve">. Keadaan Angkatan Kerja di Indonesia, </w:t>
      </w:r>
      <w:r w:rsidRPr="0047288F">
        <w:rPr>
          <w:rFonts w:ascii="Times New Roman" w:hAnsi="Times New Roman"/>
        </w:rPr>
        <w:t>Agustus 2022. Jakarta: BPS Republik Indonesia.</w:t>
      </w:r>
    </w:p>
    <w:p w14:paraId="3F813DB0" w14:textId="77777777" w:rsidR="003E0ABC" w:rsidRDefault="001A4802" w:rsidP="0047288F">
      <w:pPr>
        <w:spacing w:after="80" w:line="240" w:lineRule="auto"/>
        <w:ind w:left="567" w:hanging="567"/>
        <w:jc w:val="both"/>
        <w:rPr>
          <w:rFonts w:ascii="Times New Roman" w:hAnsi="Times New Roman"/>
        </w:rPr>
      </w:pPr>
      <w:r w:rsidRPr="0047288F">
        <w:rPr>
          <w:rFonts w:ascii="Times New Roman" w:hAnsi="Times New Roman"/>
        </w:rPr>
        <w:t>BPS Kabupaten Bangka Tengah</w:t>
      </w:r>
      <w:r w:rsidR="009E424D" w:rsidRPr="0047288F">
        <w:rPr>
          <w:rFonts w:ascii="Times New Roman" w:hAnsi="Times New Roman"/>
        </w:rPr>
        <w:t xml:space="preserve">. </w:t>
      </w:r>
      <w:r w:rsidR="0047288F" w:rsidRPr="0047288F">
        <w:rPr>
          <w:rFonts w:ascii="Times New Roman" w:hAnsi="Times New Roman"/>
        </w:rPr>
        <w:t>(</w:t>
      </w:r>
      <w:r w:rsidR="009E424D" w:rsidRPr="0047288F">
        <w:rPr>
          <w:rFonts w:ascii="Times New Roman" w:hAnsi="Times New Roman"/>
        </w:rPr>
        <w:t>2022</w:t>
      </w:r>
      <w:r w:rsidR="0047288F" w:rsidRPr="0047288F">
        <w:rPr>
          <w:rFonts w:ascii="Times New Roman" w:hAnsi="Times New Roman"/>
        </w:rPr>
        <w:t>)</w:t>
      </w:r>
      <w:r w:rsidR="003E0ABC" w:rsidRPr="0047288F">
        <w:rPr>
          <w:rFonts w:ascii="Times New Roman" w:hAnsi="Times New Roman"/>
        </w:rPr>
        <w:t>. Kabupate</w:t>
      </w:r>
      <w:r w:rsidR="009E424D" w:rsidRPr="0047288F">
        <w:rPr>
          <w:rFonts w:ascii="Times New Roman" w:hAnsi="Times New Roman"/>
        </w:rPr>
        <w:t>n Bangka Tengah Dalam Angka 2022</w:t>
      </w:r>
      <w:r w:rsidRPr="0047288F">
        <w:rPr>
          <w:rFonts w:ascii="Times New Roman" w:hAnsi="Times New Roman"/>
        </w:rPr>
        <w:t>. Koba:</w:t>
      </w:r>
      <w:r w:rsidR="003E0ABC" w:rsidRPr="0047288F">
        <w:rPr>
          <w:rFonts w:ascii="Times New Roman" w:hAnsi="Times New Roman"/>
        </w:rPr>
        <w:t xml:space="preserve"> BPS</w:t>
      </w:r>
      <w:r w:rsidRPr="0047288F">
        <w:rPr>
          <w:rFonts w:ascii="Times New Roman" w:hAnsi="Times New Roman"/>
        </w:rPr>
        <w:t xml:space="preserve"> Kabupaten Bangka Tengah.</w:t>
      </w:r>
    </w:p>
    <w:p w14:paraId="5C28501E" w14:textId="77777777" w:rsidR="00E320AA" w:rsidRPr="0047288F" w:rsidRDefault="00E320AA" w:rsidP="0047288F">
      <w:pPr>
        <w:spacing w:after="80" w:line="240" w:lineRule="auto"/>
        <w:ind w:left="567" w:hanging="567"/>
        <w:jc w:val="both"/>
        <w:rPr>
          <w:rFonts w:ascii="Times New Roman" w:hAnsi="Times New Roman"/>
        </w:rPr>
      </w:pPr>
      <w:r>
        <w:rPr>
          <w:rFonts w:ascii="Times New Roman" w:hAnsi="Times New Roman"/>
        </w:rPr>
        <w:t>DPKP Kabupaten Bangka Tengah. (2023). Data Petani Milenial Kabupaten Bangka Tengah Tahun 2023. Koba: DPKP Kabupaten Bangka Tengah (Tidak dipublikasikan).</w:t>
      </w:r>
    </w:p>
    <w:p w14:paraId="11967E2C"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Effendy</w:t>
      </w:r>
      <w:r w:rsidR="0047288F" w:rsidRPr="0047288F">
        <w:rPr>
          <w:rFonts w:ascii="Times New Roman" w:hAnsi="Times New Roman"/>
        </w:rPr>
        <w:t>,</w:t>
      </w:r>
      <w:r w:rsidRPr="0047288F">
        <w:rPr>
          <w:rFonts w:ascii="Times New Roman" w:hAnsi="Times New Roman"/>
        </w:rPr>
        <w:t xml:space="preserve"> L</w:t>
      </w:r>
      <w:r w:rsidR="001A4802" w:rsidRPr="0047288F">
        <w:rPr>
          <w:rFonts w:ascii="Times New Roman" w:hAnsi="Times New Roman"/>
        </w:rPr>
        <w:t>.</w:t>
      </w:r>
      <w:r w:rsidRPr="0047288F">
        <w:rPr>
          <w:rFonts w:ascii="Times New Roman" w:hAnsi="Times New Roman"/>
        </w:rPr>
        <w:t>, Maryani</w:t>
      </w:r>
      <w:r w:rsidR="0047288F" w:rsidRPr="0047288F">
        <w:rPr>
          <w:rFonts w:ascii="Times New Roman" w:hAnsi="Times New Roman"/>
        </w:rPr>
        <w:t>,</w:t>
      </w:r>
      <w:r w:rsidRPr="0047288F">
        <w:rPr>
          <w:rFonts w:ascii="Times New Roman" w:hAnsi="Times New Roman"/>
        </w:rPr>
        <w:t xml:space="preserve"> A</w:t>
      </w:r>
      <w:r w:rsidR="001A4802" w:rsidRPr="0047288F">
        <w:rPr>
          <w:rFonts w:ascii="Times New Roman" w:hAnsi="Times New Roman"/>
        </w:rPr>
        <w:t>.</w:t>
      </w:r>
      <w:r w:rsidRPr="0047288F">
        <w:rPr>
          <w:rFonts w:ascii="Times New Roman" w:hAnsi="Times New Roman"/>
        </w:rPr>
        <w:t>, Azie</w:t>
      </w:r>
      <w:r w:rsidR="0047288F" w:rsidRPr="0047288F">
        <w:rPr>
          <w:rFonts w:ascii="Times New Roman" w:hAnsi="Times New Roman"/>
        </w:rPr>
        <w:t>,</w:t>
      </w:r>
      <w:r w:rsidRPr="0047288F">
        <w:rPr>
          <w:rFonts w:ascii="Times New Roman" w:hAnsi="Times New Roman"/>
        </w:rPr>
        <w:t xml:space="preserve"> A</w:t>
      </w:r>
      <w:r w:rsidR="001A4802" w:rsidRPr="0047288F">
        <w:rPr>
          <w:rFonts w:ascii="Times New Roman" w:hAnsi="Times New Roman"/>
        </w:rPr>
        <w:t>.</w:t>
      </w:r>
      <w:r w:rsidRPr="0047288F">
        <w:rPr>
          <w:rFonts w:ascii="Times New Roman" w:hAnsi="Times New Roman"/>
        </w:rPr>
        <w:t xml:space="preserve">Y. </w:t>
      </w:r>
      <w:r w:rsidR="0047288F" w:rsidRPr="0047288F">
        <w:rPr>
          <w:rFonts w:ascii="Times New Roman" w:hAnsi="Times New Roman"/>
        </w:rPr>
        <w:t>(</w:t>
      </w:r>
      <w:r w:rsidRPr="0047288F">
        <w:rPr>
          <w:rFonts w:ascii="Times New Roman" w:hAnsi="Times New Roman"/>
        </w:rPr>
        <w:t>2020</w:t>
      </w:r>
      <w:r w:rsidR="0047288F" w:rsidRPr="0047288F">
        <w:rPr>
          <w:rFonts w:ascii="Times New Roman" w:hAnsi="Times New Roman"/>
        </w:rPr>
        <w:t>)</w:t>
      </w:r>
      <w:r w:rsidRPr="0047288F">
        <w:rPr>
          <w:rFonts w:ascii="Times New Roman" w:hAnsi="Times New Roman"/>
        </w:rPr>
        <w:t xml:space="preserve">. Faktor-Faktor yang Mempengaruhi Minat Pemuda Perdesaan pada Pertanian di Kecamatan Sindangkasih Ciamis. </w:t>
      </w:r>
      <w:r w:rsidRPr="0047288F">
        <w:rPr>
          <w:rFonts w:ascii="Times New Roman" w:hAnsi="Times New Roman"/>
          <w:i/>
        </w:rPr>
        <w:t>Jurnal Penyuluhan</w:t>
      </w:r>
      <w:r w:rsidR="001A4802" w:rsidRPr="0047288F">
        <w:rPr>
          <w:rFonts w:ascii="Times New Roman" w:hAnsi="Times New Roman"/>
        </w:rPr>
        <w:t xml:space="preserve">, 16(02), </w:t>
      </w:r>
      <w:r w:rsidRPr="0047288F">
        <w:rPr>
          <w:rFonts w:ascii="Times New Roman" w:hAnsi="Times New Roman"/>
        </w:rPr>
        <w:t>277-288.</w:t>
      </w:r>
    </w:p>
    <w:p w14:paraId="55730758"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Harackiewicz</w:t>
      </w:r>
      <w:r w:rsidR="0047288F" w:rsidRPr="0047288F">
        <w:rPr>
          <w:rFonts w:ascii="Times New Roman" w:hAnsi="Times New Roman"/>
        </w:rPr>
        <w:t>,</w:t>
      </w:r>
      <w:r w:rsidRPr="0047288F">
        <w:rPr>
          <w:rFonts w:ascii="Times New Roman" w:hAnsi="Times New Roman"/>
        </w:rPr>
        <w:t xml:space="preserve"> J</w:t>
      </w:r>
      <w:r w:rsidR="001A4802" w:rsidRPr="0047288F">
        <w:rPr>
          <w:rFonts w:ascii="Times New Roman" w:hAnsi="Times New Roman"/>
        </w:rPr>
        <w:t>.</w:t>
      </w:r>
      <w:r w:rsidRPr="0047288F">
        <w:rPr>
          <w:rFonts w:ascii="Times New Roman" w:hAnsi="Times New Roman"/>
        </w:rPr>
        <w:t>M</w:t>
      </w:r>
      <w:r w:rsidR="001A4802" w:rsidRPr="0047288F">
        <w:rPr>
          <w:rFonts w:ascii="Times New Roman" w:hAnsi="Times New Roman"/>
        </w:rPr>
        <w:t>.</w:t>
      </w:r>
      <w:r w:rsidRPr="0047288F">
        <w:rPr>
          <w:rFonts w:ascii="Times New Roman" w:hAnsi="Times New Roman"/>
        </w:rPr>
        <w:t>, Hulleman</w:t>
      </w:r>
      <w:r w:rsidR="0047288F" w:rsidRPr="0047288F">
        <w:rPr>
          <w:rFonts w:ascii="Times New Roman" w:hAnsi="Times New Roman"/>
        </w:rPr>
        <w:t>,</w:t>
      </w:r>
      <w:r w:rsidRPr="0047288F">
        <w:rPr>
          <w:rFonts w:ascii="Times New Roman" w:hAnsi="Times New Roman"/>
        </w:rPr>
        <w:t xml:space="preserve"> C</w:t>
      </w:r>
      <w:r w:rsidR="001A4802" w:rsidRPr="0047288F">
        <w:rPr>
          <w:rFonts w:ascii="Times New Roman" w:hAnsi="Times New Roman"/>
        </w:rPr>
        <w:t>.</w:t>
      </w:r>
      <w:r w:rsidRPr="0047288F">
        <w:rPr>
          <w:rFonts w:ascii="Times New Roman" w:hAnsi="Times New Roman"/>
        </w:rPr>
        <w:t xml:space="preserve">S. </w:t>
      </w:r>
      <w:r w:rsidR="0047288F" w:rsidRPr="0047288F">
        <w:rPr>
          <w:rFonts w:ascii="Times New Roman" w:hAnsi="Times New Roman"/>
        </w:rPr>
        <w:t>(</w:t>
      </w:r>
      <w:r w:rsidRPr="0047288F">
        <w:rPr>
          <w:rFonts w:ascii="Times New Roman" w:hAnsi="Times New Roman"/>
        </w:rPr>
        <w:t>2010</w:t>
      </w:r>
      <w:r w:rsidR="0047288F" w:rsidRPr="0047288F">
        <w:rPr>
          <w:rFonts w:ascii="Times New Roman" w:hAnsi="Times New Roman"/>
        </w:rPr>
        <w:t>)</w:t>
      </w:r>
      <w:r w:rsidRPr="0047288F">
        <w:rPr>
          <w:rFonts w:ascii="Times New Roman" w:hAnsi="Times New Roman"/>
        </w:rPr>
        <w:t xml:space="preserve">. The Importance of Interest: The Role of Achievement Goals And Task Values In Promoting The Development of Interest. </w:t>
      </w:r>
      <w:r w:rsidRPr="0047288F">
        <w:rPr>
          <w:rFonts w:ascii="Times New Roman" w:hAnsi="Times New Roman"/>
          <w:i/>
        </w:rPr>
        <w:t>Social &amp; Personality Psychology Compass</w:t>
      </w:r>
      <w:r w:rsidR="001A4802" w:rsidRPr="0047288F">
        <w:rPr>
          <w:rFonts w:ascii="Times New Roman" w:hAnsi="Times New Roman"/>
        </w:rPr>
        <w:t>,</w:t>
      </w:r>
      <w:r w:rsidRPr="0047288F">
        <w:rPr>
          <w:rFonts w:ascii="Times New Roman" w:hAnsi="Times New Roman"/>
        </w:rPr>
        <w:t xml:space="preserve"> 2010(4)</w:t>
      </w:r>
      <w:r w:rsidR="001A4802" w:rsidRPr="0047288F">
        <w:rPr>
          <w:rFonts w:ascii="Times New Roman" w:hAnsi="Times New Roman"/>
        </w:rPr>
        <w:t xml:space="preserve">, </w:t>
      </w:r>
      <w:r w:rsidRPr="0047288F">
        <w:rPr>
          <w:rFonts w:ascii="Times New Roman" w:hAnsi="Times New Roman"/>
        </w:rPr>
        <w:t>42–52</w:t>
      </w:r>
      <w:r w:rsidR="0047288F" w:rsidRPr="0047288F">
        <w:rPr>
          <w:rFonts w:ascii="Times New Roman" w:hAnsi="Times New Roman"/>
        </w:rPr>
        <w:t>.</w:t>
      </w:r>
    </w:p>
    <w:p w14:paraId="38ED9F00"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Harniati</w:t>
      </w:r>
      <w:r w:rsidR="0047288F" w:rsidRPr="0047288F">
        <w:rPr>
          <w:rFonts w:ascii="Times New Roman" w:hAnsi="Times New Roman"/>
        </w:rPr>
        <w:t>,</w:t>
      </w:r>
      <w:r w:rsidRPr="0047288F">
        <w:rPr>
          <w:rFonts w:ascii="Times New Roman" w:hAnsi="Times New Roman"/>
        </w:rPr>
        <w:t xml:space="preserve"> H</w:t>
      </w:r>
      <w:r w:rsidR="001A4802" w:rsidRPr="0047288F">
        <w:rPr>
          <w:rFonts w:ascii="Times New Roman" w:hAnsi="Times New Roman"/>
        </w:rPr>
        <w:t>.</w:t>
      </w:r>
      <w:r w:rsidRPr="0047288F">
        <w:rPr>
          <w:rFonts w:ascii="Times New Roman" w:hAnsi="Times New Roman"/>
        </w:rPr>
        <w:t>, Anwarudin</w:t>
      </w:r>
      <w:r w:rsidR="0047288F" w:rsidRPr="0047288F">
        <w:rPr>
          <w:rFonts w:ascii="Times New Roman" w:hAnsi="Times New Roman"/>
        </w:rPr>
        <w:t>,</w:t>
      </w:r>
      <w:r w:rsidRPr="0047288F">
        <w:rPr>
          <w:rFonts w:ascii="Times New Roman" w:hAnsi="Times New Roman"/>
        </w:rPr>
        <w:t xml:space="preserve"> O. </w:t>
      </w:r>
      <w:r w:rsidR="0047288F" w:rsidRPr="0047288F">
        <w:rPr>
          <w:rFonts w:ascii="Times New Roman" w:hAnsi="Times New Roman"/>
        </w:rPr>
        <w:t>(</w:t>
      </w:r>
      <w:r w:rsidRPr="0047288F">
        <w:rPr>
          <w:rFonts w:ascii="Times New Roman" w:hAnsi="Times New Roman"/>
        </w:rPr>
        <w:t>2018</w:t>
      </w:r>
      <w:r w:rsidR="0047288F" w:rsidRPr="0047288F">
        <w:rPr>
          <w:rFonts w:ascii="Times New Roman" w:hAnsi="Times New Roman"/>
        </w:rPr>
        <w:t>)</w:t>
      </w:r>
      <w:r w:rsidRPr="0047288F">
        <w:rPr>
          <w:rFonts w:ascii="Times New Roman" w:hAnsi="Times New Roman"/>
        </w:rPr>
        <w:t xml:space="preserve">. </w:t>
      </w:r>
      <w:r w:rsidRPr="0047288F">
        <w:rPr>
          <w:rFonts w:ascii="Times New Roman" w:hAnsi="Times New Roman"/>
          <w:bCs/>
          <w:color w:val="231F20"/>
        </w:rPr>
        <w:t>The Interest and Action of Young Agricultural Entrepreneur</w:t>
      </w:r>
      <w:r w:rsidRPr="0047288F">
        <w:rPr>
          <w:rFonts w:ascii="Times New Roman" w:hAnsi="Times New Roman"/>
        </w:rPr>
        <w:t xml:space="preserve"> </w:t>
      </w:r>
      <w:r w:rsidRPr="0047288F">
        <w:rPr>
          <w:rFonts w:ascii="Times New Roman" w:hAnsi="Times New Roman"/>
          <w:bCs/>
          <w:color w:val="231F20"/>
        </w:rPr>
        <w:t>on Agribusiness in Cianjur Regency, West Java</w:t>
      </w:r>
      <w:r w:rsidRPr="0047288F">
        <w:rPr>
          <w:rFonts w:ascii="Times New Roman" w:hAnsi="Times New Roman"/>
        </w:rPr>
        <w:t xml:space="preserve">. </w:t>
      </w:r>
      <w:r w:rsidRPr="0047288F">
        <w:rPr>
          <w:rFonts w:ascii="Times New Roman" w:hAnsi="Times New Roman"/>
          <w:i/>
        </w:rPr>
        <w:t>Jurnal Penyuluhan</w:t>
      </w:r>
      <w:r w:rsidR="001A4802" w:rsidRPr="0047288F">
        <w:rPr>
          <w:rFonts w:ascii="Times New Roman" w:hAnsi="Times New Roman"/>
        </w:rPr>
        <w:t>,</w:t>
      </w:r>
      <w:r w:rsidR="00C73944" w:rsidRPr="0047288F">
        <w:rPr>
          <w:rFonts w:ascii="Times New Roman" w:hAnsi="Times New Roman"/>
        </w:rPr>
        <w:t xml:space="preserve"> 14</w:t>
      </w:r>
      <w:r w:rsidR="001A4802" w:rsidRPr="0047288F">
        <w:rPr>
          <w:rFonts w:ascii="Times New Roman" w:hAnsi="Times New Roman"/>
        </w:rPr>
        <w:t xml:space="preserve">(1), </w:t>
      </w:r>
      <w:r w:rsidRPr="0047288F">
        <w:rPr>
          <w:rFonts w:ascii="Times New Roman" w:hAnsi="Times New Roman"/>
        </w:rPr>
        <w:t>189-198.</w:t>
      </w:r>
    </w:p>
    <w:p w14:paraId="0EF98949"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Ningsih</w:t>
      </w:r>
      <w:r w:rsidR="0047288F" w:rsidRPr="0047288F">
        <w:rPr>
          <w:rFonts w:ascii="Times New Roman" w:hAnsi="Times New Roman"/>
        </w:rPr>
        <w:t>,</w:t>
      </w:r>
      <w:r w:rsidRPr="0047288F">
        <w:rPr>
          <w:rFonts w:ascii="Times New Roman" w:hAnsi="Times New Roman"/>
        </w:rPr>
        <w:t xml:space="preserve"> F</w:t>
      </w:r>
      <w:r w:rsidR="001A4802" w:rsidRPr="0047288F">
        <w:rPr>
          <w:rFonts w:ascii="Times New Roman" w:hAnsi="Times New Roman"/>
        </w:rPr>
        <w:t>.</w:t>
      </w:r>
      <w:r w:rsidRPr="0047288F">
        <w:rPr>
          <w:rFonts w:ascii="Times New Roman" w:hAnsi="Times New Roman"/>
        </w:rPr>
        <w:t>, Sjaf</w:t>
      </w:r>
      <w:r w:rsidR="0047288F" w:rsidRPr="0047288F">
        <w:rPr>
          <w:rFonts w:ascii="Times New Roman" w:hAnsi="Times New Roman"/>
        </w:rPr>
        <w:t>,</w:t>
      </w:r>
      <w:r w:rsidRPr="0047288F">
        <w:rPr>
          <w:rFonts w:ascii="Times New Roman" w:hAnsi="Times New Roman"/>
        </w:rPr>
        <w:t xml:space="preserve"> S. </w:t>
      </w:r>
      <w:r w:rsidR="0047288F" w:rsidRPr="0047288F">
        <w:rPr>
          <w:rFonts w:ascii="Times New Roman" w:hAnsi="Times New Roman"/>
        </w:rPr>
        <w:t>(</w:t>
      </w:r>
      <w:r w:rsidRPr="0047288F">
        <w:rPr>
          <w:rFonts w:ascii="Times New Roman" w:hAnsi="Times New Roman"/>
        </w:rPr>
        <w:t>2015</w:t>
      </w:r>
      <w:r w:rsidR="0047288F" w:rsidRPr="0047288F">
        <w:rPr>
          <w:rFonts w:ascii="Times New Roman" w:hAnsi="Times New Roman"/>
        </w:rPr>
        <w:t>)</w:t>
      </w:r>
      <w:r w:rsidRPr="0047288F">
        <w:rPr>
          <w:rFonts w:ascii="Times New Roman" w:hAnsi="Times New Roman"/>
        </w:rPr>
        <w:t xml:space="preserve">. Faktor-Faktor yang Menentukan Keterlibatan Pemuda Pedesaan pada Kegiatan Pertanian Berkelanjutan. </w:t>
      </w:r>
      <w:r w:rsidRPr="0047288F">
        <w:rPr>
          <w:rFonts w:ascii="Times New Roman" w:hAnsi="Times New Roman"/>
          <w:i/>
        </w:rPr>
        <w:t>Jurnal Penyuluhan</w:t>
      </w:r>
      <w:r w:rsidR="001A4802" w:rsidRPr="0047288F">
        <w:rPr>
          <w:rFonts w:ascii="Times New Roman" w:hAnsi="Times New Roman"/>
        </w:rPr>
        <w:t xml:space="preserve">, 11(1), </w:t>
      </w:r>
      <w:r w:rsidRPr="0047288F">
        <w:rPr>
          <w:rFonts w:ascii="Times New Roman" w:hAnsi="Times New Roman"/>
        </w:rPr>
        <w:t>23-37.</w:t>
      </w:r>
    </w:p>
    <w:p w14:paraId="16147789"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Ningtyas</w:t>
      </w:r>
      <w:r w:rsidR="0047288F" w:rsidRPr="0047288F">
        <w:rPr>
          <w:rFonts w:ascii="Times New Roman" w:hAnsi="Times New Roman"/>
        </w:rPr>
        <w:t>,</w:t>
      </w:r>
      <w:r w:rsidRPr="0047288F">
        <w:rPr>
          <w:rFonts w:ascii="Times New Roman" w:hAnsi="Times New Roman"/>
        </w:rPr>
        <w:t xml:space="preserve"> A</w:t>
      </w:r>
      <w:r w:rsidR="001A4802" w:rsidRPr="0047288F">
        <w:rPr>
          <w:rFonts w:ascii="Times New Roman" w:hAnsi="Times New Roman"/>
        </w:rPr>
        <w:t>.</w:t>
      </w:r>
      <w:r w:rsidRPr="0047288F">
        <w:rPr>
          <w:rFonts w:ascii="Times New Roman" w:hAnsi="Times New Roman"/>
        </w:rPr>
        <w:t>S</w:t>
      </w:r>
      <w:r w:rsidR="001A4802" w:rsidRPr="0047288F">
        <w:rPr>
          <w:rFonts w:ascii="Times New Roman" w:hAnsi="Times New Roman"/>
        </w:rPr>
        <w:t>.</w:t>
      </w:r>
      <w:r w:rsidRPr="0047288F">
        <w:rPr>
          <w:rFonts w:ascii="Times New Roman" w:hAnsi="Times New Roman"/>
        </w:rPr>
        <w:t>, Santosa</w:t>
      </w:r>
      <w:r w:rsidR="0047288F" w:rsidRPr="0047288F">
        <w:rPr>
          <w:rFonts w:ascii="Times New Roman" w:hAnsi="Times New Roman"/>
        </w:rPr>
        <w:t>,</w:t>
      </w:r>
      <w:r w:rsidRPr="0047288F">
        <w:rPr>
          <w:rFonts w:ascii="Times New Roman" w:hAnsi="Times New Roman"/>
        </w:rPr>
        <w:t xml:space="preserve"> B. </w:t>
      </w:r>
      <w:r w:rsidR="0047288F" w:rsidRPr="0047288F">
        <w:rPr>
          <w:rFonts w:ascii="Times New Roman" w:hAnsi="Times New Roman"/>
        </w:rPr>
        <w:t>(</w:t>
      </w:r>
      <w:r w:rsidRPr="0047288F">
        <w:rPr>
          <w:rFonts w:ascii="Times New Roman" w:hAnsi="Times New Roman"/>
        </w:rPr>
        <w:t>2019</w:t>
      </w:r>
      <w:r w:rsidR="0047288F" w:rsidRPr="0047288F">
        <w:rPr>
          <w:rFonts w:ascii="Times New Roman" w:hAnsi="Times New Roman"/>
        </w:rPr>
        <w:t>)</w:t>
      </w:r>
      <w:r w:rsidRPr="0047288F">
        <w:rPr>
          <w:rFonts w:ascii="Times New Roman" w:hAnsi="Times New Roman"/>
        </w:rPr>
        <w:t xml:space="preserve">. Minat Pemuda Pada Pertanian Hortikultura di Desa Kelor Kecamatan Karangmojo Kabupaten Gunung Kidul. </w:t>
      </w:r>
      <w:r w:rsidRPr="0047288F">
        <w:rPr>
          <w:rFonts w:ascii="Times New Roman" w:hAnsi="Times New Roman"/>
          <w:i/>
        </w:rPr>
        <w:t>Journal of Development and Social Change</w:t>
      </w:r>
      <w:r w:rsidR="001A4802" w:rsidRPr="0047288F">
        <w:rPr>
          <w:rFonts w:ascii="Times New Roman" w:hAnsi="Times New Roman"/>
        </w:rPr>
        <w:t>,</w:t>
      </w:r>
      <w:r w:rsidRPr="0047288F">
        <w:rPr>
          <w:rFonts w:ascii="Times New Roman" w:hAnsi="Times New Roman"/>
        </w:rPr>
        <w:t xml:space="preserve"> 2(1</w:t>
      </w:r>
      <w:r w:rsidR="001A4802" w:rsidRPr="0047288F">
        <w:rPr>
          <w:rFonts w:ascii="Times New Roman" w:hAnsi="Times New Roman"/>
        </w:rPr>
        <w:t xml:space="preserve">), </w:t>
      </w:r>
      <w:r w:rsidRPr="0047288F">
        <w:rPr>
          <w:rFonts w:ascii="Times New Roman" w:hAnsi="Times New Roman"/>
        </w:rPr>
        <w:t>49-60.</w:t>
      </w:r>
    </w:p>
    <w:p w14:paraId="2A3A7739"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O’Keefe</w:t>
      </w:r>
      <w:r w:rsidR="0047288F" w:rsidRPr="0047288F">
        <w:rPr>
          <w:rFonts w:ascii="Times New Roman" w:hAnsi="Times New Roman"/>
        </w:rPr>
        <w:t>,</w:t>
      </w:r>
      <w:r w:rsidRPr="0047288F">
        <w:rPr>
          <w:rFonts w:ascii="Times New Roman" w:hAnsi="Times New Roman"/>
        </w:rPr>
        <w:t xml:space="preserve"> P</w:t>
      </w:r>
      <w:r w:rsidR="001A4802" w:rsidRPr="0047288F">
        <w:rPr>
          <w:rFonts w:ascii="Times New Roman" w:hAnsi="Times New Roman"/>
        </w:rPr>
        <w:t>.</w:t>
      </w:r>
      <w:r w:rsidRPr="0047288F">
        <w:rPr>
          <w:rFonts w:ascii="Times New Roman" w:hAnsi="Times New Roman"/>
        </w:rPr>
        <w:t>A</w:t>
      </w:r>
      <w:r w:rsidR="001A4802" w:rsidRPr="0047288F">
        <w:rPr>
          <w:rFonts w:ascii="Times New Roman" w:hAnsi="Times New Roman"/>
        </w:rPr>
        <w:t>.</w:t>
      </w:r>
      <w:r w:rsidRPr="0047288F">
        <w:rPr>
          <w:rFonts w:ascii="Times New Roman" w:hAnsi="Times New Roman"/>
        </w:rPr>
        <w:t>, Horberg</w:t>
      </w:r>
      <w:r w:rsidR="0047288F" w:rsidRPr="0047288F">
        <w:rPr>
          <w:rFonts w:ascii="Times New Roman" w:hAnsi="Times New Roman"/>
        </w:rPr>
        <w:t>,</w:t>
      </w:r>
      <w:r w:rsidRPr="0047288F">
        <w:rPr>
          <w:rFonts w:ascii="Times New Roman" w:hAnsi="Times New Roman"/>
        </w:rPr>
        <w:t xml:space="preserve"> E</w:t>
      </w:r>
      <w:r w:rsidR="001A4802" w:rsidRPr="0047288F">
        <w:rPr>
          <w:rFonts w:ascii="Times New Roman" w:hAnsi="Times New Roman"/>
        </w:rPr>
        <w:t>.</w:t>
      </w:r>
      <w:r w:rsidRPr="0047288F">
        <w:rPr>
          <w:rFonts w:ascii="Times New Roman" w:hAnsi="Times New Roman"/>
        </w:rPr>
        <w:t>J</w:t>
      </w:r>
      <w:r w:rsidR="001A4802" w:rsidRPr="0047288F">
        <w:rPr>
          <w:rFonts w:ascii="Times New Roman" w:hAnsi="Times New Roman"/>
        </w:rPr>
        <w:t>.</w:t>
      </w:r>
      <w:r w:rsidRPr="0047288F">
        <w:rPr>
          <w:rFonts w:ascii="Times New Roman" w:hAnsi="Times New Roman"/>
        </w:rPr>
        <w:t>, Plante</w:t>
      </w:r>
      <w:r w:rsidR="0047288F" w:rsidRPr="0047288F">
        <w:rPr>
          <w:rFonts w:ascii="Times New Roman" w:hAnsi="Times New Roman"/>
        </w:rPr>
        <w:t>,</w:t>
      </w:r>
      <w:r w:rsidRPr="0047288F">
        <w:rPr>
          <w:rFonts w:ascii="Times New Roman" w:hAnsi="Times New Roman"/>
        </w:rPr>
        <w:t xml:space="preserve"> I. </w:t>
      </w:r>
      <w:r w:rsidR="0047288F" w:rsidRPr="0047288F">
        <w:rPr>
          <w:rFonts w:ascii="Times New Roman" w:hAnsi="Times New Roman"/>
        </w:rPr>
        <w:t>(</w:t>
      </w:r>
      <w:r w:rsidRPr="0047288F">
        <w:rPr>
          <w:rFonts w:ascii="Times New Roman" w:hAnsi="Times New Roman"/>
        </w:rPr>
        <w:t>2017</w:t>
      </w:r>
      <w:r w:rsidR="0047288F" w:rsidRPr="0047288F">
        <w:rPr>
          <w:rFonts w:ascii="Times New Roman" w:hAnsi="Times New Roman"/>
        </w:rPr>
        <w:t>)</w:t>
      </w:r>
      <w:r w:rsidRPr="0047288F">
        <w:rPr>
          <w:rFonts w:ascii="Times New Roman" w:hAnsi="Times New Roman"/>
        </w:rPr>
        <w:t>. The M</w:t>
      </w:r>
      <w:r w:rsidR="00404F0C" w:rsidRPr="0047288F">
        <w:rPr>
          <w:rFonts w:ascii="Times New Roman" w:hAnsi="Times New Roman"/>
        </w:rPr>
        <w:t xml:space="preserve">ultifaceted Role of Interest in </w:t>
      </w:r>
      <w:r w:rsidRPr="0047288F">
        <w:rPr>
          <w:rFonts w:ascii="Times New Roman" w:hAnsi="Times New Roman"/>
        </w:rPr>
        <w:t xml:space="preserve">Motivation and Engagement. </w:t>
      </w:r>
      <w:r w:rsidRPr="0047288F">
        <w:rPr>
          <w:rFonts w:ascii="Times New Roman" w:hAnsi="Times New Roman"/>
          <w:i/>
        </w:rPr>
        <w:t>The Science of Interest</w:t>
      </w:r>
      <w:r w:rsidR="001A4802" w:rsidRPr="0047288F">
        <w:rPr>
          <w:rFonts w:ascii="Times New Roman" w:hAnsi="Times New Roman"/>
        </w:rPr>
        <w:t>,</w:t>
      </w:r>
      <w:r w:rsidR="00C73944" w:rsidRPr="0047288F">
        <w:rPr>
          <w:rFonts w:ascii="Times New Roman" w:hAnsi="Times New Roman"/>
        </w:rPr>
        <w:t xml:space="preserve"> 8(2)</w:t>
      </w:r>
      <w:r w:rsidR="001A4802" w:rsidRPr="0047288F">
        <w:rPr>
          <w:rFonts w:ascii="Times New Roman" w:hAnsi="Times New Roman"/>
        </w:rPr>
        <w:t xml:space="preserve">, </w:t>
      </w:r>
      <w:r w:rsidRPr="0047288F">
        <w:rPr>
          <w:rFonts w:ascii="Times New Roman" w:hAnsi="Times New Roman"/>
        </w:rPr>
        <w:t>49-67.</w:t>
      </w:r>
    </w:p>
    <w:p w14:paraId="1FFC7EE1" w14:textId="77777777" w:rsidR="00404F0C" w:rsidRPr="0047288F" w:rsidRDefault="00404F0C" w:rsidP="0047288F">
      <w:pPr>
        <w:spacing w:after="80" w:line="240" w:lineRule="auto"/>
        <w:ind w:left="567" w:hanging="567"/>
        <w:jc w:val="both"/>
        <w:rPr>
          <w:rFonts w:ascii="Times New Roman" w:hAnsi="Times New Roman"/>
        </w:rPr>
      </w:pPr>
      <w:r w:rsidRPr="0047288F">
        <w:rPr>
          <w:rFonts w:ascii="Times New Roman" w:hAnsi="Times New Roman"/>
        </w:rPr>
        <w:lastRenderedPageBreak/>
        <w:t>Prawiranegara</w:t>
      </w:r>
      <w:r w:rsidR="0047288F" w:rsidRPr="0047288F">
        <w:rPr>
          <w:rFonts w:ascii="Times New Roman" w:hAnsi="Times New Roman"/>
        </w:rPr>
        <w:t>,</w:t>
      </w:r>
      <w:r w:rsidRPr="0047288F">
        <w:rPr>
          <w:rFonts w:ascii="Times New Roman" w:hAnsi="Times New Roman"/>
        </w:rPr>
        <w:t xml:space="preserve"> D</w:t>
      </w:r>
      <w:r w:rsidR="0047288F" w:rsidRPr="0047288F">
        <w:rPr>
          <w:rFonts w:ascii="Times New Roman" w:hAnsi="Times New Roman"/>
        </w:rPr>
        <w:t>.</w:t>
      </w:r>
      <w:r w:rsidRPr="0047288F">
        <w:rPr>
          <w:rFonts w:ascii="Times New Roman" w:hAnsi="Times New Roman"/>
        </w:rPr>
        <w:t>, Sumardjo, Lubis</w:t>
      </w:r>
      <w:r w:rsidR="0047288F" w:rsidRPr="0047288F">
        <w:rPr>
          <w:rFonts w:ascii="Times New Roman" w:hAnsi="Times New Roman"/>
        </w:rPr>
        <w:t>,</w:t>
      </w:r>
      <w:r w:rsidRPr="0047288F">
        <w:rPr>
          <w:rFonts w:ascii="Times New Roman" w:hAnsi="Times New Roman"/>
        </w:rPr>
        <w:t xml:space="preserve"> D</w:t>
      </w:r>
      <w:r w:rsidR="0047288F" w:rsidRPr="0047288F">
        <w:rPr>
          <w:rFonts w:ascii="Times New Roman" w:hAnsi="Times New Roman"/>
        </w:rPr>
        <w:t>.</w:t>
      </w:r>
      <w:r w:rsidRPr="0047288F">
        <w:rPr>
          <w:rFonts w:ascii="Times New Roman" w:hAnsi="Times New Roman"/>
        </w:rPr>
        <w:t>P</w:t>
      </w:r>
      <w:r w:rsidR="0047288F" w:rsidRPr="0047288F">
        <w:rPr>
          <w:rFonts w:ascii="Times New Roman" w:hAnsi="Times New Roman"/>
        </w:rPr>
        <w:t>.</w:t>
      </w:r>
      <w:r w:rsidRPr="0047288F">
        <w:rPr>
          <w:rFonts w:ascii="Times New Roman" w:hAnsi="Times New Roman"/>
        </w:rPr>
        <w:t>, Harijati</w:t>
      </w:r>
      <w:r w:rsidR="0047288F" w:rsidRPr="0047288F">
        <w:rPr>
          <w:rFonts w:ascii="Times New Roman" w:hAnsi="Times New Roman"/>
        </w:rPr>
        <w:t>,</w:t>
      </w:r>
      <w:r w:rsidRPr="0047288F">
        <w:rPr>
          <w:rFonts w:ascii="Times New Roman" w:hAnsi="Times New Roman"/>
        </w:rPr>
        <w:t xml:space="preserve"> S. </w:t>
      </w:r>
      <w:r w:rsidR="0047288F" w:rsidRPr="0047288F">
        <w:rPr>
          <w:rFonts w:ascii="Times New Roman" w:hAnsi="Times New Roman"/>
        </w:rPr>
        <w:t>(</w:t>
      </w:r>
      <w:r w:rsidRPr="0047288F">
        <w:rPr>
          <w:rFonts w:ascii="Times New Roman" w:hAnsi="Times New Roman"/>
        </w:rPr>
        <w:t>2016</w:t>
      </w:r>
      <w:r w:rsidR="0047288F" w:rsidRPr="0047288F">
        <w:rPr>
          <w:rFonts w:ascii="Times New Roman" w:hAnsi="Times New Roman"/>
        </w:rPr>
        <w:t>)</w:t>
      </w:r>
      <w:r w:rsidRPr="0047288F">
        <w:rPr>
          <w:rFonts w:ascii="Times New Roman" w:hAnsi="Times New Roman"/>
        </w:rPr>
        <w:t>. Strengthening Role of Farmer Institution In Enhance of In</w:t>
      </w:r>
      <w:r w:rsidR="00C73944" w:rsidRPr="0047288F">
        <w:rPr>
          <w:rFonts w:ascii="Times New Roman" w:hAnsi="Times New Roman"/>
        </w:rPr>
        <w:t>novation Capability Based On ICT</w:t>
      </w:r>
      <w:r w:rsidRPr="0047288F">
        <w:rPr>
          <w:rFonts w:ascii="Times New Roman" w:hAnsi="Times New Roman"/>
        </w:rPr>
        <w:t xml:space="preserve"> In West Java Province, Indonesia. </w:t>
      </w:r>
      <w:r w:rsidRPr="0047288F">
        <w:rPr>
          <w:rFonts w:ascii="Times New Roman" w:hAnsi="Times New Roman"/>
          <w:i/>
        </w:rPr>
        <w:t>International Journal of Humanities and Social Science</w:t>
      </w:r>
      <w:r w:rsidR="0047288F" w:rsidRPr="0047288F">
        <w:rPr>
          <w:rFonts w:ascii="Times New Roman" w:hAnsi="Times New Roman"/>
        </w:rPr>
        <w:t xml:space="preserve">, 5(12), </w:t>
      </w:r>
      <w:r w:rsidRPr="0047288F">
        <w:rPr>
          <w:rFonts w:ascii="Times New Roman" w:hAnsi="Times New Roman"/>
        </w:rPr>
        <w:t>128-136.</w:t>
      </w:r>
    </w:p>
    <w:p w14:paraId="349C47EB" w14:textId="77777777" w:rsidR="001A4802" w:rsidRDefault="001A4802" w:rsidP="0047288F">
      <w:pPr>
        <w:shd w:val="clear" w:color="auto" w:fill="FFFFFF"/>
        <w:spacing w:after="80" w:line="240" w:lineRule="auto"/>
        <w:jc w:val="both"/>
        <w:rPr>
          <w:rFonts w:ascii="Times New Roman" w:eastAsia="Times New Roman" w:hAnsi="Times New Roman" w:cs="Times New Roman"/>
        </w:rPr>
      </w:pPr>
      <w:r w:rsidRPr="0047288F">
        <w:rPr>
          <w:rFonts w:ascii="Times New Roman" w:eastAsia="Times New Roman" w:hAnsi="Times New Roman" w:cs="Times New Roman"/>
        </w:rPr>
        <w:t xml:space="preserve">Raho, B. </w:t>
      </w:r>
      <w:r w:rsidR="0047288F" w:rsidRPr="0047288F">
        <w:rPr>
          <w:rFonts w:ascii="Times New Roman" w:eastAsia="Times New Roman" w:hAnsi="Times New Roman" w:cs="Times New Roman"/>
        </w:rPr>
        <w:t>(</w:t>
      </w:r>
      <w:r w:rsidRPr="0047288F">
        <w:rPr>
          <w:rFonts w:ascii="Times New Roman" w:eastAsia="Times New Roman" w:hAnsi="Times New Roman" w:cs="Times New Roman"/>
        </w:rPr>
        <w:t>2021</w:t>
      </w:r>
      <w:r w:rsidR="0047288F" w:rsidRPr="0047288F">
        <w:rPr>
          <w:rFonts w:ascii="Times New Roman" w:eastAsia="Times New Roman" w:hAnsi="Times New Roman" w:cs="Times New Roman"/>
        </w:rPr>
        <w:t>)</w:t>
      </w:r>
      <w:r w:rsidRPr="0047288F">
        <w:rPr>
          <w:rFonts w:ascii="Times New Roman" w:eastAsia="Times New Roman" w:hAnsi="Times New Roman" w:cs="Times New Roman"/>
        </w:rPr>
        <w:t>. Teori Sosiologi Mode</w:t>
      </w:r>
      <w:r w:rsidR="00C97FE1">
        <w:rPr>
          <w:rFonts w:ascii="Times New Roman" w:eastAsia="Times New Roman" w:hAnsi="Times New Roman" w:cs="Times New Roman"/>
        </w:rPr>
        <w:t>rn (Edisi Revisi). Maumere</w:t>
      </w:r>
      <w:r w:rsidRPr="0047288F">
        <w:rPr>
          <w:rFonts w:ascii="Times New Roman" w:eastAsia="Times New Roman" w:hAnsi="Times New Roman" w:cs="Times New Roman"/>
        </w:rPr>
        <w:t>: Ledalero.</w:t>
      </w:r>
    </w:p>
    <w:p w14:paraId="6A7FD577" w14:textId="77777777" w:rsidR="00C97FE1" w:rsidRPr="00C97FE1" w:rsidRDefault="00C97FE1" w:rsidP="00C97FE1">
      <w:pPr>
        <w:spacing w:after="80" w:line="240" w:lineRule="auto"/>
        <w:ind w:left="567" w:hanging="567"/>
        <w:jc w:val="both"/>
        <w:rPr>
          <w:rFonts w:ascii="Times New Roman" w:hAnsi="Times New Roman"/>
        </w:rPr>
      </w:pPr>
      <w:r w:rsidRPr="00C97FE1">
        <w:rPr>
          <w:rFonts w:ascii="Times New Roman" w:hAnsi="Times New Roman"/>
        </w:rPr>
        <w:t>Rinardi H</w:t>
      </w:r>
      <w:r>
        <w:rPr>
          <w:rFonts w:ascii="Times New Roman" w:hAnsi="Times New Roman"/>
        </w:rPr>
        <w:t>.</w:t>
      </w:r>
      <w:r w:rsidRPr="00C97FE1">
        <w:rPr>
          <w:rFonts w:ascii="Times New Roman" w:hAnsi="Times New Roman"/>
        </w:rPr>
        <w:t>, Maulany N</w:t>
      </w:r>
      <w:r>
        <w:rPr>
          <w:rFonts w:ascii="Times New Roman" w:hAnsi="Times New Roman"/>
        </w:rPr>
        <w:t>.</w:t>
      </w:r>
      <w:r w:rsidRPr="00C97FE1">
        <w:rPr>
          <w:rFonts w:ascii="Times New Roman" w:hAnsi="Times New Roman"/>
        </w:rPr>
        <w:t>N</w:t>
      </w:r>
      <w:r>
        <w:rPr>
          <w:rFonts w:ascii="Times New Roman" w:hAnsi="Times New Roman"/>
        </w:rPr>
        <w:t>.</w:t>
      </w:r>
      <w:r w:rsidRPr="00C97FE1">
        <w:rPr>
          <w:rFonts w:ascii="Times New Roman" w:hAnsi="Times New Roman"/>
        </w:rPr>
        <w:t>, Masruroh N</w:t>
      </w:r>
      <w:r>
        <w:rPr>
          <w:rFonts w:ascii="Times New Roman" w:hAnsi="Times New Roman"/>
        </w:rPr>
        <w:t>.</w:t>
      </w:r>
      <w:r w:rsidRPr="00C97FE1">
        <w:rPr>
          <w:rFonts w:ascii="Times New Roman" w:hAnsi="Times New Roman"/>
        </w:rPr>
        <w:t>N</w:t>
      </w:r>
      <w:r>
        <w:rPr>
          <w:rFonts w:ascii="Times New Roman" w:hAnsi="Times New Roman"/>
        </w:rPr>
        <w:t>.</w:t>
      </w:r>
      <w:r w:rsidRPr="00C97FE1">
        <w:rPr>
          <w:rFonts w:ascii="Times New Roman" w:hAnsi="Times New Roman"/>
        </w:rPr>
        <w:t>, Rochwulaningsih Y</w:t>
      </w:r>
      <w:r>
        <w:rPr>
          <w:rFonts w:ascii="Times New Roman" w:hAnsi="Times New Roman"/>
        </w:rPr>
        <w:t>.</w:t>
      </w:r>
      <w:r w:rsidRPr="00C97FE1">
        <w:rPr>
          <w:rFonts w:ascii="Times New Roman" w:hAnsi="Times New Roman"/>
        </w:rPr>
        <w:t>, Amaruli R</w:t>
      </w:r>
      <w:r>
        <w:rPr>
          <w:rFonts w:ascii="Times New Roman" w:hAnsi="Times New Roman"/>
        </w:rPr>
        <w:t>.</w:t>
      </w:r>
      <w:r w:rsidRPr="00C97FE1">
        <w:rPr>
          <w:rFonts w:ascii="Times New Roman" w:hAnsi="Times New Roman"/>
        </w:rPr>
        <w:t xml:space="preserve">J. </w:t>
      </w:r>
      <w:r>
        <w:rPr>
          <w:rFonts w:ascii="Times New Roman" w:hAnsi="Times New Roman"/>
        </w:rPr>
        <w:t>(</w:t>
      </w:r>
      <w:r w:rsidRPr="00C97FE1">
        <w:rPr>
          <w:rFonts w:ascii="Times New Roman" w:hAnsi="Times New Roman"/>
        </w:rPr>
        <w:t>2022</w:t>
      </w:r>
      <w:r>
        <w:rPr>
          <w:rFonts w:ascii="Times New Roman" w:hAnsi="Times New Roman"/>
        </w:rPr>
        <w:t>)</w:t>
      </w:r>
      <w:r w:rsidRPr="00C97FE1">
        <w:rPr>
          <w:rFonts w:ascii="Times New Roman" w:hAnsi="Times New Roman"/>
        </w:rPr>
        <w:t>. Struktur Sosial Masyarakat Petani Bawang Merah di Desa Sigentong Kecamatan Wanasari Kabupaten Brebes Jawa Ten</w:t>
      </w:r>
      <w:r>
        <w:rPr>
          <w:rFonts w:ascii="Times New Roman" w:hAnsi="Times New Roman"/>
        </w:rPr>
        <w:t xml:space="preserve">gah. </w:t>
      </w:r>
      <w:r w:rsidRPr="00C97FE1">
        <w:rPr>
          <w:rFonts w:ascii="Times New Roman" w:hAnsi="Times New Roman"/>
          <w:i/>
        </w:rPr>
        <w:t>Jurnal Pemikiran Sosiologi</w:t>
      </w:r>
      <w:r>
        <w:rPr>
          <w:rFonts w:ascii="Times New Roman" w:hAnsi="Times New Roman"/>
        </w:rPr>
        <w:t xml:space="preserve">, 9(01), </w:t>
      </w:r>
      <w:r w:rsidRPr="00C97FE1">
        <w:rPr>
          <w:rFonts w:ascii="Times New Roman" w:hAnsi="Times New Roman"/>
        </w:rPr>
        <w:t>121-144.</w:t>
      </w:r>
    </w:p>
    <w:p w14:paraId="452D20EE"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 xml:space="preserve">Slameto. </w:t>
      </w:r>
      <w:r w:rsidR="0047288F" w:rsidRPr="0047288F">
        <w:rPr>
          <w:rFonts w:ascii="Times New Roman" w:hAnsi="Times New Roman"/>
        </w:rPr>
        <w:t>(</w:t>
      </w:r>
      <w:r w:rsidRPr="0047288F">
        <w:rPr>
          <w:rFonts w:ascii="Times New Roman" w:hAnsi="Times New Roman"/>
        </w:rPr>
        <w:t>2018</w:t>
      </w:r>
      <w:r w:rsidR="0047288F" w:rsidRPr="0047288F">
        <w:rPr>
          <w:rFonts w:ascii="Times New Roman" w:hAnsi="Times New Roman"/>
        </w:rPr>
        <w:t>)</w:t>
      </w:r>
      <w:r w:rsidRPr="0047288F">
        <w:rPr>
          <w:rFonts w:ascii="Times New Roman" w:hAnsi="Times New Roman"/>
        </w:rPr>
        <w:t>. Belajar dan Faktor-Faktor Yang Mempengaruhi. Jakarta: Rineka Cipta.</w:t>
      </w:r>
    </w:p>
    <w:p w14:paraId="6F55171C" w14:textId="77777777" w:rsidR="008C595B" w:rsidRPr="0047288F" w:rsidRDefault="008C595B" w:rsidP="0047288F">
      <w:pPr>
        <w:spacing w:after="80" w:line="240" w:lineRule="auto"/>
        <w:ind w:left="567" w:hanging="567"/>
        <w:jc w:val="both"/>
        <w:rPr>
          <w:rFonts w:ascii="Times New Roman" w:hAnsi="Times New Roman"/>
        </w:rPr>
      </w:pPr>
      <w:r w:rsidRPr="0047288F">
        <w:rPr>
          <w:rFonts w:ascii="Times New Roman" w:hAnsi="Times New Roman"/>
        </w:rPr>
        <w:t>Soekanto</w:t>
      </w:r>
      <w:r w:rsidR="0047288F" w:rsidRPr="0047288F">
        <w:rPr>
          <w:rFonts w:ascii="Times New Roman" w:hAnsi="Times New Roman"/>
        </w:rPr>
        <w:t>,</w:t>
      </w:r>
      <w:r w:rsidRPr="0047288F">
        <w:rPr>
          <w:rFonts w:ascii="Times New Roman" w:hAnsi="Times New Roman"/>
        </w:rPr>
        <w:t xml:space="preserve"> S</w:t>
      </w:r>
      <w:r w:rsidR="00C97FE1">
        <w:rPr>
          <w:rFonts w:ascii="Times New Roman" w:hAnsi="Times New Roman"/>
        </w:rPr>
        <w:t>.</w:t>
      </w:r>
      <w:r w:rsidRPr="0047288F">
        <w:rPr>
          <w:rFonts w:ascii="Times New Roman" w:hAnsi="Times New Roman"/>
        </w:rPr>
        <w:t>, Sulistyowati</w:t>
      </w:r>
      <w:r w:rsidR="00C97FE1">
        <w:rPr>
          <w:rFonts w:ascii="Times New Roman" w:hAnsi="Times New Roman"/>
        </w:rPr>
        <w:t>,</w:t>
      </w:r>
      <w:r w:rsidRPr="0047288F">
        <w:rPr>
          <w:rFonts w:ascii="Times New Roman" w:hAnsi="Times New Roman"/>
        </w:rPr>
        <w:t xml:space="preserve"> B. </w:t>
      </w:r>
      <w:r w:rsidR="0047288F" w:rsidRPr="0047288F">
        <w:rPr>
          <w:rFonts w:ascii="Times New Roman" w:hAnsi="Times New Roman"/>
        </w:rPr>
        <w:t>(</w:t>
      </w:r>
      <w:r w:rsidRPr="0047288F">
        <w:rPr>
          <w:rFonts w:ascii="Times New Roman" w:hAnsi="Times New Roman"/>
        </w:rPr>
        <w:t>2014</w:t>
      </w:r>
      <w:r w:rsidR="0047288F" w:rsidRPr="0047288F">
        <w:rPr>
          <w:rFonts w:ascii="Times New Roman" w:hAnsi="Times New Roman"/>
        </w:rPr>
        <w:t>)</w:t>
      </w:r>
      <w:r w:rsidRPr="0047288F">
        <w:rPr>
          <w:rFonts w:ascii="Times New Roman" w:hAnsi="Times New Roman"/>
        </w:rPr>
        <w:t>. Sosiologi Suatu Penga</w:t>
      </w:r>
      <w:r w:rsidR="0047288F" w:rsidRPr="0047288F">
        <w:rPr>
          <w:rFonts w:ascii="Times New Roman" w:hAnsi="Times New Roman"/>
        </w:rPr>
        <w:t>ntar. Edisi Revisi. Jakarta</w:t>
      </w:r>
      <w:r w:rsidRPr="0047288F">
        <w:rPr>
          <w:rFonts w:ascii="Times New Roman" w:hAnsi="Times New Roman"/>
        </w:rPr>
        <w:t>: PT. Rajagrafindo Persada.</w:t>
      </w:r>
    </w:p>
    <w:p w14:paraId="2E648668"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cs="Times New Roman"/>
        </w:rPr>
        <w:t>Subramaniam</w:t>
      </w:r>
      <w:r w:rsidR="0047288F" w:rsidRPr="0047288F">
        <w:rPr>
          <w:rFonts w:ascii="Times New Roman" w:hAnsi="Times New Roman" w:cs="Times New Roman"/>
        </w:rPr>
        <w:t>,</w:t>
      </w:r>
      <w:r w:rsidRPr="0047288F">
        <w:rPr>
          <w:rFonts w:ascii="Times New Roman" w:hAnsi="Times New Roman" w:cs="Times New Roman"/>
        </w:rPr>
        <w:t xml:space="preserve"> P</w:t>
      </w:r>
      <w:r w:rsidR="0047288F" w:rsidRPr="0047288F">
        <w:rPr>
          <w:rFonts w:ascii="Times New Roman" w:hAnsi="Times New Roman"/>
        </w:rPr>
        <w:t>.</w:t>
      </w:r>
      <w:r w:rsidRPr="0047288F">
        <w:rPr>
          <w:rFonts w:ascii="Times New Roman" w:hAnsi="Times New Roman"/>
        </w:rPr>
        <w:t xml:space="preserve">R. </w:t>
      </w:r>
      <w:r w:rsidR="0047288F" w:rsidRPr="0047288F">
        <w:rPr>
          <w:rFonts w:ascii="Times New Roman" w:hAnsi="Times New Roman"/>
        </w:rPr>
        <w:t>(</w:t>
      </w:r>
      <w:r w:rsidRPr="0047288F">
        <w:rPr>
          <w:rFonts w:ascii="Times New Roman" w:hAnsi="Times New Roman"/>
        </w:rPr>
        <w:t>2010</w:t>
      </w:r>
      <w:r w:rsidR="0047288F" w:rsidRPr="0047288F">
        <w:rPr>
          <w:rFonts w:ascii="Times New Roman" w:hAnsi="Times New Roman"/>
        </w:rPr>
        <w:t>)</w:t>
      </w:r>
      <w:r w:rsidRPr="0047288F">
        <w:rPr>
          <w:rFonts w:ascii="Times New Roman" w:hAnsi="Times New Roman" w:cs="Times New Roman"/>
        </w:rPr>
        <w:t>. Unlocking the Power of Situational Interest in Physical Education.</w:t>
      </w:r>
      <w:r w:rsidRPr="0047288F">
        <w:rPr>
          <w:rFonts w:ascii="Times New Roman" w:hAnsi="Times New Roman"/>
        </w:rPr>
        <w:t xml:space="preserve"> </w:t>
      </w:r>
      <w:r w:rsidRPr="0047288F">
        <w:rPr>
          <w:rFonts w:ascii="Times New Roman" w:hAnsi="Times New Roman" w:cs="Times New Roman"/>
          <w:i/>
        </w:rPr>
        <w:t>Journal of Physical Education, Recreation &amp; Dance</w:t>
      </w:r>
      <w:r w:rsidR="0047288F" w:rsidRPr="0047288F">
        <w:rPr>
          <w:rFonts w:ascii="Times New Roman" w:hAnsi="Times New Roman"/>
        </w:rPr>
        <w:t xml:space="preserve">, 81(7), </w:t>
      </w:r>
      <w:r w:rsidRPr="0047288F">
        <w:rPr>
          <w:rFonts w:ascii="Times New Roman" w:hAnsi="Times New Roman"/>
        </w:rPr>
        <w:t>38-4</w:t>
      </w:r>
      <w:r w:rsidRPr="0047288F">
        <w:rPr>
          <w:rFonts w:ascii="Times New Roman" w:hAnsi="Times New Roman" w:cs="Times New Roman"/>
        </w:rPr>
        <w:t>9.</w:t>
      </w:r>
    </w:p>
    <w:p w14:paraId="618519B9" w14:textId="77777777" w:rsidR="003E0ABC" w:rsidRPr="0047288F" w:rsidRDefault="003E0ABC" w:rsidP="0047288F">
      <w:pPr>
        <w:spacing w:after="80" w:line="240" w:lineRule="auto"/>
        <w:ind w:left="567" w:hanging="567"/>
        <w:jc w:val="both"/>
        <w:rPr>
          <w:rFonts w:ascii="Times New Roman" w:hAnsi="Times New Roman"/>
        </w:rPr>
      </w:pPr>
      <w:r w:rsidRPr="0047288F">
        <w:rPr>
          <w:rFonts w:ascii="Times New Roman" w:hAnsi="Times New Roman"/>
        </w:rPr>
        <w:t xml:space="preserve">Sugiyono. </w:t>
      </w:r>
      <w:r w:rsidR="0047288F" w:rsidRPr="0047288F">
        <w:rPr>
          <w:rFonts w:ascii="Times New Roman" w:hAnsi="Times New Roman"/>
        </w:rPr>
        <w:t>(</w:t>
      </w:r>
      <w:r w:rsidRPr="0047288F">
        <w:rPr>
          <w:rFonts w:ascii="Times New Roman" w:hAnsi="Times New Roman"/>
        </w:rPr>
        <w:t>2016</w:t>
      </w:r>
      <w:r w:rsidR="0047288F" w:rsidRPr="0047288F">
        <w:rPr>
          <w:rFonts w:ascii="Times New Roman" w:hAnsi="Times New Roman"/>
        </w:rPr>
        <w:t>)</w:t>
      </w:r>
      <w:r w:rsidRPr="0047288F">
        <w:rPr>
          <w:rFonts w:ascii="Times New Roman" w:hAnsi="Times New Roman"/>
        </w:rPr>
        <w:t>. Metode Penelitian Kuantitatif, Kualitatif dan R&amp;D. Bandung: Alfabeta.</w:t>
      </w:r>
    </w:p>
    <w:p w14:paraId="4A38B529" w14:textId="77777777" w:rsidR="00DA0B3A" w:rsidRDefault="003E0ABC" w:rsidP="0047288F">
      <w:pPr>
        <w:spacing w:after="80" w:line="240" w:lineRule="auto"/>
        <w:ind w:left="567" w:hanging="567"/>
        <w:jc w:val="both"/>
        <w:rPr>
          <w:rFonts w:ascii="Times New Roman" w:hAnsi="Times New Roman"/>
        </w:rPr>
      </w:pPr>
      <w:r w:rsidRPr="0047288F">
        <w:rPr>
          <w:rFonts w:ascii="Times New Roman" w:hAnsi="Times New Roman"/>
        </w:rPr>
        <w:t>Susilowati</w:t>
      </w:r>
      <w:r w:rsidR="0047288F" w:rsidRPr="0047288F">
        <w:rPr>
          <w:rFonts w:ascii="Times New Roman" w:hAnsi="Times New Roman"/>
        </w:rPr>
        <w:t>,</w:t>
      </w:r>
      <w:r w:rsidRPr="0047288F">
        <w:rPr>
          <w:rFonts w:ascii="Times New Roman" w:hAnsi="Times New Roman"/>
        </w:rPr>
        <w:t xml:space="preserve"> S</w:t>
      </w:r>
      <w:r w:rsidR="0047288F" w:rsidRPr="0047288F">
        <w:rPr>
          <w:rFonts w:ascii="Times New Roman" w:hAnsi="Times New Roman"/>
        </w:rPr>
        <w:t>.</w:t>
      </w:r>
      <w:r w:rsidRPr="0047288F">
        <w:rPr>
          <w:rFonts w:ascii="Times New Roman" w:hAnsi="Times New Roman"/>
        </w:rPr>
        <w:t xml:space="preserve">H.  </w:t>
      </w:r>
      <w:r w:rsidR="0047288F" w:rsidRPr="0047288F">
        <w:rPr>
          <w:rFonts w:ascii="Times New Roman" w:hAnsi="Times New Roman"/>
        </w:rPr>
        <w:t>(</w:t>
      </w:r>
      <w:r w:rsidRPr="0047288F">
        <w:rPr>
          <w:rFonts w:ascii="Times New Roman" w:hAnsi="Times New Roman"/>
        </w:rPr>
        <w:t>2016</w:t>
      </w:r>
      <w:r w:rsidR="0047288F" w:rsidRPr="0047288F">
        <w:rPr>
          <w:rFonts w:ascii="Times New Roman" w:hAnsi="Times New Roman"/>
        </w:rPr>
        <w:t>)</w:t>
      </w:r>
      <w:r w:rsidRPr="0047288F">
        <w:rPr>
          <w:rFonts w:ascii="Times New Roman" w:hAnsi="Times New Roman"/>
        </w:rPr>
        <w:t xml:space="preserve">. Fenomena Penuaan Petani dan Berkurangnya Tenaga Kerja Muda Serta Implikasinya Bagi Kebijakan Pembangunan Pertanian.  </w:t>
      </w:r>
      <w:r w:rsidRPr="0047288F">
        <w:rPr>
          <w:rFonts w:ascii="Times New Roman" w:hAnsi="Times New Roman"/>
          <w:i/>
        </w:rPr>
        <w:t>Forum Penelitian Agro Ekonomi</w:t>
      </w:r>
      <w:r w:rsidR="0047288F" w:rsidRPr="0047288F">
        <w:rPr>
          <w:rFonts w:ascii="Times New Roman" w:hAnsi="Times New Roman"/>
        </w:rPr>
        <w:t xml:space="preserve">, 34(1), </w:t>
      </w:r>
      <w:r w:rsidRPr="0047288F">
        <w:rPr>
          <w:rFonts w:ascii="Times New Roman" w:hAnsi="Times New Roman"/>
        </w:rPr>
        <w:t>35-55.</w:t>
      </w:r>
    </w:p>
    <w:p w14:paraId="7C8AAF65" w14:textId="77777777" w:rsidR="00DD65FB" w:rsidRPr="0047288F" w:rsidRDefault="00DD65FB" w:rsidP="00DD65FB">
      <w:pPr>
        <w:spacing w:after="80" w:line="240" w:lineRule="auto"/>
        <w:ind w:left="567" w:hanging="567"/>
        <w:jc w:val="both"/>
        <w:rPr>
          <w:rFonts w:ascii="Times New Roman" w:hAnsi="Times New Roman"/>
        </w:rPr>
      </w:pPr>
      <w:r w:rsidRPr="00C97FE1">
        <w:rPr>
          <w:rFonts w:ascii="Times New Roman" w:hAnsi="Times New Roman"/>
        </w:rPr>
        <w:t>Trimerani</w:t>
      </w:r>
      <w:r>
        <w:rPr>
          <w:rFonts w:ascii="Times New Roman" w:hAnsi="Times New Roman"/>
        </w:rPr>
        <w:t>,</w:t>
      </w:r>
      <w:r w:rsidRPr="00C97FE1">
        <w:rPr>
          <w:rFonts w:ascii="Times New Roman" w:hAnsi="Times New Roman"/>
        </w:rPr>
        <w:t xml:space="preserve"> R</w:t>
      </w:r>
      <w:r>
        <w:rPr>
          <w:rFonts w:ascii="Times New Roman" w:hAnsi="Times New Roman"/>
        </w:rPr>
        <w:t>.</w:t>
      </w:r>
      <w:r w:rsidRPr="00C97FE1">
        <w:rPr>
          <w:rFonts w:ascii="Times New Roman" w:hAnsi="Times New Roman"/>
        </w:rPr>
        <w:t>, Waluyati</w:t>
      </w:r>
      <w:r>
        <w:rPr>
          <w:rFonts w:ascii="Times New Roman" w:hAnsi="Times New Roman"/>
        </w:rPr>
        <w:t>,</w:t>
      </w:r>
      <w:r w:rsidRPr="00C97FE1">
        <w:rPr>
          <w:rFonts w:ascii="Times New Roman" w:hAnsi="Times New Roman"/>
        </w:rPr>
        <w:t xml:space="preserve"> L</w:t>
      </w:r>
      <w:r>
        <w:rPr>
          <w:rFonts w:ascii="Times New Roman" w:hAnsi="Times New Roman"/>
        </w:rPr>
        <w:t>.</w:t>
      </w:r>
      <w:r w:rsidRPr="00C97FE1">
        <w:rPr>
          <w:rFonts w:ascii="Times New Roman" w:hAnsi="Times New Roman"/>
        </w:rPr>
        <w:t>R</w:t>
      </w:r>
      <w:r>
        <w:rPr>
          <w:rFonts w:ascii="Times New Roman" w:hAnsi="Times New Roman"/>
        </w:rPr>
        <w:t>.</w:t>
      </w:r>
      <w:r w:rsidRPr="00C97FE1">
        <w:rPr>
          <w:rFonts w:ascii="Times New Roman" w:hAnsi="Times New Roman"/>
        </w:rPr>
        <w:t xml:space="preserve">, Jamhari. </w:t>
      </w:r>
      <w:r>
        <w:rPr>
          <w:rFonts w:ascii="Times New Roman" w:hAnsi="Times New Roman"/>
        </w:rPr>
        <w:t>(</w:t>
      </w:r>
      <w:r w:rsidRPr="00C97FE1">
        <w:rPr>
          <w:rFonts w:ascii="Times New Roman" w:hAnsi="Times New Roman"/>
        </w:rPr>
        <w:t>2022</w:t>
      </w:r>
      <w:r>
        <w:rPr>
          <w:rFonts w:ascii="Times New Roman" w:hAnsi="Times New Roman"/>
        </w:rPr>
        <w:t>)</w:t>
      </w:r>
      <w:r w:rsidRPr="00C97FE1">
        <w:rPr>
          <w:rFonts w:ascii="Times New Roman" w:hAnsi="Times New Roman"/>
        </w:rPr>
        <w:t>. Dampak Stratifikasi Sosial Terhadap Sistem Bagi Hasil pada Masy</w:t>
      </w:r>
      <w:r>
        <w:rPr>
          <w:rFonts w:ascii="Times New Roman" w:hAnsi="Times New Roman"/>
        </w:rPr>
        <w:t xml:space="preserve">akarat Petani. </w:t>
      </w:r>
      <w:r w:rsidRPr="00DD65FB">
        <w:rPr>
          <w:rFonts w:ascii="Times New Roman" w:hAnsi="Times New Roman"/>
          <w:i/>
        </w:rPr>
        <w:t>Agrifitia</w:t>
      </w:r>
      <w:r>
        <w:rPr>
          <w:rFonts w:ascii="Times New Roman" w:hAnsi="Times New Roman"/>
        </w:rPr>
        <w:t xml:space="preserve">, 2(01), </w:t>
      </w:r>
      <w:r w:rsidRPr="00C97FE1">
        <w:rPr>
          <w:rFonts w:ascii="Times New Roman" w:hAnsi="Times New Roman"/>
        </w:rPr>
        <w:t xml:space="preserve">60-69. </w:t>
      </w:r>
    </w:p>
    <w:p w14:paraId="6F77BD29" w14:textId="77777777" w:rsidR="00C73944" w:rsidRDefault="00C73944" w:rsidP="0047288F">
      <w:pPr>
        <w:spacing w:after="80" w:line="240" w:lineRule="auto"/>
        <w:ind w:left="567" w:hanging="567"/>
        <w:jc w:val="both"/>
        <w:rPr>
          <w:rFonts w:ascii="Times New Roman" w:hAnsi="Times New Roman"/>
        </w:rPr>
      </w:pPr>
      <w:r w:rsidRPr="0047288F">
        <w:rPr>
          <w:rFonts w:ascii="Times New Roman" w:hAnsi="Times New Roman"/>
        </w:rPr>
        <w:t>Uly</w:t>
      </w:r>
      <w:r w:rsidR="0047288F" w:rsidRPr="0047288F">
        <w:rPr>
          <w:rFonts w:ascii="Times New Roman" w:hAnsi="Times New Roman"/>
        </w:rPr>
        <w:t>,</w:t>
      </w:r>
      <w:r w:rsidRPr="0047288F">
        <w:rPr>
          <w:rFonts w:ascii="Times New Roman" w:hAnsi="Times New Roman"/>
        </w:rPr>
        <w:t xml:space="preserve"> Y</w:t>
      </w:r>
      <w:r w:rsidR="0047288F" w:rsidRPr="0047288F">
        <w:rPr>
          <w:rFonts w:ascii="Times New Roman" w:hAnsi="Times New Roman"/>
        </w:rPr>
        <w:t>.</w:t>
      </w:r>
      <w:r w:rsidRPr="0047288F">
        <w:rPr>
          <w:rFonts w:ascii="Times New Roman" w:hAnsi="Times New Roman"/>
        </w:rPr>
        <w:t xml:space="preserve">A. </w:t>
      </w:r>
      <w:r w:rsidR="0047288F" w:rsidRPr="0047288F">
        <w:rPr>
          <w:rFonts w:ascii="Times New Roman" w:hAnsi="Times New Roman"/>
        </w:rPr>
        <w:t>(</w:t>
      </w:r>
      <w:r w:rsidRPr="0047288F">
        <w:rPr>
          <w:rFonts w:ascii="Times New Roman" w:hAnsi="Times New Roman"/>
        </w:rPr>
        <w:t>2021</w:t>
      </w:r>
      <w:r w:rsidR="0047288F" w:rsidRPr="0047288F">
        <w:rPr>
          <w:rFonts w:ascii="Times New Roman" w:hAnsi="Times New Roman"/>
        </w:rPr>
        <w:t>)</w:t>
      </w:r>
      <w:r w:rsidRPr="0047288F">
        <w:rPr>
          <w:rFonts w:ascii="Times New Roman" w:hAnsi="Times New Roman"/>
        </w:rPr>
        <w:t xml:space="preserve">.  Capai 37.760 Dollar AS per Metrik Ton, Harga Timah Sentuh Rekor Tertinggi. </w:t>
      </w:r>
      <w:r w:rsidR="00C30E57" w:rsidRPr="0047288F">
        <w:rPr>
          <w:rFonts w:ascii="Times New Roman" w:hAnsi="Times New Roman"/>
        </w:rPr>
        <w:t xml:space="preserve">[diakses 12 Desember 2021] </w:t>
      </w:r>
      <w:r w:rsidRPr="0047288F">
        <w:rPr>
          <w:rFonts w:ascii="Times New Roman" w:hAnsi="Times New Roman"/>
        </w:rPr>
        <w:t>https://money.kompas.com/read/2021/10/15/150900026/</w:t>
      </w:r>
      <w:r w:rsidR="00C30E57" w:rsidRPr="0047288F">
        <w:rPr>
          <w:rFonts w:ascii="Times New Roman" w:hAnsi="Times New Roman"/>
        </w:rPr>
        <w:t>.</w:t>
      </w:r>
    </w:p>
    <w:p w14:paraId="5FA0B751" w14:textId="77777777" w:rsidR="00C97FE1" w:rsidRPr="00C97FE1" w:rsidRDefault="00C97FE1" w:rsidP="00C97FE1">
      <w:pPr>
        <w:spacing w:after="80" w:line="240" w:lineRule="auto"/>
        <w:ind w:left="567" w:hanging="567"/>
        <w:jc w:val="both"/>
        <w:rPr>
          <w:rFonts w:ascii="Times New Roman" w:hAnsi="Times New Roman"/>
        </w:rPr>
      </w:pPr>
      <w:r w:rsidRPr="00C97FE1">
        <w:rPr>
          <w:rFonts w:ascii="Times New Roman" w:hAnsi="Times New Roman"/>
        </w:rPr>
        <w:t>Zuraidah</w:t>
      </w:r>
      <w:r w:rsidR="00DD65FB">
        <w:rPr>
          <w:rFonts w:ascii="Times New Roman" w:hAnsi="Times New Roman"/>
        </w:rPr>
        <w:t>,</w:t>
      </w:r>
      <w:r w:rsidRPr="00C97FE1">
        <w:rPr>
          <w:rFonts w:ascii="Times New Roman" w:hAnsi="Times New Roman"/>
        </w:rPr>
        <w:t xml:space="preserve"> K</w:t>
      </w:r>
      <w:r w:rsidR="00DD65FB">
        <w:rPr>
          <w:rFonts w:ascii="Times New Roman" w:hAnsi="Times New Roman"/>
        </w:rPr>
        <w:t>.</w:t>
      </w:r>
      <w:r w:rsidRPr="00C97FE1">
        <w:rPr>
          <w:rFonts w:ascii="Times New Roman" w:hAnsi="Times New Roman"/>
        </w:rPr>
        <w:t xml:space="preserve">I. </w:t>
      </w:r>
      <w:r w:rsidR="00DD65FB">
        <w:rPr>
          <w:rFonts w:ascii="Times New Roman" w:hAnsi="Times New Roman"/>
        </w:rPr>
        <w:t>(</w:t>
      </w:r>
      <w:r w:rsidRPr="00C97FE1">
        <w:rPr>
          <w:rFonts w:ascii="Times New Roman" w:hAnsi="Times New Roman"/>
        </w:rPr>
        <w:t>2022</w:t>
      </w:r>
      <w:r w:rsidR="00DD65FB">
        <w:rPr>
          <w:rFonts w:ascii="Times New Roman" w:hAnsi="Times New Roman"/>
        </w:rPr>
        <w:t>)</w:t>
      </w:r>
      <w:r w:rsidRPr="00C97FE1">
        <w:rPr>
          <w:rFonts w:ascii="Times New Roman" w:hAnsi="Times New Roman"/>
        </w:rPr>
        <w:t xml:space="preserve">. Stratifikasi Sosial Masyarakat Petani Desa Berdasarkan Kepemilikan Tanah. </w:t>
      </w:r>
      <w:r w:rsidRPr="00DD65FB">
        <w:rPr>
          <w:rFonts w:ascii="Times New Roman" w:hAnsi="Times New Roman"/>
          <w:i/>
        </w:rPr>
        <w:t>Pepatuzdu</w:t>
      </w:r>
      <w:r w:rsidR="00DD65FB">
        <w:rPr>
          <w:rFonts w:ascii="Times New Roman" w:hAnsi="Times New Roman"/>
        </w:rPr>
        <w:t xml:space="preserve">, 18(01), </w:t>
      </w:r>
      <w:r w:rsidRPr="00C97FE1">
        <w:rPr>
          <w:rFonts w:ascii="Times New Roman" w:hAnsi="Times New Roman"/>
        </w:rPr>
        <w:t>95-102.</w:t>
      </w:r>
    </w:p>
    <w:p w14:paraId="33A58E25" w14:textId="77777777" w:rsidR="00C97FE1" w:rsidRDefault="00C97FE1" w:rsidP="0047288F">
      <w:pPr>
        <w:spacing w:after="80" w:line="240" w:lineRule="auto"/>
        <w:ind w:left="567" w:hanging="567"/>
        <w:jc w:val="both"/>
        <w:rPr>
          <w:rFonts w:ascii="Times New Roman" w:hAnsi="Times New Roman"/>
        </w:rPr>
      </w:pPr>
    </w:p>
    <w:p w14:paraId="4AC0CD16" w14:textId="77777777" w:rsidR="00483245" w:rsidRDefault="00483245" w:rsidP="0047288F">
      <w:pPr>
        <w:spacing w:after="80" w:line="240" w:lineRule="auto"/>
        <w:ind w:left="567" w:hanging="567"/>
        <w:jc w:val="both"/>
        <w:rPr>
          <w:rFonts w:ascii="Times New Roman" w:hAnsi="Times New Roman"/>
        </w:rPr>
      </w:pPr>
    </w:p>
    <w:p w14:paraId="4FC6B41F" w14:textId="77777777" w:rsidR="00483245" w:rsidRDefault="00483245" w:rsidP="0047288F">
      <w:pPr>
        <w:spacing w:after="80" w:line="240" w:lineRule="auto"/>
        <w:ind w:left="567" w:hanging="567"/>
        <w:jc w:val="both"/>
        <w:rPr>
          <w:rFonts w:ascii="Times New Roman" w:hAnsi="Times New Roman"/>
        </w:rPr>
      </w:pPr>
    </w:p>
    <w:p w14:paraId="3286EC8C" w14:textId="77777777" w:rsidR="00483245" w:rsidRPr="0047288F" w:rsidRDefault="00483245" w:rsidP="00483245">
      <w:pPr>
        <w:spacing w:after="80" w:line="240" w:lineRule="auto"/>
        <w:jc w:val="both"/>
        <w:rPr>
          <w:rFonts w:ascii="Times New Roman" w:hAnsi="Times New Roman"/>
        </w:rPr>
      </w:pPr>
    </w:p>
    <w:sectPr w:rsidR="00483245" w:rsidRPr="0047288F" w:rsidSect="00656938">
      <w:footerReference w:type="default" r:id="rId12"/>
      <w:pgSz w:w="11906" w:h="16838"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33EBE" w14:textId="77777777" w:rsidR="00656938" w:rsidRDefault="00656938" w:rsidP="0065544B">
      <w:pPr>
        <w:spacing w:after="0" w:line="240" w:lineRule="auto"/>
      </w:pPr>
      <w:r>
        <w:separator/>
      </w:r>
    </w:p>
  </w:endnote>
  <w:endnote w:type="continuationSeparator" w:id="0">
    <w:p w14:paraId="1449501C" w14:textId="77777777" w:rsidR="00656938" w:rsidRDefault="00656938" w:rsidP="0065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45229"/>
      <w:docPartObj>
        <w:docPartGallery w:val="Page Numbers (Bottom of Page)"/>
        <w:docPartUnique/>
      </w:docPartObj>
    </w:sdtPr>
    <w:sdtEndPr>
      <w:rPr>
        <w:rFonts w:ascii="Times New Roman" w:hAnsi="Times New Roman" w:cs="Times New Roman"/>
        <w:noProof/>
        <w:sz w:val="24"/>
        <w:szCs w:val="24"/>
      </w:rPr>
    </w:sdtEndPr>
    <w:sdtContent>
      <w:p w14:paraId="1BC4D59A" w14:textId="77777777" w:rsidR="00044C88" w:rsidRPr="00673F97" w:rsidRDefault="00044C88">
        <w:pPr>
          <w:pStyle w:val="Footer"/>
          <w:jc w:val="center"/>
          <w:rPr>
            <w:rFonts w:ascii="Times New Roman" w:hAnsi="Times New Roman" w:cs="Times New Roman"/>
            <w:sz w:val="24"/>
            <w:szCs w:val="24"/>
          </w:rPr>
        </w:pPr>
        <w:r w:rsidRPr="00673F97">
          <w:rPr>
            <w:rFonts w:ascii="Times New Roman" w:hAnsi="Times New Roman" w:cs="Times New Roman"/>
            <w:sz w:val="24"/>
            <w:szCs w:val="24"/>
          </w:rPr>
          <w:fldChar w:fldCharType="begin"/>
        </w:r>
        <w:r w:rsidRPr="00673F97">
          <w:rPr>
            <w:rFonts w:ascii="Times New Roman" w:hAnsi="Times New Roman" w:cs="Times New Roman"/>
            <w:sz w:val="24"/>
            <w:szCs w:val="24"/>
          </w:rPr>
          <w:instrText xml:space="preserve"> PAGE   \* MERGEFORMAT </w:instrText>
        </w:r>
        <w:r w:rsidRPr="00673F97">
          <w:rPr>
            <w:rFonts w:ascii="Times New Roman" w:hAnsi="Times New Roman" w:cs="Times New Roman"/>
            <w:sz w:val="24"/>
            <w:szCs w:val="24"/>
          </w:rPr>
          <w:fldChar w:fldCharType="separate"/>
        </w:r>
        <w:r w:rsidR="00E320AA">
          <w:rPr>
            <w:rFonts w:ascii="Times New Roman" w:hAnsi="Times New Roman" w:cs="Times New Roman"/>
            <w:noProof/>
            <w:sz w:val="24"/>
            <w:szCs w:val="24"/>
          </w:rPr>
          <w:t>12</w:t>
        </w:r>
        <w:r w:rsidRPr="00673F97">
          <w:rPr>
            <w:rFonts w:ascii="Times New Roman" w:hAnsi="Times New Roman" w:cs="Times New Roman"/>
            <w:noProof/>
            <w:sz w:val="24"/>
            <w:szCs w:val="24"/>
          </w:rPr>
          <w:fldChar w:fldCharType="end"/>
        </w:r>
      </w:p>
    </w:sdtContent>
  </w:sdt>
  <w:p w14:paraId="69433515" w14:textId="77777777" w:rsidR="00044C88" w:rsidRDefault="0004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01691" w14:textId="77777777" w:rsidR="00656938" w:rsidRDefault="00656938" w:rsidP="0065544B">
      <w:pPr>
        <w:spacing w:after="0" w:line="240" w:lineRule="auto"/>
      </w:pPr>
      <w:r>
        <w:separator/>
      </w:r>
    </w:p>
  </w:footnote>
  <w:footnote w:type="continuationSeparator" w:id="0">
    <w:p w14:paraId="6E839F7C" w14:textId="77777777" w:rsidR="00656938" w:rsidRDefault="00656938" w:rsidP="00655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56F"/>
    <w:multiLevelType w:val="hybridMultilevel"/>
    <w:tmpl w:val="80C82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8540E2"/>
    <w:multiLevelType w:val="hybridMultilevel"/>
    <w:tmpl w:val="D0DE4A5E"/>
    <w:lvl w:ilvl="0" w:tplc="F0E898B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53A1100"/>
    <w:multiLevelType w:val="hybridMultilevel"/>
    <w:tmpl w:val="7EF60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493175"/>
    <w:multiLevelType w:val="hybridMultilevel"/>
    <w:tmpl w:val="772AF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1B07E1"/>
    <w:multiLevelType w:val="hybridMultilevel"/>
    <w:tmpl w:val="A7F849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51F4"/>
    <w:multiLevelType w:val="multilevel"/>
    <w:tmpl w:val="1E12F3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F291F"/>
    <w:multiLevelType w:val="hybridMultilevel"/>
    <w:tmpl w:val="EC2A8B76"/>
    <w:lvl w:ilvl="0" w:tplc="248E9E00">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72F14ED0"/>
    <w:multiLevelType w:val="hybridMultilevel"/>
    <w:tmpl w:val="E1EC9A40"/>
    <w:lvl w:ilvl="0" w:tplc="E3A25F70">
      <w:start w:val="1"/>
      <w:numFmt w:val="decimal"/>
      <w:lvlText w:val="%1."/>
      <w:lvlJc w:val="left"/>
      <w:pPr>
        <w:ind w:left="36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7E4D29D4"/>
    <w:multiLevelType w:val="hybridMultilevel"/>
    <w:tmpl w:val="03D66C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71944856">
    <w:abstractNumId w:val="6"/>
  </w:num>
  <w:num w:numId="2" w16cid:durableId="1196577682">
    <w:abstractNumId w:val="8"/>
  </w:num>
  <w:num w:numId="3" w16cid:durableId="1997342032">
    <w:abstractNumId w:val="0"/>
  </w:num>
  <w:num w:numId="4" w16cid:durableId="314384283">
    <w:abstractNumId w:val="11"/>
  </w:num>
  <w:num w:numId="5" w16cid:durableId="1216698304">
    <w:abstractNumId w:val="3"/>
  </w:num>
  <w:num w:numId="6" w16cid:durableId="1016884539">
    <w:abstractNumId w:val="10"/>
  </w:num>
  <w:num w:numId="7" w16cid:durableId="1757707538">
    <w:abstractNumId w:val="1"/>
  </w:num>
  <w:num w:numId="8" w16cid:durableId="1926959947">
    <w:abstractNumId w:val="12"/>
  </w:num>
  <w:num w:numId="9" w16cid:durableId="1787851482">
    <w:abstractNumId w:val="2"/>
  </w:num>
  <w:num w:numId="10" w16cid:durableId="1490950126">
    <w:abstractNumId w:val="5"/>
  </w:num>
  <w:num w:numId="11" w16cid:durableId="2118986869">
    <w:abstractNumId w:val="4"/>
  </w:num>
  <w:num w:numId="12" w16cid:durableId="1945502243">
    <w:abstractNumId w:val="9"/>
  </w:num>
  <w:num w:numId="13" w16cid:durableId="1971280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55"/>
    <w:rsid w:val="0001156B"/>
    <w:rsid w:val="000230AB"/>
    <w:rsid w:val="000249C7"/>
    <w:rsid w:val="00026051"/>
    <w:rsid w:val="000270ED"/>
    <w:rsid w:val="000321FE"/>
    <w:rsid w:val="00032788"/>
    <w:rsid w:val="000342DA"/>
    <w:rsid w:val="000346D8"/>
    <w:rsid w:val="0003497A"/>
    <w:rsid w:val="000361C2"/>
    <w:rsid w:val="00043BAC"/>
    <w:rsid w:val="00044C88"/>
    <w:rsid w:val="00051E58"/>
    <w:rsid w:val="0005267E"/>
    <w:rsid w:val="00052D32"/>
    <w:rsid w:val="00057628"/>
    <w:rsid w:val="00070CED"/>
    <w:rsid w:val="00071CE3"/>
    <w:rsid w:val="00074EBA"/>
    <w:rsid w:val="00075CA7"/>
    <w:rsid w:val="00081832"/>
    <w:rsid w:val="000B05BE"/>
    <w:rsid w:val="000B5E6A"/>
    <w:rsid w:val="000C2E55"/>
    <w:rsid w:val="000D310E"/>
    <w:rsid w:val="000D4814"/>
    <w:rsid w:val="000D5DB0"/>
    <w:rsid w:val="000E07B3"/>
    <w:rsid w:val="000E4F42"/>
    <w:rsid w:val="000E6368"/>
    <w:rsid w:val="000F0702"/>
    <w:rsid w:val="000F5EF9"/>
    <w:rsid w:val="000F6301"/>
    <w:rsid w:val="000F752E"/>
    <w:rsid w:val="00127AE0"/>
    <w:rsid w:val="001360F9"/>
    <w:rsid w:val="0013622A"/>
    <w:rsid w:val="0014620B"/>
    <w:rsid w:val="001504CD"/>
    <w:rsid w:val="00154731"/>
    <w:rsid w:val="001646D9"/>
    <w:rsid w:val="001820ED"/>
    <w:rsid w:val="001A4802"/>
    <w:rsid w:val="001A4851"/>
    <w:rsid w:val="001A7EE0"/>
    <w:rsid w:val="001B139F"/>
    <w:rsid w:val="001B2D3F"/>
    <w:rsid w:val="001B3B2E"/>
    <w:rsid w:val="001B5492"/>
    <w:rsid w:val="001B603C"/>
    <w:rsid w:val="001B71FE"/>
    <w:rsid w:val="001C64C1"/>
    <w:rsid w:val="001D0E48"/>
    <w:rsid w:val="001D6317"/>
    <w:rsid w:val="00210CA4"/>
    <w:rsid w:val="002162DF"/>
    <w:rsid w:val="00241086"/>
    <w:rsid w:val="00260256"/>
    <w:rsid w:val="00261CC5"/>
    <w:rsid w:val="00262DEC"/>
    <w:rsid w:val="002638FA"/>
    <w:rsid w:val="00284C49"/>
    <w:rsid w:val="00292CED"/>
    <w:rsid w:val="00293261"/>
    <w:rsid w:val="002968C7"/>
    <w:rsid w:val="002A0C40"/>
    <w:rsid w:val="002A6CAC"/>
    <w:rsid w:val="002B199F"/>
    <w:rsid w:val="002D35E1"/>
    <w:rsid w:val="002D60FC"/>
    <w:rsid w:val="002E5CAF"/>
    <w:rsid w:val="002F0524"/>
    <w:rsid w:val="002F44ED"/>
    <w:rsid w:val="002F6EEF"/>
    <w:rsid w:val="002F710D"/>
    <w:rsid w:val="002F7DF9"/>
    <w:rsid w:val="0030207F"/>
    <w:rsid w:val="0031265E"/>
    <w:rsid w:val="003166B8"/>
    <w:rsid w:val="00323F77"/>
    <w:rsid w:val="00327002"/>
    <w:rsid w:val="003310FF"/>
    <w:rsid w:val="003325CE"/>
    <w:rsid w:val="00337B8C"/>
    <w:rsid w:val="0034209F"/>
    <w:rsid w:val="0034218C"/>
    <w:rsid w:val="00342D44"/>
    <w:rsid w:val="00351190"/>
    <w:rsid w:val="00357F2C"/>
    <w:rsid w:val="003614DC"/>
    <w:rsid w:val="003746F1"/>
    <w:rsid w:val="00375E52"/>
    <w:rsid w:val="00385BA8"/>
    <w:rsid w:val="003947FA"/>
    <w:rsid w:val="00397729"/>
    <w:rsid w:val="003A0155"/>
    <w:rsid w:val="003B47BF"/>
    <w:rsid w:val="003B7439"/>
    <w:rsid w:val="003C1479"/>
    <w:rsid w:val="003C3BCB"/>
    <w:rsid w:val="003C7D4F"/>
    <w:rsid w:val="003D0652"/>
    <w:rsid w:val="003E0ABC"/>
    <w:rsid w:val="003E1227"/>
    <w:rsid w:val="003E3640"/>
    <w:rsid w:val="003E6BC6"/>
    <w:rsid w:val="003E7F08"/>
    <w:rsid w:val="003F3E60"/>
    <w:rsid w:val="003F5256"/>
    <w:rsid w:val="003F7E9C"/>
    <w:rsid w:val="00403816"/>
    <w:rsid w:val="00404F0C"/>
    <w:rsid w:val="00405F1F"/>
    <w:rsid w:val="00406350"/>
    <w:rsid w:val="004141BB"/>
    <w:rsid w:val="00414601"/>
    <w:rsid w:val="00417423"/>
    <w:rsid w:val="004349F3"/>
    <w:rsid w:val="004531A3"/>
    <w:rsid w:val="0045580B"/>
    <w:rsid w:val="00465FAA"/>
    <w:rsid w:val="004669A0"/>
    <w:rsid w:val="004675D1"/>
    <w:rsid w:val="0047288F"/>
    <w:rsid w:val="00477CCA"/>
    <w:rsid w:val="00482C34"/>
    <w:rsid w:val="00482F9C"/>
    <w:rsid w:val="00483245"/>
    <w:rsid w:val="00490FAD"/>
    <w:rsid w:val="00497255"/>
    <w:rsid w:val="004B3713"/>
    <w:rsid w:val="004B54A2"/>
    <w:rsid w:val="004C3689"/>
    <w:rsid w:val="004C6F55"/>
    <w:rsid w:val="004C7285"/>
    <w:rsid w:val="004D289E"/>
    <w:rsid w:val="004D2BF8"/>
    <w:rsid w:val="004D3DF6"/>
    <w:rsid w:val="004E134F"/>
    <w:rsid w:val="004F0DC6"/>
    <w:rsid w:val="004F3016"/>
    <w:rsid w:val="00502F41"/>
    <w:rsid w:val="00503795"/>
    <w:rsid w:val="00505468"/>
    <w:rsid w:val="00516055"/>
    <w:rsid w:val="00522271"/>
    <w:rsid w:val="00523664"/>
    <w:rsid w:val="00530908"/>
    <w:rsid w:val="00534317"/>
    <w:rsid w:val="00535DCB"/>
    <w:rsid w:val="00541A12"/>
    <w:rsid w:val="00545D83"/>
    <w:rsid w:val="00546791"/>
    <w:rsid w:val="00546FC7"/>
    <w:rsid w:val="00551DEC"/>
    <w:rsid w:val="00552368"/>
    <w:rsid w:val="00554488"/>
    <w:rsid w:val="005549FF"/>
    <w:rsid w:val="00564C29"/>
    <w:rsid w:val="005700E1"/>
    <w:rsid w:val="0058353B"/>
    <w:rsid w:val="00586476"/>
    <w:rsid w:val="0058708F"/>
    <w:rsid w:val="00597C6A"/>
    <w:rsid w:val="005A1F22"/>
    <w:rsid w:val="005A230A"/>
    <w:rsid w:val="005C3CA9"/>
    <w:rsid w:val="005C3F39"/>
    <w:rsid w:val="005C69F9"/>
    <w:rsid w:val="005D201C"/>
    <w:rsid w:val="005E32D7"/>
    <w:rsid w:val="005E3655"/>
    <w:rsid w:val="005F1AF8"/>
    <w:rsid w:val="005F643D"/>
    <w:rsid w:val="00607EDB"/>
    <w:rsid w:val="0063268E"/>
    <w:rsid w:val="00636C62"/>
    <w:rsid w:val="00641899"/>
    <w:rsid w:val="00651B57"/>
    <w:rsid w:val="00653E95"/>
    <w:rsid w:val="00654EA6"/>
    <w:rsid w:val="0065544B"/>
    <w:rsid w:val="00656938"/>
    <w:rsid w:val="00673F97"/>
    <w:rsid w:val="00676712"/>
    <w:rsid w:val="00683CF3"/>
    <w:rsid w:val="006929FC"/>
    <w:rsid w:val="006A3DA3"/>
    <w:rsid w:val="006B1277"/>
    <w:rsid w:val="006C21D6"/>
    <w:rsid w:val="006D5D5D"/>
    <w:rsid w:val="006D606B"/>
    <w:rsid w:val="006E144B"/>
    <w:rsid w:val="006E4B1A"/>
    <w:rsid w:val="006E7C7F"/>
    <w:rsid w:val="006F0A18"/>
    <w:rsid w:val="006F146C"/>
    <w:rsid w:val="006F2677"/>
    <w:rsid w:val="00700907"/>
    <w:rsid w:val="00705E5C"/>
    <w:rsid w:val="00711568"/>
    <w:rsid w:val="007164EC"/>
    <w:rsid w:val="00725675"/>
    <w:rsid w:val="007422CF"/>
    <w:rsid w:val="00747A1E"/>
    <w:rsid w:val="0075211B"/>
    <w:rsid w:val="0075398E"/>
    <w:rsid w:val="0076403E"/>
    <w:rsid w:val="00781F56"/>
    <w:rsid w:val="0078377E"/>
    <w:rsid w:val="00784D44"/>
    <w:rsid w:val="0078794F"/>
    <w:rsid w:val="00794ECF"/>
    <w:rsid w:val="007950CE"/>
    <w:rsid w:val="007A1B6C"/>
    <w:rsid w:val="007A1D10"/>
    <w:rsid w:val="007A38BB"/>
    <w:rsid w:val="007B318B"/>
    <w:rsid w:val="007C3509"/>
    <w:rsid w:val="007C712E"/>
    <w:rsid w:val="007E1311"/>
    <w:rsid w:val="007E5E8F"/>
    <w:rsid w:val="00804E2E"/>
    <w:rsid w:val="00804E5A"/>
    <w:rsid w:val="00806F51"/>
    <w:rsid w:val="008122C3"/>
    <w:rsid w:val="008164C1"/>
    <w:rsid w:val="00824183"/>
    <w:rsid w:val="00825B3A"/>
    <w:rsid w:val="008272BD"/>
    <w:rsid w:val="00830DFE"/>
    <w:rsid w:val="0084032E"/>
    <w:rsid w:val="00840684"/>
    <w:rsid w:val="00846B6B"/>
    <w:rsid w:val="0084711C"/>
    <w:rsid w:val="00847700"/>
    <w:rsid w:val="00850A1C"/>
    <w:rsid w:val="00854FB3"/>
    <w:rsid w:val="00855044"/>
    <w:rsid w:val="00860B4A"/>
    <w:rsid w:val="00893BDC"/>
    <w:rsid w:val="008A16AF"/>
    <w:rsid w:val="008A7B37"/>
    <w:rsid w:val="008B350D"/>
    <w:rsid w:val="008B63EB"/>
    <w:rsid w:val="008B670E"/>
    <w:rsid w:val="008C4B70"/>
    <w:rsid w:val="008C595B"/>
    <w:rsid w:val="008D0CD4"/>
    <w:rsid w:val="008D5E0F"/>
    <w:rsid w:val="008D79FF"/>
    <w:rsid w:val="008E12BF"/>
    <w:rsid w:val="008E3D56"/>
    <w:rsid w:val="008F1B2E"/>
    <w:rsid w:val="008F33D2"/>
    <w:rsid w:val="00902331"/>
    <w:rsid w:val="009037F1"/>
    <w:rsid w:val="009120B7"/>
    <w:rsid w:val="00921674"/>
    <w:rsid w:val="009334CE"/>
    <w:rsid w:val="00936C4C"/>
    <w:rsid w:val="009445B2"/>
    <w:rsid w:val="009459F8"/>
    <w:rsid w:val="00946456"/>
    <w:rsid w:val="00950FC3"/>
    <w:rsid w:val="00952851"/>
    <w:rsid w:val="009571AD"/>
    <w:rsid w:val="00970B15"/>
    <w:rsid w:val="00972089"/>
    <w:rsid w:val="00973FCD"/>
    <w:rsid w:val="00984C9F"/>
    <w:rsid w:val="0099202E"/>
    <w:rsid w:val="009B1CFC"/>
    <w:rsid w:val="009B5A6B"/>
    <w:rsid w:val="009C322B"/>
    <w:rsid w:val="009C7E92"/>
    <w:rsid w:val="009D23DE"/>
    <w:rsid w:val="009D6E3C"/>
    <w:rsid w:val="009E0F8B"/>
    <w:rsid w:val="009E424D"/>
    <w:rsid w:val="009E68DB"/>
    <w:rsid w:val="00A01076"/>
    <w:rsid w:val="00A253AB"/>
    <w:rsid w:val="00A33CE8"/>
    <w:rsid w:val="00A46178"/>
    <w:rsid w:val="00A536C4"/>
    <w:rsid w:val="00A6356B"/>
    <w:rsid w:val="00A64059"/>
    <w:rsid w:val="00A71A02"/>
    <w:rsid w:val="00A741D5"/>
    <w:rsid w:val="00A74616"/>
    <w:rsid w:val="00A82749"/>
    <w:rsid w:val="00A8520B"/>
    <w:rsid w:val="00A94A5F"/>
    <w:rsid w:val="00A95488"/>
    <w:rsid w:val="00A96C91"/>
    <w:rsid w:val="00AA323A"/>
    <w:rsid w:val="00AA4A04"/>
    <w:rsid w:val="00AB19CB"/>
    <w:rsid w:val="00AB7943"/>
    <w:rsid w:val="00AC7CF3"/>
    <w:rsid w:val="00AD57C2"/>
    <w:rsid w:val="00AE1AE0"/>
    <w:rsid w:val="00AE256B"/>
    <w:rsid w:val="00AF1779"/>
    <w:rsid w:val="00AF6583"/>
    <w:rsid w:val="00B023AB"/>
    <w:rsid w:val="00B1008F"/>
    <w:rsid w:val="00B146FB"/>
    <w:rsid w:val="00B16476"/>
    <w:rsid w:val="00B2116A"/>
    <w:rsid w:val="00B241C0"/>
    <w:rsid w:val="00B35167"/>
    <w:rsid w:val="00B35551"/>
    <w:rsid w:val="00B36A10"/>
    <w:rsid w:val="00B37A4B"/>
    <w:rsid w:val="00B45E6B"/>
    <w:rsid w:val="00B638E2"/>
    <w:rsid w:val="00B7257B"/>
    <w:rsid w:val="00B87DE5"/>
    <w:rsid w:val="00B931FC"/>
    <w:rsid w:val="00BA01EC"/>
    <w:rsid w:val="00BA39A7"/>
    <w:rsid w:val="00BB5514"/>
    <w:rsid w:val="00BC10A8"/>
    <w:rsid w:val="00BC7884"/>
    <w:rsid w:val="00BD0929"/>
    <w:rsid w:val="00BE095E"/>
    <w:rsid w:val="00BE5610"/>
    <w:rsid w:val="00BF57D4"/>
    <w:rsid w:val="00BF7DD9"/>
    <w:rsid w:val="00C07203"/>
    <w:rsid w:val="00C0789C"/>
    <w:rsid w:val="00C10918"/>
    <w:rsid w:val="00C13C0D"/>
    <w:rsid w:val="00C1536E"/>
    <w:rsid w:val="00C245DE"/>
    <w:rsid w:val="00C30E57"/>
    <w:rsid w:val="00C3713C"/>
    <w:rsid w:val="00C52E11"/>
    <w:rsid w:val="00C676BD"/>
    <w:rsid w:val="00C73944"/>
    <w:rsid w:val="00C92A42"/>
    <w:rsid w:val="00C93040"/>
    <w:rsid w:val="00C97FE1"/>
    <w:rsid w:val="00CA035A"/>
    <w:rsid w:val="00CA5235"/>
    <w:rsid w:val="00CA6932"/>
    <w:rsid w:val="00CA7341"/>
    <w:rsid w:val="00CD2366"/>
    <w:rsid w:val="00CD29B8"/>
    <w:rsid w:val="00CD5347"/>
    <w:rsid w:val="00CF04A6"/>
    <w:rsid w:val="00CF2D51"/>
    <w:rsid w:val="00D000E8"/>
    <w:rsid w:val="00D03984"/>
    <w:rsid w:val="00D23B65"/>
    <w:rsid w:val="00D2476B"/>
    <w:rsid w:val="00D27901"/>
    <w:rsid w:val="00D32ED4"/>
    <w:rsid w:val="00D43EB4"/>
    <w:rsid w:val="00D45FC4"/>
    <w:rsid w:val="00D548F7"/>
    <w:rsid w:val="00D73511"/>
    <w:rsid w:val="00D7361F"/>
    <w:rsid w:val="00D7456E"/>
    <w:rsid w:val="00D806AA"/>
    <w:rsid w:val="00D818E1"/>
    <w:rsid w:val="00D94100"/>
    <w:rsid w:val="00D95C48"/>
    <w:rsid w:val="00DA0B3A"/>
    <w:rsid w:val="00DA13AC"/>
    <w:rsid w:val="00DA1E88"/>
    <w:rsid w:val="00DA3102"/>
    <w:rsid w:val="00DA37B3"/>
    <w:rsid w:val="00DC1402"/>
    <w:rsid w:val="00DD01CC"/>
    <w:rsid w:val="00DD6208"/>
    <w:rsid w:val="00DD659A"/>
    <w:rsid w:val="00DD65FB"/>
    <w:rsid w:val="00DF3C3E"/>
    <w:rsid w:val="00DF4C7E"/>
    <w:rsid w:val="00DF6C81"/>
    <w:rsid w:val="00E03678"/>
    <w:rsid w:val="00E11F9B"/>
    <w:rsid w:val="00E20810"/>
    <w:rsid w:val="00E24804"/>
    <w:rsid w:val="00E24D13"/>
    <w:rsid w:val="00E30A98"/>
    <w:rsid w:val="00E320AA"/>
    <w:rsid w:val="00E32CBA"/>
    <w:rsid w:val="00E33D24"/>
    <w:rsid w:val="00E364F7"/>
    <w:rsid w:val="00E46473"/>
    <w:rsid w:val="00E5409C"/>
    <w:rsid w:val="00E60934"/>
    <w:rsid w:val="00E60DC2"/>
    <w:rsid w:val="00E7099B"/>
    <w:rsid w:val="00E73C51"/>
    <w:rsid w:val="00E80A5A"/>
    <w:rsid w:val="00E81EDC"/>
    <w:rsid w:val="00E827A9"/>
    <w:rsid w:val="00E8437D"/>
    <w:rsid w:val="00E91403"/>
    <w:rsid w:val="00EA7EF9"/>
    <w:rsid w:val="00EB08D3"/>
    <w:rsid w:val="00EB59FE"/>
    <w:rsid w:val="00EC02D9"/>
    <w:rsid w:val="00EC0317"/>
    <w:rsid w:val="00EC686C"/>
    <w:rsid w:val="00ED1D1B"/>
    <w:rsid w:val="00ED37B7"/>
    <w:rsid w:val="00ED4E6E"/>
    <w:rsid w:val="00ED6064"/>
    <w:rsid w:val="00ED67D5"/>
    <w:rsid w:val="00ED78FC"/>
    <w:rsid w:val="00EE5BC2"/>
    <w:rsid w:val="00EE66CE"/>
    <w:rsid w:val="00EF11B6"/>
    <w:rsid w:val="00EF22C2"/>
    <w:rsid w:val="00EF7536"/>
    <w:rsid w:val="00F02D50"/>
    <w:rsid w:val="00F037EA"/>
    <w:rsid w:val="00F07523"/>
    <w:rsid w:val="00F10C1D"/>
    <w:rsid w:val="00F1533B"/>
    <w:rsid w:val="00F213BD"/>
    <w:rsid w:val="00F25BBF"/>
    <w:rsid w:val="00F27D34"/>
    <w:rsid w:val="00F56D86"/>
    <w:rsid w:val="00F6466E"/>
    <w:rsid w:val="00F808D6"/>
    <w:rsid w:val="00F85AFE"/>
    <w:rsid w:val="00F85DD7"/>
    <w:rsid w:val="00F90A51"/>
    <w:rsid w:val="00F92595"/>
    <w:rsid w:val="00F94040"/>
    <w:rsid w:val="00FA15E5"/>
    <w:rsid w:val="00FB0F7C"/>
    <w:rsid w:val="00FC03E2"/>
    <w:rsid w:val="00FC0472"/>
    <w:rsid w:val="00FD0E72"/>
    <w:rsid w:val="00FD7812"/>
    <w:rsid w:val="00FD794E"/>
    <w:rsid w:val="00FE1D65"/>
    <w:rsid w:val="00FF38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A1A7"/>
  <w15:chartTrackingRefBased/>
  <w15:docId w15:val="{1265D492-3004-4C6B-A0E3-9FA305E6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0B3A"/>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DA0B3A"/>
    <w:rPr>
      <w:rFonts w:ascii="Calibri" w:eastAsia="Calibri" w:hAnsi="Calibri" w:cs="Times New Roman"/>
    </w:rPr>
  </w:style>
  <w:style w:type="paragraph" w:styleId="BalloonText">
    <w:name w:val="Balloon Text"/>
    <w:basedOn w:val="Normal"/>
    <w:link w:val="BalloonTextChar"/>
    <w:uiPriority w:val="99"/>
    <w:semiHidden/>
    <w:unhideWhenUsed/>
    <w:rsid w:val="00BD092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D0929"/>
    <w:rPr>
      <w:rFonts w:ascii="Tahoma" w:eastAsia="Calibri" w:hAnsi="Tahoma" w:cs="Tahoma"/>
      <w:sz w:val="16"/>
      <w:szCs w:val="16"/>
    </w:rPr>
  </w:style>
  <w:style w:type="paragraph" w:styleId="Header">
    <w:name w:val="header"/>
    <w:basedOn w:val="Normal"/>
    <w:link w:val="HeaderChar"/>
    <w:uiPriority w:val="99"/>
    <w:unhideWhenUsed/>
    <w:rsid w:val="00655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4B"/>
  </w:style>
  <w:style w:type="paragraph" w:styleId="Footer">
    <w:name w:val="footer"/>
    <w:basedOn w:val="Normal"/>
    <w:link w:val="FooterChar"/>
    <w:uiPriority w:val="99"/>
    <w:unhideWhenUsed/>
    <w:rsid w:val="00655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4B"/>
  </w:style>
  <w:style w:type="paragraph" w:styleId="EndnoteText">
    <w:name w:val="endnote text"/>
    <w:basedOn w:val="Normal"/>
    <w:link w:val="EndnoteTextChar"/>
    <w:uiPriority w:val="99"/>
    <w:semiHidden/>
    <w:unhideWhenUsed/>
    <w:rsid w:val="004F0D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DC6"/>
    <w:rPr>
      <w:sz w:val="20"/>
      <w:szCs w:val="20"/>
    </w:rPr>
  </w:style>
  <w:style w:type="character" w:styleId="EndnoteReference">
    <w:name w:val="endnote reference"/>
    <w:basedOn w:val="DefaultParagraphFont"/>
    <w:uiPriority w:val="99"/>
    <w:semiHidden/>
    <w:unhideWhenUsed/>
    <w:rsid w:val="004F0DC6"/>
    <w:rPr>
      <w:vertAlign w:val="superscript"/>
    </w:rPr>
  </w:style>
  <w:style w:type="paragraph" w:styleId="FootnoteText">
    <w:name w:val="footnote text"/>
    <w:basedOn w:val="Normal"/>
    <w:link w:val="FootnoteTextChar"/>
    <w:uiPriority w:val="99"/>
    <w:semiHidden/>
    <w:unhideWhenUsed/>
    <w:rsid w:val="003F5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256"/>
    <w:rPr>
      <w:sz w:val="20"/>
      <w:szCs w:val="20"/>
    </w:rPr>
  </w:style>
  <w:style w:type="character" w:styleId="FootnoteReference">
    <w:name w:val="footnote reference"/>
    <w:basedOn w:val="DefaultParagraphFont"/>
    <w:uiPriority w:val="99"/>
    <w:semiHidden/>
    <w:unhideWhenUsed/>
    <w:rsid w:val="003F5256"/>
    <w:rPr>
      <w:vertAlign w:val="superscript"/>
    </w:rPr>
  </w:style>
  <w:style w:type="paragraph" w:styleId="HTMLPreformatted">
    <w:name w:val="HTML Preformatted"/>
    <w:basedOn w:val="Normal"/>
    <w:link w:val="HTMLPreformattedChar"/>
    <w:uiPriority w:val="99"/>
    <w:unhideWhenUsed/>
    <w:rsid w:val="00F0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37EA"/>
    <w:rPr>
      <w:rFonts w:ascii="Courier New" w:eastAsia="Times New Roman" w:hAnsi="Courier New" w:cs="Courier New"/>
      <w:sz w:val="20"/>
      <w:szCs w:val="20"/>
    </w:rPr>
  </w:style>
  <w:style w:type="character" w:customStyle="1" w:styleId="y2iqfc">
    <w:name w:val="y2iqfc"/>
    <w:basedOn w:val="DefaultParagraphFont"/>
    <w:rsid w:val="00F037EA"/>
  </w:style>
  <w:style w:type="character" w:customStyle="1" w:styleId="reescriber">
    <w:name w:val="reescriber"/>
    <w:basedOn w:val="DefaultParagraphFont"/>
    <w:rsid w:val="00711568"/>
  </w:style>
  <w:style w:type="character" w:styleId="PlaceholderText">
    <w:name w:val="Placeholder Text"/>
    <w:basedOn w:val="DefaultParagraphFont"/>
    <w:uiPriority w:val="99"/>
    <w:semiHidden/>
    <w:rsid w:val="00C30E57"/>
    <w:rPr>
      <w:color w:val="808080"/>
    </w:rPr>
  </w:style>
  <w:style w:type="table" w:customStyle="1" w:styleId="TableGrid1">
    <w:name w:val="Table Grid1"/>
    <w:basedOn w:val="TableNormal"/>
    <w:next w:val="TableGrid"/>
    <w:uiPriority w:val="39"/>
    <w:rsid w:val="009C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7934">
      <w:bodyDiv w:val="1"/>
      <w:marLeft w:val="0"/>
      <w:marRight w:val="0"/>
      <w:marTop w:val="0"/>
      <w:marBottom w:val="0"/>
      <w:divBdr>
        <w:top w:val="none" w:sz="0" w:space="0" w:color="auto"/>
        <w:left w:val="none" w:sz="0" w:space="0" w:color="auto"/>
        <w:bottom w:val="none" w:sz="0" w:space="0" w:color="auto"/>
        <w:right w:val="none" w:sz="0" w:space="0" w:color="auto"/>
      </w:divBdr>
    </w:div>
    <w:div w:id="253049280">
      <w:bodyDiv w:val="1"/>
      <w:marLeft w:val="0"/>
      <w:marRight w:val="0"/>
      <w:marTop w:val="0"/>
      <w:marBottom w:val="0"/>
      <w:divBdr>
        <w:top w:val="none" w:sz="0" w:space="0" w:color="auto"/>
        <w:left w:val="none" w:sz="0" w:space="0" w:color="auto"/>
        <w:bottom w:val="none" w:sz="0" w:space="0" w:color="auto"/>
        <w:right w:val="none" w:sz="0" w:space="0" w:color="auto"/>
      </w:divBdr>
    </w:div>
    <w:div w:id="435372564">
      <w:bodyDiv w:val="1"/>
      <w:marLeft w:val="0"/>
      <w:marRight w:val="0"/>
      <w:marTop w:val="0"/>
      <w:marBottom w:val="0"/>
      <w:divBdr>
        <w:top w:val="none" w:sz="0" w:space="0" w:color="auto"/>
        <w:left w:val="none" w:sz="0" w:space="0" w:color="auto"/>
        <w:bottom w:val="none" w:sz="0" w:space="0" w:color="auto"/>
        <w:right w:val="none" w:sz="0" w:space="0" w:color="auto"/>
      </w:divBdr>
    </w:div>
    <w:div w:id="451678769">
      <w:bodyDiv w:val="1"/>
      <w:marLeft w:val="0"/>
      <w:marRight w:val="0"/>
      <w:marTop w:val="0"/>
      <w:marBottom w:val="0"/>
      <w:divBdr>
        <w:top w:val="none" w:sz="0" w:space="0" w:color="auto"/>
        <w:left w:val="none" w:sz="0" w:space="0" w:color="auto"/>
        <w:bottom w:val="none" w:sz="0" w:space="0" w:color="auto"/>
        <w:right w:val="none" w:sz="0" w:space="0" w:color="auto"/>
      </w:divBdr>
    </w:div>
    <w:div w:id="508250404">
      <w:bodyDiv w:val="1"/>
      <w:marLeft w:val="0"/>
      <w:marRight w:val="0"/>
      <w:marTop w:val="0"/>
      <w:marBottom w:val="0"/>
      <w:divBdr>
        <w:top w:val="none" w:sz="0" w:space="0" w:color="auto"/>
        <w:left w:val="none" w:sz="0" w:space="0" w:color="auto"/>
        <w:bottom w:val="none" w:sz="0" w:space="0" w:color="auto"/>
        <w:right w:val="none" w:sz="0" w:space="0" w:color="auto"/>
      </w:divBdr>
    </w:div>
    <w:div w:id="644743848">
      <w:bodyDiv w:val="1"/>
      <w:marLeft w:val="0"/>
      <w:marRight w:val="0"/>
      <w:marTop w:val="0"/>
      <w:marBottom w:val="0"/>
      <w:divBdr>
        <w:top w:val="none" w:sz="0" w:space="0" w:color="auto"/>
        <w:left w:val="none" w:sz="0" w:space="0" w:color="auto"/>
        <w:bottom w:val="none" w:sz="0" w:space="0" w:color="auto"/>
        <w:right w:val="none" w:sz="0" w:space="0" w:color="auto"/>
      </w:divBdr>
    </w:div>
    <w:div w:id="695304051">
      <w:bodyDiv w:val="1"/>
      <w:marLeft w:val="0"/>
      <w:marRight w:val="0"/>
      <w:marTop w:val="0"/>
      <w:marBottom w:val="0"/>
      <w:divBdr>
        <w:top w:val="none" w:sz="0" w:space="0" w:color="auto"/>
        <w:left w:val="none" w:sz="0" w:space="0" w:color="auto"/>
        <w:bottom w:val="none" w:sz="0" w:space="0" w:color="auto"/>
        <w:right w:val="none" w:sz="0" w:space="0" w:color="auto"/>
      </w:divBdr>
    </w:div>
    <w:div w:id="768618816">
      <w:bodyDiv w:val="1"/>
      <w:marLeft w:val="0"/>
      <w:marRight w:val="0"/>
      <w:marTop w:val="0"/>
      <w:marBottom w:val="0"/>
      <w:divBdr>
        <w:top w:val="none" w:sz="0" w:space="0" w:color="auto"/>
        <w:left w:val="none" w:sz="0" w:space="0" w:color="auto"/>
        <w:bottom w:val="none" w:sz="0" w:space="0" w:color="auto"/>
        <w:right w:val="none" w:sz="0" w:space="0" w:color="auto"/>
      </w:divBdr>
    </w:div>
    <w:div w:id="895287597">
      <w:bodyDiv w:val="1"/>
      <w:marLeft w:val="0"/>
      <w:marRight w:val="0"/>
      <w:marTop w:val="0"/>
      <w:marBottom w:val="0"/>
      <w:divBdr>
        <w:top w:val="none" w:sz="0" w:space="0" w:color="auto"/>
        <w:left w:val="none" w:sz="0" w:space="0" w:color="auto"/>
        <w:bottom w:val="none" w:sz="0" w:space="0" w:color="auto"/>
        <w:right w:val="none" w:sz="0" w:space="0" w:color="auto"/>
      </w:divBdr>
    </w:div>
    <w:div w:id="896623421">
      <w:bodyDiv w:val="1"/>
      <w:marLeft w:val="0"/>
      <w:marRight w:val="0"/>
      <w:marTop w:val="0"/>
      <w:marBottom w:val="0"/>
      <w:divBdr>
        <w:top w:val="none" w:sz="0" w:space="0" w:color="auto"/>
        <w:left w:val="none" w:sz="0" w:space="0" w:color="auto"/>
        <w:bottom w:val="none" w:sz="0" w:space="0" w:color="auto"/>
        <w:right w:val="none" w:sz="0" w:space="0" w:color="auto"/>
      </w:divBdr>
    </w:div>
    <w:div w:id="934093378">
      <w:bodyDiv w:val="1"/>
      <w:marLeft w:val="0"/>
      <w:marRight w:val="0"/>
      <w:marTop w:val="0"/>
      <w:marBottom w:val="0"/>
      <w:divBdr>
        <w:top w:val="none" w:sz="0" w:space="0" w:color="auto"/>
        <w:left w:val="none" w:sz="0" w:space="0" w:color="auto"/>
        <w:bottom w:val="none" w:sz="0" w:space="0" w:color="auto"/>
        <w:right w:val="none" w:sz="0" w:space="0" w:color="auto"/>
      </w:divBdr>
    </w:div>
    <w:div w:id="1101297646">
      <w:bodyDiv w:val="1"/>
      <w:marLeft w:val="0"/>
      <w:marRight w:val="0"/>
      <w:marTop w:val="0"/>
      <w:marBottom w:val="0"/>
      <w:divBdr>
        <w:top w:val="none" w:sz="0" w:space="0" w:color="auto"/>
        <w:left w:val="none" w:sz="0" w:space="0" w:color="auto"/>
        <w:bottom w:val="none" w:sz="0" w:space="0" w:color="auto"/>
        <w:right w:val="none" w:sz="0" w:space="0" w:color="auto"/>
      </w:divBdr>
    </w:div>
    <w:div w:id="1126041971">
      <w:bodyDiv w:val="1"/>
      <w:marLeft w:val="0"/>
      <w:marRight w:val="0"/>
      <w:marTop w:val="0"/>
      <w:marBottom w:val="0"/>
      <w:divBdr>
        <w:top w:val="none" w:sz="0" w:space="0" w:color="auto"/>
        <w:left w:val="none" w:sz="0" w:space="0" w:color="auto"/>
        <w:bottom w:val="none" w:sz="0" w:space="0" w:color="auto"/>
        <w:right w:val="none" w:sz="0" w:space="0" w:color="auto"/>
      </w:divBdr>
    </w:div>
    <w:div w:id="1204178122">
      <w:bodyDiv w:val="1"/>
      <w:marLeft w:val="0"/>
      <w:marRight w:val="0"/>
      <w:marTop w:val="0"/>
      <w:marBottom w:val="0"/>
      <w:divBdr>
        <w:top w:val="none" w:sz="0" w:space="0" w:color="auto"/>
        <w:left w:val="none" w:sz="0" w:space="0" w:color="auto"/>
        <w:bottom w:val="none" w:sz="0" w:space="0" w:color="auto"/>
        <w:right w:val="none" w:sz="0" w:space="0" w:color="auto"/>
      </w:divBdr>
    </w:div>
    <w:div w:id="1221819001">
      <w:bodyDiv w:val="1"/>
      <w:marLeft w:val="0"/>
      <w:marRight w:val="0"/>
      <w:marTop w:val="0"/>
      <w:marBottom w:val="0"/>
      <w:divBdr>
        <w:top w:val="none" w:sz="0" w:space="0" w:color="auto"/>
        <w:left w:val="none" w:sz="0" w:space="0" w:color="auto"/>
        <w:bottom w:val="none" w:sz="0" w:space="0" w:color="auto"/>
        <w:right w:val="none" w:sz="0" w:space="0" w:color="auto"/>
      </w:divBdr>
    </w:div>
    <w:div w:id="1250311832">
      <w:bodyDiv w:val="1"/>
      <w:marLeft w:val="0"/>
      <w:marRight w:val="0"/>
      <w:marTop w:val="0"/>
      <w:marBottom w:val="0"/>
      <w:divBdr>
        <w:top w:val="none" w:sz="0" w:space="0" w:color="auto"/>
        <w:left w:val="none" w:sz="0" w:space="0" w:color="auto"/>
        <w:bottom w:val="none" w:sz="0" w:space="0" w:color="auto"/>
        <w:right w:val="none" w:sz="0" w:space="0" w:color="auto"/>
      </w:divBdr>
    </w:div>
    <w:div w:id="1277561883">
      <w:bodyDiv w:val="1"/>
      <w:marLeft w:val="0"/>
      <w:marRight w:val="0"/>
      <w:marTop w:val="0"/>
      <w:marBottom w:val="0"/>
      <w:divBdr>
        <w:top w:val="none" w:sz="0" w:space="0" w:color="auto"/>
        <w:left w:val="none" w:sz="0" w:space="0" w:color="auto"/>
        <w:bottom w:val="none" w:sz="0" w:space="0" w:color="auto"/>
        <w:right w:val="none" w:sz="0" w:space="0" w:color="auto"/>
      </w:divBdr>
    </w:div>
    <w:div w:id="1440762152">
      <w:bodyDiv w:val="1"/>
      <w:marLeft w:val="0"/>
      <w:marRight w:val="0"/>
      <w:marTop w:val="0"/>
      <w:marBottom w:val="0"/>
      <w:divBdr>
        <w:top w:val="none" w:sz="0" w:space="0" w:color="auto"/>
        <w:left w:val="none" w:sz="0" w:space="0" w:color="auto"/>
        <w:bottom w:val="none" w:sz="0" w:space="0" w:color="auto"/>
        <w:right w:val="none" w:sz="0" w:space="0" w:color="auto"/>
      </w:divBdr>
    </w:div>
    <w:div w:id="1451632580">
      <w:bodyDiv w:val="1"/>
      <w:marLeft w:val="0"/>
      <w:marRight w:val="0"/>
      <w:marTop w:val="0"/>
      <w:marBottom w:val="0"/>
      <w:divBdr>
        <w:top w:val="none" w:sz="0" w:space="0" w:color="auto"/>
        <w:left w:val="none" w:sz="0" w:space="0" w:color="auto"/>
        <w:bottom w:val="none" w:sz="0" w:space="0" w:color="auto"/>
        <w:right w:val="none" w:sz="0" w:space="0" w:color="auto"/>
      </w:divBdr>
    </w:div>
    <w:div w:id="1454980097">
      <w:bodyDiv w:val="1"/>
      <w:marLeft w:val="0"/>
      <w:marRight w:val="0"/>
      <w:marTop w:val="0"/>
      <w:marBottom w:val="0"/>
      <w:divBdr>
        <w:top w:val="none" w:sz="0" w:space="0" w:color="auto"/>
        <w:left w:val="none" w:sz="0" w:space="0" w:color="auto"/>
        <w:bottom w:val="none" w:sz="0" w:space="0" w:color="auto"/>
        <w:right w:val="none" w:sz="0" w:space="0" w:color="auto"/>
      </w:divBdr>
    </w:div>
    <w:div w:id="1607735397">
      <w:bodyDiv w:val="1"/>
      <w:marLeft w:val="0"/>
      <w:marRight w:val="0"/>
      <w:marTop w:val="0"/>
      <w:marBottom w:val="0"/>
      <w:divBdr>
        <w:top w:val="none" w:sz="0" w:space="0" w:color="auto"/>
        <w:left w:val="none" w:sz="0" w:space="0" w:color="auto"/>
        <w:bottom w:val="none" w:sz="0" w:space="0" w:color="auto"/>
        <w:right w:val="none" w:sz="0" w:space="0" w:color="auto"/>
      </w:divBdr>
    </w:div>
    <w:div w:id="1611164801">
      <w:bodyDiv w:val="1"/>
      <w:marLeft w:val="0"/>
      <w:marRight w:val="0"/>
      <w:marTop w:val="0"/>
      <w:marBottom w:val="0"/>
      <w:divBdr>
        <w:top w:val="none" w:sz="0" w:space="0" w:color="auto"/>
        <w:left w:val="none" w:sz="0" w:space="0" w:color="auto"/>
        <w:bottom w:val="none" w:sz="0" w:space="0" w:color="auto"/>
        <w:right w:val="none" w:sz="0" w:space="0" w:color="auto"/>
      </w:divBdr>
    </w:div>
    <w:div w:id="1707946557">
      <w:bodyDiv w:val="1"/>
      <w:marLeft w:val="0"/>
      <w:marRight w:val="0"/>
      <w:marTop w:val="0"/>
      <w:marBottom w:val="0"/>
      <w:divBdr>
        <w:top w:val="none" w:sz="0" w:space="0" w:color="auto"/>
        <w:left w:val="none" w:sz="0" w:space="0" w:color="auto"/>
        <w:bottom w:val="none" w:sz="0" w:space="0" w:color="auto"/>
        <w:right w:val="none" w:sz="0" w:space="0" w:color="auto"/>
      </w:divBdr>
    </w:div>
    <w:div w:id="1728184367">
      <w:bodyDiv w:val="1"/>
      <w:marLeft w:val="0"/>
      <w:marRight w:val="0"/>
      <w:marTop w:val="0"/>
      <w:marBottom w:val="0"/>
      <w:divBdr>
        <w:top w:val="none" w:sz="0" w:space="0" w:color="auto"/>
        <w:left w:val="none" w:sz="0" w:space="0" w:color="auto"/>
        <w:bottom w:val="none" w:sz="0" w:space="0" w:color="auto"/>
        <w:right w:val="none" w:sz="0" w:space="0" w:color="auto"/>
      </w:divBdr>
    </w:div>
    <w:div w:id="1929849973">
      <w:bodyDiv w:val="1"/>
      <w:marLeft w:val="0"/>
      <w:marRight w:val="0"/>
      <w:marTop w:val="0"/>
      <w:marBottom w:val="0"/>
      <w:divBdr>
        <w:top w:val="none" w:sz="0" w:space="0" w:color="auto"/>
        <w:left w:val="none" w:sz="0" w:space="0" w:color="auto"/>
        <w:bottom w:val="none" w:sz="0" w:space="0" w:color="auto"/>
        <w:right w:val="none" w:sz="0" w:space="0" w:color="auto"/>
      </w:divBdr>
    </w:div>
    <w:div w:id="2089033143">
      <w:bodyDiv w:val="1"/>
      <w:marLeft w:val="0"/>
      <w:marRight w:val="0"/>
      <w:marTop w:val="0"/>
      <w:marBottom w:val="0"/>
      <w:divBdr>
        <w:top w:val="none" w:sz="0" w:space="0" w:color="auto"/>
        <w:left w:val="none" w:sz="0" w:space="0" w:color="auto"/>
        <w:bottom w:val="none" w:sz="0" w:space="0" w:color="auto"/>
        <w:right w:val="none" w:sz="0" w:space="0" w:color="auto"/>
      </w:divBdr>
    </w:div>
    <w:div w:id="21417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kemdikbud.go.id/authors/profile/61693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sinta.kemdikbud.go.id/authors/profile/5990526"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hi_Kha%202024\Stratifikasi%20dan%20pendapata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41666666666666"/>
          <c:y val="8.6186456722528351E-2"/>
          <c:w val="0.50512228187230523"/>
          <c:h val="0.70347063480062977"/>
        </c:manualLayout>
      </c:layout>
      <c:barChart>
        <c:barDir val="col"/>
        <c:grouping val="clustered"/>
        <c:varyColors val="0"/>
        <c:ser>
          <c:idx val="0"/>
          <c:order val="0"/>
          <c:tx>
            <c:strRef>
              <c:f>Sheet1!$D$7</c:f>
              <c:strCache>
                <c:ptCount val="1"/>
                <c:pt idx="0">
                  <c:v>Bawang merah</c:v>
                </c:pt>
              </c:strCache>
            </c:strRef>
          </c:tx>
          <c:spPr>
            <a:solidFill>
              <a:srgbClr val="C00000">
                <a:alpha val="82000"/>
              </a:srgbClr>
            </a:solidFill>
            <a:ln>
              <a:noFill/>
            </a:ln>
            <a:effectLst/>
          </c:spPr>
          <c:invertIfNegative val="0"/>
          <c:cat>
            <c:numRef>
              <c:f>Sheet1!$E$6:$I$6</c:f>
              <c:numCache>
                <c:formatCode>General</c:formatCode>
                <c:ptCount val="5"/>
                <c:pt idx="0">
                  <c:v>2017</c:v>
                </c:pt>
                <c:pt idx="1">
                  <c:v>2018</c:v>
                </c:pt>
                <c:pt idx="2">
                  <c:v>2019</c:v>
                </c:pt>
                <c:pt idx="3">
                  <c:v>2020</c:v>
                </c:pt>
                <c:pt idx="4">
                  <c:v>2021</c:v>
                </c:pt>
              </c:numCache>
            </c:numRef>
          </c:cat>
          <c:val>
            <c:numRef>
              <c:f>Sheet1!$E$7:$I$7</c:f>
              <c:numCache>
                <c:formatCode>0.00</c:formatCode>
                <c:ptCount val="5"/>
                <c:pt idx="0">
                  <c:v>6.39</c:v>
                </c:pt>
                <c:pt idx="1">
                  <c:v>15.85</c:v>
                </c:pt>
                <c:pt idx="2">
                  <c:v>16.600000000000001</c:v>
                </c:pt>
                <c:pt idx="3">
                  <c:v>32.15</c:v>
                </c:pt>
                <c:pt idx="4">
                  <c:v>20.54</c:v>
                </c:pt>
              </c:numCache>
            </c:numRef>
          </c:val>
          <c:extLst>
            <c:ext xmlns:c16="http://schemas.microsoft.com/office/drawing/2014/chart" uri="{C3380CC4-5D6E-409C-BE32-E72D297353CC}">
              <c16:uniqueId val="{00000000-C64E-49FD-B171-161E67A28B21}"/>
            </c:ext>
          </c:extLst>
        </c:ser>
        <c:ser>
          <c:idx val="1"/>
          <c:order val="1"/>
          <c:tx>
            <c:strRef>
              <c:f>Sheet1!$D$8</c:f>
              <c:strCache>
                <c:ptCount val="1"/>
                <c:pt idx="0">
                  <c:v>Cabai merah</c:v>
                </c:pt>
              </c:strCache>
            </c:strRef>
          </c:tx>
          <c:spPr>
            <a:solidFill>
              <a:srgbClr val="FF0000"/>
            </a:solidFill>
            <a:ln>
              <a:noFill/>
            </a:ln>
            <a:effectLst/>
          </c:spPr>
          <c:invertIfNegative val="0"/>
          <c:cat>
            <c:numRef>
              <c:f>Sheet1!$E$6:$I$6</c:f>
              <c:numCache>
                <c:formatCode>General</c:formatCode>
                <c:ptCount val="5"/>
                <c:pt idx="0">
                  <c:v>2017</c:v>
                </c:pt>
                <c:pt idx="1">
                  <c:v>2018</c:v>
                </c:pt>
                <c:pt idx="2">
                  <c:v>2019</c:v>
                </c:pt>
                <c:pt idx="3">
                  <c:v>2020</c:v>
                </c:pt>
                <c:pt idx="4">
                  <c:v>2021</c:v>
                </c:pt>
              </c:numCache>
            </c:numRef>
          </c:cat>
          <c:val>
            <c:numRef>
              <c:f>Sheet1!$E$8:$I$8</c:f>
              <c:numCache>
                <c:formatCode>0.00</c:formatCode>
                <c:ptCount val="5"/>
                <c:pt idx="0">
                  <c:v>88.49</c:v>
                </c:pt>
                <c:pt idx="1">
                  <c:v>78.650000000000006</c:v>
                </c:pt>
                <c:pt idx="2">
                  <c:v>197.75</c:v>
                </c:pt>
                <c:pt idx="3">
                  <c:v>177.04</c:v>
                </c:pt>
                <c:pt idx="4">
                  <c:v>117.74</c:v>
                </c:pt>
              </c:numCache>
            </c:numRef>
          </c:val>
          <c:extLst>
            <c:ext xmlns:c16="http://schemas.microsoft.com/office/drawing/2014/chart" uri="{C3380CC4-5D6E-409C-BE32-E72D297353CC}">
              <c16:uniqueId val="{00000001-C64E-49FD-B171-161E67A28B21}"/>
            </c:ext>
          </c:extLst>
        </c:ser>
        <c:ser>
          <c:idx val="2"/>
          <c:order val="2"/>
          <c:tx>
            <c:strRef>
              <c:f>Sheet1!$D$9</c:f>
              <c:strCache>
                <c:ptCount val="1"/>
                <c:pt idx="0">
                  <c:v>Cabai rawit</c:v>
                </c:pt>
              </c:strCache>
            </c:strRef>
          </c:tx>
          <c:spPr>
            <a:solidFill>
              <a:srgbClr val="00B050"/>
            </a:solidFill>
            <a:ln>
              <a:noFill/>
            </a:ln>
            <a:effectLst/>
          </c:spPr>
          <c:invertIfNegative val="0"/>
          <c:cat>
            <c:numRef>
              <c:f>Sheet1!$E$6:$I$6</c:f>
              <c:numCache>
                <c:formatCode>General</c:formatCode>
                <c:ptCount val="5"/>
                <c:pt idx="0">
                  <c:v>2017</c:v>
                </c:pt>
                <c:pt idx="1">
                  <c:v>2018</c:v>
                </c:pt>
                <c:pt idx="2">
                  <c:v>2019</c:v>
                </c:pt>
                <c:pt idx="3">
                  <c:v>2020</c:v>
                </c:pt>
                <c:pt idx="4">
                  <c:v>2021</c:v>
                </c:pt>
              </c:numCache>
            </c:numRef>
          </c:cat>
          <c:val>
            <c:numRef>
              <c:f>Sheet1!$E$9:$I$9</c:f>
              <c:numCache>
                <c:formatCode>0.00</c:formatCode>
                <c:ptCount val="5"/>
                <c:pt idx="0">
                  <c:v>44.36</c:v>
                </c:pt>
                <c:pt idx="1">
                  <c:v>32.11</c:v>
                </c:pt>
                <c:pt idx="2">
                  <c:v>32.450000000000003</c:v>
                </c:pt>
                <c:pt idx="3">
                  <c:v>38.549999999999997</c:v>
                </c:pt>
                <c:pt idx="4">
                  <c:v>46.05</c:v>
                </c:pt>
              </c:numCache>
            </c:numRef>
          </c:val>
          <c:extLst>
            <c:ext xmlns:c16="http://schemas.microsoft.com/office/drawing/2014/chart" uri="{C3380CC4-5D6E-409C-BE32-E72D297353CC}">
              <c16:uniqueId val="{00000002-C64E-49FD-B171-161E67A28B21}"/>
            </c:ext>
          </c:extLst>
        </c:ser>
        <c:ser>
          <c:idx val="3"/>
          <c:order val="3"/>
          <c:tx>
            <c:strRef>
              <c:f>Sheet1!$D$10</c:f>
              <c:strCache>
                <c:ptCount val="1"/>
                <c:pt idx="0">
                  <c:v>Kangkung</c:v>
                </c:pt>
              </c:strCache>
            </c:strRef>
          </c:tx>
          <c:spPr>
            <a:solidFill>
              <a:srgbClr val="92D050"/>
            </a:solidFill>
            <a:ln>
              <a:noFill/>
            </a:ln>
            <a:effectLst/>
          </c:spPr>
          <c:invertIfNegative val="0"/>
          <c:cat>
            <c:numRef>
              <c:f>Sheet1!$E$6:$I$6</c:f>
              <c:numCache>
                <c:formatCode>General</c:formatCode>
                <c:ptCount val="5"/>
                <c:pt idx="0">
                  <c:v>2017</c:v>
                </c:pt>
                <c:pt idx="1">
                  <c:v>2018</c:v>
                </c:pt>
                <c:pt idx="2">
                  <c:v>2019</c:v>
                </c:pt>
                <c:pt idx="3">
                  <c:v>2020</c:v>
                </c:pt>
                <c:pt idx="4">
                  <c:v>2021</c:v>
                </c:pt>
              </c:numCache>
            </c:numRef>
          </c:cat>
          <c:val>
            <c:numRef>
              <c:f>Sheet1!$E$10:$I$10</c:f>
              <c:numCache>
                <c:formatCode>0.00</c:formatCode>
                <c:ptCount val="5"/>
                <c:pt idx="0">
                  <c:v>28.45</c:v>
                </c:pt>
                <c:pt idx="1">
                  <c:v>23.9</c:v>
                </c:pt>
                <c:pt idx="2">
                  <c:v>21.75</c:v>
                </c:pt>
                <c:pt idx="3">
                  <c:v>27.65</c:v>
                </c:pt>
                <c:pt idx="4">
                  <c:v>23.1</c:v>
                </c:pt>
              </c:numCache>
            </c:numRef>
          </c:val>
          <c:extLst>
            <c:ext xmlns:c16="http://schemas.microsoft.com/office/drawing/2014/chart" uri="{C3380CC4-5D6E-409C-BE32-E72D297353CC}">
              <c16:uniqueId val="{00000003-C64E-49FD-B171-161E67A28B21}"/>
            </c:ext>
          </c:extLst>
        </c:ser>
        <c:ser>
          <c:idx val="4"/>
          <c:order val="4"/>
          <c:tx>
            <c:strRef>
              <c:f>Sheet1!$D$11</c:f>
              <c:strCache>
                <c:ptCount val="1"/>
                <c:pt idx="0">
                  <c:v>Sawi/Petsai</c:v>
                </c:pt>
              </c:strCache>
            </c:strRef>
          </c:tx>
          <c:spPr>
            <a:solidFill>
              <a:schemeClr val="accent6">
                <a:lumMod val="75000"/>
              </a:schemeClr>
            </a:solidFill>
            <a:ln>
              <a:noFill/>
            </a:ln>
            <a:effectLst/>
          </c:spPr>
          <c:invertIfNegative val="0"/>
          <c:cat>
            <c:numRef>
              <c:f>Sheet1!$E$6:$I$6</c:f>
              <c:numCache>
                <c:formatCode>General</c:formatCode>
                <c:ptCount val="5"/>
                <c:pt idx="0">
                  <c:v>2017</c:v>
                </c:pt>
                <c:pt idx="1">
                  <c:v>2018</c:v>
                </c:pt>
                <c:pt idx="2">
                  <c:v>2019</c:v>
                </c:pt>
                <c:pt idx="3">
                  <c:v>2020</c:v>
                </c:pt>
                <c:pt idx="4">
                  <c:v>2021</c:v>
                </c:pt>
              </c:numCache>
            </c:numRef>
          </c:cat>
          <c:val>
            <c:numRef>
              <c:f>Sheet1!$E$11:$I$11</c:f>
              <c:numCache>
                <c:formatCode>0.00</c:formatCode>
                <c:ptCount val="5"/>
                <c:pt idx="0">
                  <c:v>31.42</c:v>
                </c:pt>
                <c:pt idx="1">
                  <c:v>18.05</c:v>
                </c:pt>
                <c:pt idx="2">
                  <c:v>20.3</c:v>
                </c:pt>
                <c:pt idx="3">
                  <c:v>22.25</c:v>
                </c:pt>
                <c:pt idx="4">
                  <c:v>23.11</c:v>
                </c:pt>
              </c:numCache>
            </c:numRef>
          </c:val>
          <c:extLst>
            <c:ext xmlns:c16="http://schemas.microsoft.com/office/drawing/2014/chart" uri="{C3380CC4-5D6E-409C-BE32-E72D297353CC}">
              <c16:uniqueId val="{00000004-C64E-49FD-B171-161E67A28B21}"/>
            </c:ext>
          </c:extLst>
        </c:ser>
        <c:dLbls>
          <c:showLegendKey val="0"/>
          <c:showVal val="0"/>
          <c:showCatName val="0"/>
          <c:showSerName val="0"/>
          <c:showPercent val="0"/>
          <c:showBubbleSize val="0"/>
        </c:dLbls>
        <c:gapWidth val="300"/>
        <c:axId val="257164528"/>
        <c:axId val="257165088"/>
      </c:barChart>
      <c:catAx>
        <c:axId val="2571645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000"/>
                  <a:t>Tahun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7165088"/>
        <c:crosses val="autoZero"/>
        <c:auto val="1"/>
        <c:lblAlgn val="ctr"/>
        <c:lblOffset val="100"/>
        <c:noMultiLvlLbl val="0"/>
      </c:catAx>
      <c:valAx>
        <c:axId val="257165088"/>
        <c:scaling>
          <c:orientation val="minMax"/>
          <c:max val="25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000"/>
                  <a:t>Luas tanam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7164528"/>
        <c:crosses val="autoZero"/>
        <c:crossBetween val="between"/>
        <c:majorUnit val="40"/>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498031496063"/>
          <c:y val="5.5555555555555552E-2"/>
          <c:w val="0.72249496937882762"/>
          <c:h val="0.73577136191309422"/>
        </c:manualLayout>
      </c:layout>
      <c:barChart>
        <c:barDir val="bar"/>
        <c:grouping val="stacked"/>
        <c:varyColors val="0"/>
        <c:ser>
          <c:idx val="0"/>
          <c:order val="0"/>
          <c:tx>
            <c:v>Pendapatan sayuran</c:v>
          </c:tx>
          <c:spPr>
            <a:solidFill>
              <a:srgbClr val="00B050"/>
            </a:solidFill>
            <a:ln>
              <a:noFill/>
            </a:ln>
            <a:effectLst/>
          </c:spPr>
          <c:invertIfNegative val="0"/>
          <c:dLbls>
            <c:dLbl>
              <c:idx val="0"/>
              <c:tx>
                <c:rich>
                  <a:bodyPr/>
                  <a:lstStyle/>
                  <a:p>
                    <a:fld id="{3E646006-52E5-43CF-BA4E-1E0CBAEFB430}" type="CELLRANGE">
                      <a:rPr lang="en-US"/>
                      <a:pPr/>
                      <a:t>[CELLRANGE]</a:t>
                    </a:fld>
                    <a:endParaRPr lang="en-ID"/>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E1D-4A09-8A05-7622DEE912D2}"/>
                </c:ext>
              </c:extLst>
            </c:dLbl>
            <c:dLbl>
              <c:idx val="1"/>
              <c:layout>
                <c:manualLayout>
                  <c:x val="-4.1665573053368838E-3"/>
                  <c:y val="-4.6289005540974043E-3"/>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DA17B386-B8E0-458B-9737-9E6BCDF9FD9C}" type="CELLRANGE">
                      <a:rPr lang="en-US"/>
                      <a:pPr>
                        <a:defRPr sz="1000">
                          <a:solidFill>
                            <a:sysClr val="windowText" lastClr="000000"/>
                          </a:solidFill>
                          <a:latin typeface="Times New Roman" panose="02020603050405020304" pitchFamily="18" charset="0"/>
                          <a:cs typeface="Times New Roman" panose="02020603050405020304" pitchFamily="18" charset="0"/>
                        </a:defRPr>
                      </a:pPr>
                      <a:t>[CELLRANGE]</a:t>
                    </a:fld>
                    <a:endParaRPr lang="en-ID"/>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8.9555555555555541E-2"/>
                      <c:h val="5.5486293379994167E-2"/>
                    </c:manualLayout>
                  </c15:layout>
                  <c15:dlblFieldTable/>
                  <c15:showDataLabelsRange val="1"/>
                </c:ext>
                <c:ext xmlns:c16="http://schemas.microsoft.com/office/drawing/2014/chart" uri="{C3380CC4-5D6E-409C-BE32-E72D297353CC}">
                  <c16:uniqueId val="{00000001-FE1D-4A09-8A05-7622DEE912D2}"/>
                </c:ext>
              </c:extLst>
            </c:dLbl>
            <c:dLbl>
              <c:idx val="2"/>
              <c:layout>
                <c:manualLayout>
                  <c:x val="8.3333333333333835E-3"/>
                  <c:y val="0"/>
                </c:manualLayout>
              </c:layout>
              <c:tx>
                <c:rich>
                  <a:bodyPr/>
                  <a:lstStyle/>
                  <a:p>
                    <a:fld id="{D0B2AE9B-E538-4EEE-9F37-EA1FFDF45964}" type="CELLRANGE">
                      <a:rPr lang="en-US"/>
                      <a:pPr/>
                      <a:t>[CELLRANGE]</a:t>
                    </a:fld>
                    <a:endParaRPr lang="en-ID"/>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E1D-4A09-8A05-7622DEE912D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Sheet2!$E$5:$E$7</c:f>
              <c:strCache>
                <c:ptCount val="3"/>
                <c:pt idx="0">
                  <c:v>Lapisan bawah</c:v>
                </c:pt>
                <c:pt idx="1">
                  <c:v>Lapisan menengah</c:v>
                </c:pt>
                <c:pt idx="2">
                  <c:v>Lapisan atas</c:v>
                </c:pt>
              </c:strCache>
            </c:strRef>
          </c:cat>
          <c:val>
            <c:numRef>
              <c:f>Sheet2!$F$5:$F$7</c:f>
              <c:numCache>
                <c:formatCode>0.00</c:formatCode>
                <c:ptCount val="3"/>
                <c:pt idx="0">
                  <c:v>-1.7894736842105263</c:v>
                </c:pt>
                <c:pt idx="1">
                  <c:v>-1.9482758620689655</c:v>
                </c:pt>
                <c:pt idx="2">
                  <c:v>-2.2749999999999999</c:v>
                </c:pt>
              </c:numCache>
            </c:numRef>
          </c:val>
          <c:extLst>
            <c:ext xmlns:c15="http://schemas.microsoft.com/office/drawing/2012/chart" uri="{02D57815-91ED-43cb-92C2-25804820EDAC}">
              <c15:datalabelsRange>
                <c15:f>Sheet2!$F$2:$H$2</c15:f>
                <c15:dlblRangeCache>
                  <c:ptCount val="3"/>
                  <c:pt idx="0">
                    <c:v>1,79</c:v>
                  </c:pt>
                  <c:pt idx="1">
                    <c:v>1,95</c:v>
                  </c:pt>
                  <c:pt idx="2">
                    <c:v>2,28</c:v>
                  </c:pt>
                </c15:dlblRangeCache>
              </c15:datalabelsRange>
            </c:ext>
            <c:ext xmlns:c16="http://schemas.microsoft.com/office/drawing/2014/chart" uri="{C3380CC4-5D6E-409C-BE32-E72D297353CC}">
              <c16:uniqueId val="{00000003-FE1D-4A09-8A05-7622DEE912D2}"/>
            </c:ext>
          </c:extLst>
        </c:ser>
        <c:ser>
          <c:idx val="1"/>
          <c:order val="1"/>
          <c:tx>
            <c:v>Pendapatan lainnya</c:v>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Sheet2!$E$5:$E$7</c:f>
              <c:strCache>
                <c:ptCount val="3"/>
                <c:pt idx="0">
                  <c:v>Lapisan bawah</c:v>
                </c:pt>
                <c:pt idx="1">
                  <c:v>Lapisan menengah</c:v>
                </c:pt>
                <c:pt idx="2">
                  <c:v>Lapisan atas</c:v>
                </c:pt>
              </c:strCache>
            </c:strRef>
          </c:cat>
          <c:val>
            <c:numRef>
              <c:f>Sheet2!$G$5:$G$7</c:f>
              <c:numCache>
                <c:formatCode>0.00</c:formatCode>
                <c:ptCount val="3"/>
                <c:pt idx="0">
                  <c:v>1.631578947368421</c:v>
                </c:pt>
                <c:pt idx="1">
                  <c:v>1.5689655172413792</c:v>
                </c:pt>
                <c:pt idx="2">
                  <c:v>2.125</c:v>
                </c:pt>
              </c:numCache>
            </c:numRef>
          </c:val>
          <c:extLst>
            <c:ext xmlns:c16="http://schemas.microsoft.com/office/drawing/2014/chart" uri="{C3380CC4-5D6E-409C-BE32-E72D297353CC}">
              <c16:uniqueId val="{00000004-FE1D-4A09-8A05-7622DEE912D2}"/>
            </c:ext>
          </c:extLst>
        </c:ser>
        <c:dLbls>
          <c:showLegendKey val="0"/>
          <c:showVal val="0"/>
          <c:showCatName val="0"/>
          <c:showSerName val="0"/>
          <c:showPercent val="0"/>
          <c:showBubbleSize val="0"/>
        </c:dLbls>
        <c:gapWidth val="150"/>
        <c:overlap val="100"/>
        <c:axId val="257167888"/>
        <c:axId val="257168448"/>
      </c:barChart>
      <c:catAx>
        <c:axId val="25716788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7168448"/>
        <c:crosses val="autoZero"/>
        <c:auto val="1"/>
        <c:lblAlgn val="ctr"/>
        <c:lblOffset val="100"/>
        <c:noMultiLvlLbl val="0"/>
      </c:catAx>
      <c:valAx>
        <c:axId val="257168448"/>
        <c:scaling>
          <c:orientation val="minMax"/>
        </c:scaling>
        <c:delete val="0"/>
        <c:axPos val="b"/>
        <c:majorGridlines>
          <c:spPr>
            <a:ln w="9525" cap="flat" cmpd="sng" algn="ctr">
              <a:solidFill>
                <a:schemeClr val="tx1">
                  <a:lumMod val="15000"/>
                  <a:lumOff val="85000"/>
                </a:schemeClr>
              </a:solidFill>
              <a:round/>
            </a:ln>
            <a:effectLst/>
          </c:spPr>
        </c:majorGridlines>
        <c:numFmt formatCode="#.##0;\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167888"/>
        <c:crosses val="autoZero"/>
        <c:crossBetween val="between"/>
      </c:valAx>
      <c:spPr>
        <a:noFill/>
        <a:ln>
          <a:noFill/>
        </a:ln>
        <a:effectLst/>
      </c:spPr>
    </c:plotArea>
    <c:legend>
      <c:legendPos val="b"/>
      <c:layout>
        <c:manualLayout>
          <c:xMode val="edge"/>
          <c:yMode val="edge"/>
          <c:x val="0.22177777777777777"/>
          <c:y val="0.89409667541557303"/>
          <c:w val="0.75366666666666671"/>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B317-44B1-4A0E-AAB7-E3601417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6033</Words>
  <Characters>34393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PRO</dc:creator>
  <cp:keywords/>
  <dc:description/>
  <cp:lastModifiedBy>nb acer</cp:lastModifiedBy>
  <cp:revision>7</cp:revision>
  <dcterms:created xsi:type="dcterms:W3CDTF">2024-05-02T03:39:00Z</dcterms:created>
  <dcterms:modified xsi:type="dcterms:W3CDTF">2024-05-02T10:01:00Z</dcterms:modified>
</cp:coreProperties>
</file>